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2BC68" w14:textId="77777777" w:rsidR="00B95B3C" w:rsidRDefault="00E22BD2">
      <w:pPr>
        <w:rPr>
          <w:rFonts w:ascii="Arial" w:eastAsia="Arial" w:hAnsi="Arial" w:cs="Arial"/>
          <w:sz w:val="36"/>
          <w:szCs w:val="36"/>
        </w:rPr>
      </w:pPr>
      <w:r>
        <w:rPr>
          <w:rFonts w:ascii="Arial" w:eastAsia="Arial" w:hAnsi="Arial" w:cs="Arial"/>
          <w:sz w:val="28"/>
          <w:szCs w:val="28"/>
        </w:rPr>
        <w:t>Supplementary information / Methodology for the manuscript: “Integrating knowledge systems: A prototype methodology connecting natural and social science data to understand ecosystem quality trajectories”</w:t>
      </w:r>
    </w:p>
    <w:p w14:paraId="5F62B121" w14:textId="77777777" w:rsidR="00B95B3C" w:rsidRDefault="00B95B3C">
      <w:pPr>
        <w:rPr>
          <w:rFonts w:ascii="Arial" w:eastAsia="Arial" w:hAnsi="Arial" w:cs="Arial"/>
          <w:sz w:val="24"/>
          <w:szCs w:val="24"/>
        </w:rPr>
      </w:pPr>
    </w:p>
    <w:p w14:paraId="68322689" w14:textId="77777777" w:rsidR="00B95B3C" w:rsidRDefault="00E22BD2">
      <w:pPr>
        <w:rPr>
          <w:rFonts w:ascii="Arial" w:eastAsia="Arial" w:hAnsi="Arial" w:cs="Arial"/>
          <w:b/>
          <w:sz w:val="24"/>
          <w:szCs w:val="24"/>
        </w:rPr>
      </w:pPr>
      <w:r>
        <w:rPr>
          <w:rFonts w:ascii="Arial" w:eastAsia="Arial" w:hAnsi="Arial" w:cs="Arial"/>
          <w:b/>
          <w:sz w:val="24"/>
          <w:szCs w:val="24"/>
        </w:rPr>
        <w:t>Data source</w:t>
      </w:r>
    </w:p>
    <w:p w14:paraId="66FD5705" w14:textId="77777777" w:rsidR="00B95B3C" w:rsidRDefault="00E22BD2">
      <w:pPr>
        <w:rPr>
          <w:rFonts w:ascii="Arial" w:eastAsia="Arial" w:hAnsi="Arial" w:cs="Arial"/>
          <w:i/>
          <w:sz w:val="24"/>
          <w:szCs w:val="24"/>
          <w:u w:val="single"/>
        </w:rPr>
      </w:pPr>
      <w:r>
        <w:rPr>
          <w:rFonts w:ascii="Arial" w:eastAsia="Arial" w:hAnsi="Arial" w:cs="Arial"/>
          <w:i/>
          <w:sz w:val="24"/>
          <w:szCs w:val="24"/>
          <w:u w:val="single"/>
        </w:rPr>
        <w:t>Fisheries data - present</w:t>
      </w:r>
    </w:p>
    <w:p w14:paraId="20004152" w14:textId="77777777" w:rsidR="00B95B3C" w:rsidRDefault="00E22BD2">
      <w:pPr>
        <w:rPr>
          <w:rFonts w:ascii="Arial" w:eastAsia="Arial" w:hAnsi="Arial" w:cs="Arial"/>
          <w:sz w:val="24"/>
          <w:szCs w:val="24"/>
        </w:rPr>
      </w:pPr>
      <w:r>
        <w:rPr>
          <w:rFonts w:ascii="Arial" w:eastAsia="Arial" w:hAnsi="Arial" w:cs="Arial"/>
          <w:sz w:val="24"/>
          <w:szCs w:val="24"/>
          <w:highlight w:val="white"/>
        </w:rPr>
        <w:t>Fish stock da</w:t>
      </w:r>
      <w:r>
        <w:rPr>
          <w:rFonts w:ascii="Arial" w:eastAsia="Arial" w:hAnsi="Arial" w:cs="Arial"/>
          <w:sz w:val="24"/>
          <w:szCs w:val="24"/>
          <w:highlight w:val="white"/>
        </w:rPr>
        <w:t>ta for the last decade was collected in each case study country using different assessment methods.</w:t>
      </w:r>
      <w:r>
        <w:rPr>
          <w:rFonts w:ascii="Arial" w:eastAsia="Arial" w:hAnsi="Arial" w:cs="Arial"/>
          <w:sz w:val="24"/>
          <w:szCs w:val="24"/>
        </w:rPr>
        <w:t xml:space="preserve"> </w:t>
      </w:r>
      <w:r>
        <w:rPr>
          <w:rFonts w:ascii="Arial" w:eastAsia="Arial" w:hAnsi="Arial" w:cs="Arial"/>
          <w:sz w:val="24"/>
          <w:szCs w:val="24"/>
          <w:highlight w:val="white"/>
        </w:rPr>
        <w:t>In Malaysia, annual fisheries statistics (Department of Fisheries Sabah) were collated for wild caught and aquaculture produced fish and shellfish from thre</w:t>
      </w:r>
      <w:r>
        <w:rPr>
          <w:rFonts w:ascii="Arial" w:eastAsia="Arial" w:hAnsi="Arial" w:cs="Arial"/>
          <w:sz w:val="24"/>
          <w:szCs w:val="24"/>
          <w:highlight w:val="white"/>
        </w:rPr>
        <w:t>e TMP districts (Kudat, Kota Marudu, Pitas) covering the ten-year period of 2009-2018. Only wild catches landed by traditional fishing gears were analyzed to match the socio-economic background of respondents who mainly depended on artisanal fisheries (Teh</w:t>
      </w:r>
      <w:r>
        <w:rPr>
          <w:rFonts w:ascii="Arial" w:eastAsia="Arial" w:hAnsi="Arial" w:cs="Arial"/>
          <w:sz w:val="24"/>
          <w:szCs w:val="24"/>
          <w:highlight w:val="white"/>
        </w:rPr>
        <w:t xml:space="preserve"> et al., 2009)</w:t>
      </w:r>
      <w:r>
        <w:rPr>
          <w:rFonts w:ascii="Arial" w:eastAsia="Arial" w:hAnsi="Arial" w:cs="Arial"/>
          <w:sz w:val="24"/>
          <w:szCs w:val="24"/>
        </w:rPr>
        <w:t xml:space="preserve"> (see Table 1)</w:t>
      </w:r>
    </w:p>
    <w:p w14:paraId="44D6ACD9" w14:textId="77777777" w:rsidR="00B95B3C" w:rsidRDefault="00E22BD2">
      <w:pPr>
        <w:rPr>
          <w:rFonts w:ascii="Arial" w:eastAsia="Arial" w:hAnsi="Arial" w:cs="Arial"/>
          <w:sz w:val="24"/>
          <w:szCs w:val="24"/>
        </w:rPr>
      </w:pPr>
      <w:r>
        <w:rPr>
          <w:rFonts w:ascii="Arial" w:eastAsia="Arial" w:hAnsi="Arial" w:cs="Arial"/>
          <w:b/>
          <w:sz w:val="24"/>
          <w:szCs w:val="24"/>
        </w:rPr>
        <w:t>Table 1:</w:t>
      </w:r>
      <w:r>
        <w:rPr>
          <w:rFonts w:ascii="Arial" w:eastAsia="Arial" w:hAnsi="Arial" w:cs="Arial"/>
          <w:sz w:val="24"/>
          <w:szCs w:val="24"/>
        </w:rPr>
        <w:t xml:space="preserve"> Malaysia landing and production data (MT) derived from Annual Fisheries Statistics (Department of Fisheries Sabah). Locations covered are Kudat, Kota Marudu and Pitas, including wild fish, wild shellfish, aquaculture f</w:t>
      </w:r>
      <w:r>
        <w:rPr>
          <w:rFonts w:ascii="Arial" w:eastAsia="Arial" w:hAnsi="Arial" w:cs="Arial"/>
          <w:sz w:val="24"/>
          <w:szCs w:val="24"/>
        </w:rPr>
        <w:t>ish, and aquaculture shellfish.</w:t>
      </w:r>
    </w:p>
    <w:tbl>
      <w:tblPr>
        <w:tblStyle w:val="affff2"/>
        <w:tblW w:w="10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40"/>
        <w:gridCol w:w="840"/>
        <w:gridCol w:w="840"/>
        <w:gridCol w:w="840"/>
        <w:gridCol w:w="840"/>
        <w:gridCol w:w="840"/>
        <w:gridCol w:w="840"/>
        <w:gridCol w:w="840"/>
        <w:gridCol w:w="840"/>
        <w:gridCol w:w="840"/>
        <w:gridCol w:w="840"/>
        <w:gridCol w:w="840"/>
      </w:tblGrid>
      <w:tr w:rsidR="00B95B3C" w14:paraId="0BB5A7E6" w14:textId="77777777">
        <w:trPr>
          <w:trHeight w:val="439"/>
        </w:trPr>
        <w:tc>
          <w:tcPr>
            <w:tcW w:w="840" w:type="dxa"/>
            <w:tcBorders>
              <w:top w:val="single" w:sz="6" w:space="0" w:color="000000"/>
              <w:left w:val="single" w:sz="6" w:space="0" w:color="CCCCCC"/>
              <w:bottom w:val="single" w:sz="6" w:space="0" w:color="000000"/>
              <w:right w:val="single" w:sz="6" w:space="0" w:color="CCCCCC"/>
            </w:tcBorders>
            <w:vAlign w:val="bottom"/>
          </w:tcPr>
          <w:p w14:paraId="7AB1D44D" w14:textId="77777777" w:rsidR="00B95B3C" w:rsidRDefault="00E22BD2">
            <w:r>
              <w:rPr>
                <w:b/>
                <w:sz w:val="18"/>
                <w:szCs w:val="18"/>
              </w:rPr>
              <w:t>Sector</w:t>
            </w:r>
          </w:p>
        </w:tc>
        <w:tc>
          <w:tcPr>
            <w:tcW w:w="840" w:type="dxa"/>
            <w:tcBorders>
              <w:top w:val="single" w:sz="6" w:space="0" w:color="000000"/>
              <w:left w:val="single" w:sz="6" w:space="0" w:color="CCCCCC"/>
              <w:bottom w:val="single" w:sz="6" w:space="0" w:color="000000"/>
              <w:right w:val="single" w:sz="6" w:space="0" w:color="CCCCCC"/>
            </w:tcBorders>
            <w:vAlign w:val="bottom"/>
          </w:tcPr>
          <w:p w14:paraId="132A7527" w14:textId="77777777" w:rsidR="00B95B3C" w:rsidRDefault="00E22BD2">
            <w:r>
              <w:rPr>
                <w:b/>
                <w:sz w:val="18"/>
                <w:szCs w:val="18"/>
              </w:rPr>
              <w:t>Site</w:t>
            </w:r>
          </w:p>
        </w:tc>
        <w:tc>
          <w:tcPr>
            <w:tcW w:w="840" w:type="dxa"/>
            <w:tcBorders>
              <w:top w:val="single" w:sz="6" w:space="0" w:color="000000"/>
              <w:left w:val="single" w:sz="6" w:space="0" w:color="CCCCCC"/>
              <w:bottom w:val="single" w:sz="6" w:space="0" w:color="000000"/>
              <w:right w:val="single" w:sz="6" w:space="0" w:color="CCCCCC"/>
            </w:tcBorders>
            <w:vAlign w:val="bottom"/>
          </w:tcPr>
          <w:p w14:paraId="5EDD114A" w14:textId="77777777" w:rsidR="00B95B3C" w:rsidRDefault="00E22BD2">
            <w:r>
              <w:rPr>
                <w:b/>
                <w:sz w:val="18"/>
                <w:szCs w:val="18"/>
              </w:rPr>
              <w:t>2009</w:t>
            </w:r>
          </w:p>
        </w:tc>
        <w:tc>
          <w:tcPr>
            <w:tcW w:w="840" w:type="dxa"/>
            <w:tcBorders>
              <w:top w:val="single" w:sz="6" w:space="0" w:color="000000"/>
              <w:left w:val="single" w:sz="6" w:space="0" w:color="CCCCCC"/>
              <w:bottom w:val="single" w:sz="6" w:space="0" w:color="000000"/>
              <w:right w:val="single" w:sz="6" w:space="0" w:color="CCCCCC"/>
            </w:tcBorders>
            <w:vAlign w:val="bottom"/>
          </w:tcPr>
          <w:p w14:paraId="61ED1F98" w14:textId="77777777" w:rsidR="00B95B3C" w:rsidRDefault="00E22BD2">
            <w:r>
              <w:rPr>
                <w:b/>
                <w:sz w:val="18"/>
                <w:szCs w:val="18"/>
              </w:rPr>
              <w:t>2010</w:t>
            </w:r>
          </w:p>
        </w:tc>
        <w:tc>
          <w:tcPr>
            <w:tcW w:w="840" w:type="dxa"/>
            <w:tcBorders>
              <w:top w:val="single" w:sz="6" w:space="0" w:color="000000"/>
              <w:left w:val="single" w:sz="6" w:space="0" w:color="CCCCCC"/>
              <w:bottom w:val="single" w:sz="6" w:space="0" w:color="000000"/>
              <w:right w:val="single" w:sz="6" w:space="0" w:color="CCCCCC"/>
            </w:tcBorders>
            <w:vAlign w:val="bottom"/>
          </w:tcPr>
          <w:p w14:paraId="60E1F0A5" w14:textId="77777777" w:rsidR="00B95B3C" w:rsidRDefault="00E22BD2">
            <w:r>
              <w:rPr>
                <w:b/>
                <w:sz w:val="18"/>
                <w:szCs w:val="18"/>
              </w:rPr>
              <w:t>2011</w:t>
            </w:r>
          </w:p>
        </w:tc>
        <w:tc>
          <w:tcPr>
            <w:tcW w:w="840" w:type="dxa"/>
            <w:tcBorders>
              <w:top w:val="single" w:sz="6" w:space="0" w:color="000000"/>
              <w:left w:val="single" w:sz="6" w:space="0" w:color="CCCCCC"/>
              <w:bottom w:val="single" w:sz="6" w:space="0" w:color="000000"/>
              <w:right w:val="single" w:sz="6" w:space="0" w:color="CCCCCC"/>
            </w:tcBorders>
            <w:vAlign w:val="bottom"/>
          </w:tcPr>
          <w:p w14:paraId="56D9CF65" w14:textId="77777777" w:rsidR="00B95B3C" w:rsidRDefault="00E22BD2">
            <w:r>
              <w:rPr>
                <w:b/>
                <w:sz w:val="18"/>
                <w:szCs w:val="18"/>
              </w:rPr>
              <w:t>2012</w:t>
            </w:r>
          </w:p>
        </w:tc>
        <w:tc>
          <w:tcPr>
            <w:tcW w:w="840" w:type="dxa"/>
            <w:tcBorders>
              <w:top w:val="single" w:sz="6" w:space="0" w:color="000000"/>
              <w:left w:val="single" w:sz="6" w:space="0" w:color="CCCCCC"/>
              <w:bottom w:val="single" w:sz="6" w:space="0" w:color="000000"/>
              <w:right w:val="single" w:sz="6" w:space="0" w:color="CCCCCC"/>
            </w:tcBorders>
            <w:vAlign w:val="bottom"/>
          </w:tcPr>
          <w:p w14:paraId="7CF62D47" w14:textId="77777777" w:rsidR="00B95B3C" w:rsidRDefault="00E22BD2">
            <w:r>
              <w:rPr>
                <w:b/>
                <w:sz w:val="18"/>
                <w:szCs w:val="18"/>
              </w:rPr>
              <w:t>2013</w:t>
            </w:r>
          </w:p>
        </w:tc>
        <w:tc>
          <w:tcPr>
            <w:tcW w:w="840" w:type="dxa"/>
            <w:tcBorders>
              <w:top w:val="single" w:sz="6" w:space="0" w:color="000000"/>
              <w:left w:val="single" w:sz="6" w:space="0" w:color="CCCCCC"/>
              <w:bottom w:val="single" w:sz="6" w:space="0" w:color="000000"/>
              <w:right w:val="single" w:sz="6" w:space="0" w:color="CCCCCC"/>
            </w:tcBorders>
            <w:vAlign w:val="bottom"/>
          </w:tcPr>
          <w:p w14:paraId="0B3409F6" w14:textId="77777777" w:rsidR="00B95B3C" w:rsidRDefault="00E22BD2">
            <w:r>
              <w:rPr>
                <w:b/>
                <w:sz w:val="18"/>
                <w:szCs w:val="18"/>
              </w:rPr>
              <w:t>2014</w:t>
            </w:r>
          </w:p>
        </w:tc>
        <w:tc>
          <w:tcPr>
            <w:tcW w:w="840" w:type="dxa"/>
            <w:tcBorders>
              <w:top w:val="single" w:sz="6" w:space="0" w:color="000000"/>
              <w:left w:val="single" w:sz="6" w:space="0" w:color="CCCCCC"/>
              <w:bottom w:val="single" w:sz="6" w:space="0" w:color="000000"/>
              <w:right w:val="single" w:sz="6" w:space="0" w:color="CCCCCC"/>
            </w:tcBorders>
            <w:vAlign w:val="bottom"/>
          </w:tcPr>
          <w:p w14:paraId="666EDDEF" w14:textId="77777777" w:rsidR="00B95B3C" w:rsidRDefault="00E22BD2">
            <w:r>
              <w:rPr>
                <w:b/>
                <w:sz w:val="18"/>
                <w:szCs w:val="18"/>
              </w:rPr>
              <w:t>2015</w:t>
            </w:r>
          </w:p>
        </w:tc>
        <w:tc>
          <w:tcPr>
            <w:tcW w:w="840" w:type="dxa"/>
            <w:tcBorders>
              <w:top w:val="single" w:sz="6" w:space="0" w:color="000000"/>
              <w:left w:val="single" w:sz="6" w:space="0" w:color="CCCCCC"/>
              <w:bottom w:val="single" w:sz="6" w:space="0" w:color="000000"/>
              <w:right w:val="single" w:sz="6" w:space="0" w:color="CCCCCC"/>
            </w:tcBorders>
            <w:vAlign w:val="bottom"/>
          </w:tcPr>
          <w:p w14:paraId="4645032C" w14:textId="77777777" w:rsidR="00B95B3C" w:rsidRDefault="00E22BD2">
            <w:r>
              <w:rPr>
                <w:b/>
                <w:sz w:val="18"/>
                <w:szCs w:val="18"/>
              </w:rPr>
              <w:t>2016</w:t>
            </w:r>
          </w:p>
        </w:tc>
        <w:tc>
          <w:tcPr>
            <w:tcW w:w="840" w:type="dxa"/>
            <w:tcBorders>
              <w:top w:val="single" w:sz="6" w:space="0" w:color="000000"/>
              <w:left w:val="single" w:sz="6" w:space="0" w:color="CCCCCC"/>
              <w:bottom w:val="single" w:sz="6" w:space="0" w:color="000000"/>
              <w:right w:val="single" w:sz="6" w:space="0" w:color="CCCCCC"/>
            </w:tcBorders>
            <w:vAlign w:val="bottom"/>
          </w:tcPr>
          <w:p w14:paraId="609797A8" w14:textId="77777777" w:rsidR="00B95B3C" w:rsidRDefault="00E22BD2">
            <w:r>
              <w:rPr>
                <w:b/>
                <w:sz w:val="18"/>
                <w:szCs w:val="18"/>
              </w:rPr>
              <w:t>2017</w:t>
            </w:r>
          </w:p>
        </w:tc>
        <w:tc>
          <w:tcPr>
            <w:tcW w:w="840" w:type="dxa"/>
            <w:tcBorders>
              <w:top w:val="single" w:sz="6" w:space="0" w:color="000000"/>
              <w:left w:val="single" w:sz="6" w:space="0" w:color="CCCCCC"/>
              <w:bottom w:val="single" w:sz="6" w:space="0" w:color="000000"/>
              <w:right w:val="single" w:sz="6" w:space="0" w:color="AEAAAA"/>
            </w:tcBorders>
            <w:vAlign w:val="bottom"/>
          </w:tcPr>
          <w:p w14:paraId="32A1FEB8" w14:textId="77777777" w:rsidR="00B95B3C" w:rsidRDefault="00E22BD2">
            <w:r>
              <w:rPr>
                <w:b/>
                <w:sz w:val="18"/>
                <w:szCs w:val="18"/>
              </w:rPr>
              <w:t>2018</w:t>
            </w:r>
          </w:p>
        </w:tc>
      </w:tr>
      <w:tr w:rsidR="00B95B3C" w14:paraId="11CD5DA9"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52F6C7DE" w14:textId="77777777" w:rsidR="00B95B3C" w:rsidRDefault="00E22BD2">
            <w:r>
              <w:rPr>
                <w:b/>
                <w:sz w:val="18"/>
                <w:szCs w:val="18"/>
              </w:rPr>
              <w:t>Wild Fish</w:t>
            </w:r>
          </w:p>
        </w:tc>
        <w:tc>
          <w:tcPr>
            <w:tcW w:w="840" w:type="dxa"/>
            <w:tcBorders>
              <w:top w:val="single" w:sz="6" w:space="0" w:color="CCCCCC"/>
              <w:left w:val="single" w:sz="6" w:space="0" w:color="CCCCCC"/>
              <w:bottom w:val="single" w:sz="6" w:space="0" w:color="CCCCCC"/>
              <w:right w:val="single" w:sz="6" w:space="0" w:color="CCCCCC"/>
            </w:tcBorders>
            <w:vAlign w:val="bottom"/>
          </w:tcPr>
          <w:p w14:paraId="605E7B05" w14:textId="77777777" w:rsidR="00B95B3C" w:rsidRDefault="00E22BD2">
            <w:r>
              <w:rPr>
                <w:sz w:val="18"/>
                <w:szCs w:val="18"/>
              </w:rPr>
              <w:t>Kudat</w:t>
            </w:r>
          </w:p>
        </w:tc>
        <w:tc>
          <w:tcPr>
            <w:tcW w:w="840" w:type="dxa"/>
            <w:tcBorders>
              <w:top w:val="single" w:sz="6" w:space="0" w:color="CCCCCC"/>
              <w:left w:val="single" w:sz="6" w:space="0" w:color="CCCCCC"/>
              <w:bottom w:val="single" w:sz="6" w:space="0" w:color="CCCCCC"/>
              <w:right w:val="single" w:sz="6" w:space="0" w:color="CCCCCC"/>
            </w:tcBorders>
            <w:vAlign w:val="bottom"/>
          </w:tcPr>
          <w:p w14:paraId="23A253D2" w14:textId="77777777" w:rsidR="00B95B3C" w:rsidRDefault="00E22BD2">
            <w:pPr>
              <w:jc w:val="right"/>
            </w:pPr>
            <w:r>
              <w:rPr>
                <w:sz w:val="18"/>
                <w:szCs w:val="18"/>
              </w:rPr>
              <w:t>2196.6</w:t>
            </w:r>
          </w:p>
        </w:tc>
        <w:tc>
          <w:tcPr>
            <w:tcW w:w="840" w:type="dxa"/>
            <w:tcBorders>
              <w:top w:val="single" w:sz="6" w:space="0" w:color="CCCCCC"/>
              <w:left w:val="single" w:sz="6" w:space="0" w:color="CCCCCC"/>
              <w:bottom w:val="single" w:sz="6" w:space="0" w:color="CCCCCC"/>
              <w:right w:val="single" w:sz="6" w:space="0" w:color="CCCCCC"/>
            </w:tcBorders>
            <w:vAlign w:val="bottom"/>
          </w:tcPr>
          <w:p w14:paraId="2576736F" w14:textId="77777777" w:rsidR="00B95B3C" w:rsidRDefault="00E22BD2">
            <w:pPr>
              <w:jc w:val="right"/>
            </w:pPr>
            <w:r>
              <w:rPr>
                <w:sz w:val="18"/>
                <w:szCs w:val="18"/>
              </w:rPr>
              <w:t>2291.3</w:t>
            </w:r>
          </w:p>
        </w:tc>
        <w:tc>
          <w:tcPr>
            <w:tcW w:w="840" w:type="dxa"/>
            <w:tcBorders>
              <w:top w:val="single" w:sz="6" w:space="0" w:color="CCCCCC"/>
              <w:left w:val="single" w:sz="6" w:space="0" w:color="CCCCCC"/>
              <w:bottom w:val="single" w:sz="6" w:space="0" w:color="CCCCCC"/>
              <w:right w:val="single" w:sz="6" w:space="0" w:color="CCCCCC"/>
            </w:tcBorders>
            <w:vAlign w:val="bottom"/>
          </w:tcPr>
          <w:p w14:paraId="4C37427D" w14:textId="77777777" w:rsidR="00B95B3C" w:rsidRDefault="00E22BD2">
            <w:pPr>
              <w:jc w:val="right"/>
            </w:pPr>
            <w:r>
              <w:rPr>
                <w:sz w:val="18"/>
                <w:szCs w:val="18"/>
              </w:rPr>
              <w:t>2115.4</w:t>
            </w:r>
          </w:p>
        </w:tc>
        <w:tc>
          <w:tcPr>
            <w:tcW w:w="840" w:type="dxa"/>
            <w:tcBorders>
              <w:top w:val="single" w:sz="6" w:space="0" w:color="CCCCCC"/>
              <w:left w:val="single" w:sz="6" w:space="0" w:color="CCCCCC"/>
              <w:bottom w:val="single" w:sz="6" w:space="0" w:color="CCCCCC"/>
              <w:right w:val="single" w:sz="6" w:space="0" w:color="CCCCCC"/>
            </w:tcBorders>
            <w:vAlign w:val="bottom"/>
          </w:tcPr>
          <w:p w14:paraId="7EFE9517" w14:textId="77777777" w:rsidR="00B95B3C" w:rsidRDefault="00E22BD2">
            <w:pPr>
              <w:jc w:val="right"/>
            </w:pPr>
            <w:r>
              <w:rPr>
                <w:sz w:val="18"/>
                <w:szCs w:val="18"/>
              </w:rPr>
              <w:t>1931.3</w:t>
            </w:r>
          </w:p>
        </w:tc>
        <w:tc>
          <w:tcPr>
            <w:tcW w:w="840" w:type="dxa"/>
            <w:tcBorders>
              <w:top w:val="single" w:sz="6" w:space="0" w:color="CCCCCC"/>
              <w:left w:val="single" w:sz="6" w:space="0" w:color="CCCCCC"/>
              <w:bottom w:val="single" w:sz="6" w:space="0" w:color="CCCCCC"/>
              <w:right w:val="single" w:sz="6" w:space="0" w:color="CCCCCC"/>
            </w:tcBorders>
            <w:vAlign w:val="bottom"/>
          </w:tcPr>
          <w:p w14:paraId="07AA91D7" w14:textId="77777777" w:rsidR="00B95B3C" w:rsidRDefault="00E22BD2">
            <w:pPr>
              <w:jc w:val="right"/>
            </w:pPr>
            <w:r>
              <w:rPr>
                <w:sz w:val="18"/>
                <w:szCs w:val="18"/>
              </w:rPr>
              <w:t>8475.7</w:t>
            </w:r>
          </w:p>
        </w:tc>
        <w:tc>
          <w:tcPr>
            <w:tcW w:w="840" w:type="dxa"/>
            <w:tcBorders>
              <w:top w:val="single" w:sz="6" w:space="0" w:color="CCCCCC"/>
              <w:left w:val="single" w:sz="6" w:space="0" w:color="CCCCCC"/>
              <w:bottom w:val="single" w:sz="6" w:space="0" w:color="CCCCCC"/>
              <w:right w:val="single" w:sz="6" w:space="0" w:color="CCCCCC"/>
            </w:tcBorders>
            <w:vAlign w:val="bottom"/>
          </w:tcPr>
          <w:p w14:paraId="35A98999" w14:textId="77777777" w:rsidR="00B95B3C" w:rsidRDefault="00E22BD2">
            <w:pPr>
              <w:jc w:val="right"/>
            </w:pPr>
            <w:r>
              <w:rPr>
                <w:sz w:val="18"/>
                <w:szCs w:val="18"/>
              </w:rPr>
              <w:t>4740.08</w:t>
            </w:r>
          </w:p>
        </w:tc>
        <w:tc>
          <w:tcPr>
            <w:tcW w:w="840" w:type="dxa"/>
            <w:tcBorders>
              <w:top w:val="single" w:sz="6" w:space="0" w:color="CCCCCC"/>
              <w:left w:val="single" w:sz="6" w:space="0" w:color="CCCCCC"/>
              <w:bottom w:val="single" w:sz="6" w:space="0" w:color="CCCCCC"/>
              <w:right w:val="single" w:sz="6" w:space="0" w:color="CCCCCC"/>
            </w:tcBorders>
            <w:vAlign w:val="bottom"/>
          </w:tcPr>
          <w:p w14:paraId="441077AA" w14:textId="77777777" w:rsidR="00B95B3C" w:rsidRDefault="00E22BD2">
            <w:pPr>
              <w:jc w:val="right"/>
            </w:pPr>
            <w:r>
              <w:rPr>
                <w:sz w:val="18"/>
                <w:szCs w:val="18"/>
              </w:rPr>
              <w:t>5558.1</w:t>
            </w:r>
          </w:p>
        </w:tc>
        <w:tc>
          <w:tcPr>
            <w:tcW w:w="840" w:type="dxa"/>
            <w:tcBorders>
              <w:top w:val="single" w:sz="6" w:space="0" w:color="CCCCCC"/>
              <w:left w:val="single" w:sz="6" w:space="0" w:color="CCCCCC"/>
              <w:bottom w:val="single" w:sz="6" w:space="0" w:color="CCCCCC"/>
              <w:right w:val="single" w:sz="6" w:space="0" w:color="CCCCCC"/>
            </w:tcBorders>
            <w:vAlign w:val="bottom"/>
          </w:tcPr>
          <w:p w14:paraId="46CBA0BB" w14:textId="77777777" w:rsidR="00B95B3C" w:rsidRDefault="00E22BD2">
            <w:pPr>
              <w:jc w:val="right"/>
            </w:pPr>
            <w:r>
              <w:rPr>
                <w:sz w:val="18"/>
                <w:szCs w:val="18"/>
              </w:rPr>
              <w:t>4815.4</w:t>
            </w:r>
          </w:p>
        </w:tc>
        <w:tc>
          <w:tcPr>
            <w:tcW w:w="840" w:type="dxa"/>
            <w:tcBorders>
              <w:top w:val="single" w:sz="6" w:space="0" w:color="CCCCCC"/>
              <w:left w:val="single" w:sz="6" w:space="0" w:color="CCCCCC"/>
              <w:bottom w:val="single" w:sz="6" w:space="0" w:color="CCCCCC"/>
              <w:right w:val="single" w:sz="6" w:space="0" w:color="CCCCCC"/>
            </w:tcBorders>
            <w:vAlign w:val="bottom"/>
          </w:tcPr>
          <w:p w14:paraId="0CE1F5F6" w14:textId="77777777" w:rsidR="00B95B3C" w:rsidRDefault="00E22BD2">
            <w:pPr>
              <w:jc w:val="right"/>
            </w:pPr>
            <w:r>
              <w:rPr>
                <w:sz w:val="18"/>
                <w:szCs w:val="18"/>
              </w:rPr>
              <w:t>4925.8</w:t>
            </w:r>
          </w:p>
        </w:tc>
        <w:tc>
          <w:tcPr>
            <w:tcW w:w="840" w:type="dxa"/>
            <w:tcBorders>
              <w:top w:val="single" w:sz="6" w:space="0" w:color="CCCCCC"/>
              <w:left w:val="single" w:sz="6" w:space="0" w:color="CCCCCC"/>
              <w:bottom w:val="single" w:sz="6" w:space="0" w:color="CCCCCC"/>
              <w:right w:val="single" w:sz="6" w:space="0" w:color="AEAAAA"/>
            </w:tcBorders>
            <w:vAlign w:val="bottom"/>
          </w:tcPr>
          <w:p w14:paraId="53A5918B" w14:textId="77777777" w:rsidR="00B95B3C" w:rsidRDefault="00E22BD2">
            <w:pPr>
              <w:jc w:val="right"/>
            </w:pPr>
            <w:r>
              <w:rPr>
                <w:sz w:val="18"/>
                <w:szCs w:val="18"/>
              </w:rPr>
              <w:t>5384.1</w:t>
            </w:r>
          </w:p>
        </w:tc>
      </w:tr>
      <w:tr w:rsidR="00B95B3C" w14:paraId="407D2376"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0E8EDFE9" w14:textId="77777777" w:rsidR="00B95B3C" w:rsidRDefault="00B95B3C"/>
        </w:tc>
        <w:tc>
          <w:tcPr>
            <w:tcW w:w="840" w:type="dxa"/>
            <w:tcBorders>
              <w:top w:val="single" w:sz="6" w:space="0" w:color="CCCCCC"/>
              <w:left w:val="single" w:sz="6" w:space="0" w:color="CCCCCC"/>
              <w:bottom w:val="single" w:sz="6" w:space="0" w:color="CCCCCC"/>
              <w:right w:val="single" w:sz="6" w:space="0" w:color="CCCCCC"/>
            </w:tcBorders>
            <w:vAlign w:val="bottom"/>
          </w:tcPr>
          <w:p w14:paraId="1A309403" w14:textId="77777777" w:rsidR="00B95B3C" w:rsidRDefault="00E22BD2">
            <w:r>
              <w:rPr>
                <w:sz w:val="18"/>
                <w:szCs w:val="18"/>
              </w:rPr>
              <w:t>Kota Marudu</w:t>
            </w:r>
          </w:p>
        </w:tc>
        <w:tc>
          <w:tcPr>
            <w:tcW w:w="840" w:type="dxa"/>
            <w:tcBorders>
              <w:top w:val="single" w:sz="6" w:space="0" w:color="CCCCCC"/>
              <w:left w:val="single" w:sz="6" w:space="0" w:color="CCCCCC"/>
              <w:bottom w:val="single" w:sz="6" w:space="0" w:color="CCCCCC"/>
              <w:right w:val="single" w:sz="6" w:space="0" w:color="CCCCCC"/>
            </w:tcBorders>
            <w:vAlign w:val="bottom"/>
          </w:tcPr>
          <w:p w14:paraId="54AAEA91" w14:textId="77777777" w:rsidR="00B95B3C" w:rsidRDefault="00E22BD2">
            <w:pPr>
              <w:jc w:val="right"/>
            </w:pPr>
            <w:r>
              <w:rPr>
                <w:sz w:val="18"/>
                <w:szCs w:val="18"/>
              </w:rPr>
              <w:t>4.6</w:t>
            </w:r>
          </w:p>
        </w:tc>
        <w:tc>
          <w:tcPr>
            <w:tcW w:w="840" w:type="dxa"/>
            <w:tcBorders>
              <w:top w:val="single" w:sz="6" w:space="0" w:color="CCCCCC"/>
              <w:left w:val="single" w:sz="6" w:space="0" w:color="CCCCCC"/>
              <w:bottom w:val="single" w:sz="6" w:space="0" w:color="CCCCCC"/>
              <w:right w:val="single" w:sz="6" w:space="0" w:color="CCCCCC"/>
            </w:tcBorders>
            <w:vAlign w:val="bottom"/>
          </w:tcPr>
          <w:p w14:paraId="3BF58E59" w14:textId="77777777" w:rsidR="00B95B3C" w:rsidRDefault="00E22BD2">
            <w:pPr>
              <w:jc w:val="right"/>
            </w:pPr>
            <w:r>
              <w:rPr>
                <w:sz w:val="18"/>
                <w:szCs w:val="18"/>
              </w:rPr>
              <w:t>98.0</w:t>
            </w:r>
          </w:p>
        </w:tc>
        <w:tc>
          <w:tcPr>
            <w:tcW w:w="840" w:type="dxa"/>
            <w:tcBorders>
              <w:top w:val="single" w:sz="6" w:space="0" w:color="CCCCCC"/>
              <w:left w:val="single" w:sz="6" w:space="0" w:color="CCCCCC"/>
              <w:bottom w:val="single" w:sz="6" w:space="0" w:color="CCCCCC"/>
              <w:right w:val="single" w:sz="6" w:space="0" w:color="CCCCCC"/>
            </w:tcBorders>
            <w:vAlign w:val="bottom"/>
          </w:tcPr>
          <w:p w14:paraId="5662C5B8" w14:textId="77777777" w:rsidR="00B95B3C" w:rsidRDefault="00E22BD2">
            <w:pPr>
              <w:jc w:val="right"/>
            </w:pPr>
            <w:r>
              <w:rPr>
                <w:sz w:val="18"/>
                <w:szCs w:val="18"/>
              </w:rPr>
              <w:t>164.2</w:t>
            </w:r>
          </w:p>
        </w:tc>
        <w:tc>
          <w:tcPr>
            <w:tcW w:w="840" w:type="dxa"/>
            <w:tcBorders>
              <w:top w:val="single" w:sz="6" w:space="0" w:color="CCCCCC"/>
              <w:left w:val="single" w:sz="6" w:space="0" w:color="CCCCCC"/>
              <w:bottom w:val="single" w:sz="6" w:space="0" w:color="CCCCCC"/>
              <w:right w:val="single" w:sz="6" w:space="0" w:color="CCCCCC"/>
            </w:tcBorders>
            <w:vAlign w:val="bottom"/>
          </w:tcPr>
          <w:p w14:paraId="2648186F" w14:textId="77777777" w:rsidR="00B95B3C" w:rsidRDefault="00E22BD2">
            <w:pPr>
              <w:jc w:val="right"/>
            </w:pPr>
            <w:r>
              <w:rPr>
                <w:sz w:val="18"/>
                <w:szCs w:val="18"/>
              </w:rPr>
              <w:t>223.0</w:t>
            </w:r>
          </w:p>
        </w:tc>
        <w:tc>
          <w:tcPr>
            <w:tcW w:w="840" w:type="dxa"/>
            <w:tcBorders>
              <w:top w:val="single" w:sz="6" w:space="0" w:color="CCCCCC"/>
              <w:left w:val="single" w:sz="6" w:space="0" w:color="CCCCCC"/>
              <w:bottom w:val="single" w:sz="6" w:space="0" w:color="CCCCCC"/>
              <w:right w:val="single" w:sz="6" w:space="0" w:color="CCCCCC"/>
            </w:tcBorders>
            <w:vAlign w:val="bottom"/>
          </w:tcPr>
          <w:p w14:paraId="36DE2614" w14:textId="77777777" w:rsidR="00B95B3C" w:rsidRDefault="00E22BD2">
            <w:pPr>
              <w:jc w:val="right"/>
            </w:pPr>
            <w:r>
              <w:rPr>
                <w:sz w:val="18"/>
                <w:szCs w:val="18"/>
              </w:rPr>
              <w:t>254.2</w:t>
            </w:r>
          </w:p>
        </w:tc>
        <w:tc>
          <w:tcPr>
            <w:tcW w:w="840" w:type="dxa"/>
            <w:tcBorders>
              <w:top w:val="single" w:sz="6" w:space="0" w:color="CCCCCC"/>
              <w:left w:val="single" w:sz="6" w:space="0" w:color="CCCCCC"/>
              <w:bottom w:val="single" w:sz="6" w:space="0" w:color="CCCCCC"/>
              <w:right w:val="single" w:sz="6" w:space="0" w:color="CCCCCC"/>
            </w:tcBorders>
            <w:vAlign w:val="bottom"/>
          </w:tcPr>
          <w:p w14:paraId="0367993F" w14:textId="77777777" w:rsidR="00B95B3C" w:rsidRDefault="00E22BD2">
            <w:pPr>
              <w:jc w:val="right"/>
            </w:pPr>
            <w:r>
              <w:rPr>
                <w:sz w:val="18"/>
                <w:szCs w:val="18"/>
              </w:rPr>
              <w:t>283.3</w:t>
            </w:r>
          </w:p>
        </w:tc>
        <w:tc>
          <w:tcPr>
            <w:tcW w:w="840" w:type="dxa"/>
            <w:tcBorders>
              <w:top w:val="single" w:sz="6" w:space="0" w:color="CCCCCC"/>
              <w:left w:val="single" w:sz="6" w:space="0" w:color="CCCCCC"/>
              <w:bottom w:val="single" w:sz="6" w:space="0" w:color="CCCCCC"/>
              <w:right w:val="single" w:sz="6" w:space="0" w:color="CCCCCC"/>
            </w:tcBorders>
            <w:vAlign w:val="bottom"/>
          </w:tcPr>
          <w:p w14:paraId="386EC068" w14:textId="77777777" w:rsidR="00B95B3C" w:rsidRDefault="00E22BD2">
            <w:pPr>
              <w:jc w:val="right"/>
            </w:pPr>
            <w:r>
              <w:rPr>
                <w:sz w:val="18"/>
                <w:szCs w:val="18"/>
              </w:rPr>
              <w:t>295.1</w:t>
            </w:r>
          </w:p>
        </w:tc>
        <w:tc>
          <w:tcPr>
            <w:tcW w:w="840" w:type="dxa"/>
            <w:tcBorders>
              <w:top w:val="single" w:sz="6" w:space="0" w:color="CCCCCC"/>
              <w:left w:val="single" w:sz="6" w:space="0" w:color="CCCCCC"/>
              <w:bottom w:val="single" w:sz="6" w:space="0" w:color="CCCCCC"/>
              <w:right w:val="single" w:sz="6" w:space="0" w:color="CCCCCC"/>
            </w:tcBorders>
            <w:vAlign w:val="bottom"/>
          </w:tcPr>
          <w:p w14:paraId="0BD82A4E" w14:textId="77777777" w:rsidR="00B95B3C" w:rsidRDefault="00E22BD2">
            <w:pPr>
              <w:jc w:val="right"/>
            </w:pPr>
            <w:r>
              <w:rPr>
                <w:sz w:val="18"/>
                <w:szCs w:val="18"/>
              </w:rPr>
              <w:t>243.1</w:t>
            </w:r>
          </w:p>
        </w:tc>
        <w:tc>
          <w:tcPr>
            <w:tcW w:w="840" w:type="dxa"/>
            <w:tcBorders>
              <w:top w:val="single" w:sz="6" w:space="0" w:color="CCCCCC"/>
              <w:left w:val="single" w:sz="6" w:space="0" w:color="CCCCCC"/>
              <w:bottom w:val="single" w:sz="6" w:space="0" w:color="CCCCCC"/>
              <w:right w:val="single" w:sz="6" w:space="0" w:color="CCCCCC"/>
            </w:tcBorders>
            <w:vAlign w:val="bottom"/>
          </w:tcPr>
          <w:p w14:paraId="7EDBA19D" w14:textId="77777777" w:rsidR="00B95B3C" w:rsidRDefault="00E22BD2">
            <w:pPr>
              <w:jc w:val="right"/>
            </w:pPr>
            <w:r>
              <w:rPr>
                <w:sz w:val="18"/>
                <w:szCs w:val="18"/>
              </w:rPr>
              <w:t>211.0</w:t>
            </w:r>
          </w:p>
        </w:tc>
        <w:tc>
          <w:tcPr>
            <w:tcW w:w="840" w:type="dxa"/>
            <w:tcBorders>
              <w:top w:val="single" w:sz="6" w:space="0" w:color="CCCCCC"/>
              <w:left w:val="single" w:sz="6" w:space="0" w:color="CCCCCC"/>
              <w:bottom w:val="single" w:sz="6" w:space="0" w:color="CCCCCC"/>
              <w:right w:val="single" w:sz="6" w:space="0" w:color="AEAAAA"/>
            </w:tcBorders>
            <w:vAlign w:val="bottom"/>
          </w:tcPr>
          <w:p w14:paraId="4AD3F57A" w14:textId="77777777" w:rsidR="00B95B3C" w:rsidRDefault="00E22BD2">
            <w:pPr>
              <w:jc w:val="right"/>
            </w:pPr>
            <w:r>
              <w:rPr>
                <w:sz w:val="18"/>
                <w:szCs w:val="18"/>
              </w:rPr>
              <w:t>278.1</w:t>
            </w:r>
          </w:p>
        </w:tc>
      </w:tr>
      <w:tr w:rsidR="00B95B3C" w14:paraId="53ED5AAA"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1BC62D0D" w14:textId="77777777" w:rsidR="00B95B3C" w:rsidRDefault="00B95B3C"/>
        </w:tc>
        <w:tc>
          <w:tcPr>
            <w:tcW w:w="840" w:type="dxa"/>
            <w:tcBorders>
              <w:top w:val="single" w:sz="6" w:space="0" w:color="CCCCCC"/>
              <w:left w:val="single" w:sz="6" w:space="0" w:color="CCCCCC"/>
              <w:bottom w:val="single" w:sz="6" w:space="0" w:color="CCCCCC"/>
              <w:right w:val="single" w:sz="6" w:space="0" w:color="CCCCCC"/>
            </w:tcBorders>
            <w:vAlign w:val="bottom"/>
          </w:tcPr>
          <w:p w14:paraId="1CBB14A1" w14:textId="77777777" w:rsidR="00B95B3C" w:rsidRDefault="00E22BD2">
            <w:r>
              <w:rPr>
                <w:sz w:val="18"/>
                <w:szCs w:val="18"/>
              </w:rPr>
              <w:t>Pitas</w:t>
            </w:r>
          </w:p>
        </w:tc>
        <w:tc>
          <w:tcPr>
            <w:tcW w:w="840" w:type="dxa"/>
            <w:tcBorders>
              <w:top w:val="single" w:sz="6" w:space="0" w:color="CCCCCC"/>
              <w:left w:val="single" w:sz="6" w:space="0" w:color="CCCCCC"/>
              <w:bottom w:val="single" w:sz="6" w:space="0" w:color="CCCCCC"/>
              <w:right w:val="single" w:sz="6" w:space="0" w:color="CCCCCC"/>
            </w:tcBorders>
            <w:vAlign w:val="bottom"/>
          </w:tcPr>
          <w:p w14:paraId="50133436" w14:textId="77777777" w:rsidR="00B95B3C" w:rsidRDefault="00E22BD2">
            <w:pPr>
              <w:jc w:val="right"/>
            </w:pPr>
            <w:r>
              <w:rPr>
                <w:sz w:val="18"/>
                <w:szCs w:val="18"/>
              </w:rPr>
              <w:t>2374.7</w:t>
            </w:r>
          </w:p>
        </w:tc>
        <w:tc>
          <w:tcPr>
            <w:tcW w:w="840" w:type="dxa"/>
            <w:tcBorders>
              <w:top w:val="single" w:sz="6" w:space="0" w:color="CCCCCC"/>
              <w:left w:val="single" w:sz="6" w:space="0" w:color="CCCCCC"/>
              <w:bottom w:val="single" w:sz="6" w:space="0" w:color="CCCCCC"/>
              <w:right w:val="single" w:sz="6" w:space="0" w:color="CCCCCC"/>
            </w:tcBorders>
            <w:vAlign w:val="bottom"/>
          </w:tcPr>
          <w:p w14:paraId="0BC6DFA6" w14:textId="77777777" w:rsidR="00B95B3C" w:rsidRDefault="00E22BD2">
            <w:pPr>
              <w:jc w:val="right"/>
            </w:pPr>
            <w:r>
              <w:rPr>
                <w:sz w:val="18"/>
                <w:szCs w:val="18"/>
              </w:rPr>
              <w:t>3191.04</w:t>
            </w:r>
          </w:p>
        </w:tc>
        <w:tc>
          <w:tcPr>
            <w:tcW w:w="840" w:type="dxa"/>
            <w:tcBorders>
              <w:top w:val="single" w:sz="6" w:space="0" w:color="CCCCCC"/>
              <w:left w:val="single" w:sz="6" w:space="0" w:color="CCCCCC"/>
              <w:bottom w:val="single" w:sz="6" w:space="0" w:color="CCCCCC"/>
              <w:right w:val="single" w:sz="6" w:space="0" w:color="CCCCCC"/>
            </w:tcBorders>
            <w:vAlign w:val="bottom"/>
          </w:tcPr>
          <w:p w14:paraId="677EA996" w14:textId="77777777" w:rsidR="00B95B3C" w:rsidRDefault="00E22BD2">
            <w:pPr>
              <w:jc w:val="right"/>
            </w:pPr>
            <w:r>
              <w:rPr>
                <w:sz w:val="18"/>
                <w:szCs w:val="18"/>
              </w:rPr>
              <w:t>3417.01</w:t>
            </w:r>
          </w:p>
        </w:tc>
        <w:tc>
          <w:tcPr>
            <w:tcW w:w="840" w:type="dxa"/>
            <w:tcBorders>
              <w:top w:val="single" w:sz="6" w:space="0" w:color="CCCCCC"/>
              <w:left w:val="single" w:sz="6" w:space="0" w:color="CCCCCC"/>
              <w:bottom w:val="single" w:sz="6" w:space="0" w:color="CCCCCC"/>
              <w:right w:val="single" w:sz="6" w:space="0" w:color="CCCCCC"/>
            </w:tcBorders>
            <w:vAlign w:val="bottom"/>
          </w:tcPr>
          <w:p w14:paraId="013CC7DF" w14:textId="77777777" w:rsidR="00B95B3C" w:rsidRDefault="00E22BD2">
            <w:pPr>
              <w:jc w:val="right"/>
            </w:pPr>
            <w:r>
              <w:rPr>
                <w:sz w:val="18"/>
                <w:szCs w:val="18"/>
              </w:rPr>
              <w:t>4345.0</w:t>
            </w:r>
          </w:p>
        </w:tc>
        <w:tc>
          <w:tcPr>
            <w:tcW w:w="840" w:type="dxa"/>
            <w:tcBorders>
              <w:top w:val="single" w:sz="6" w:space="0" w:color="CCCCCC"/>
              <w:left w:val="single" w:sz="6" w:space="0" w:color="CCCCCC"/>
              <w:bottom w:val="single" w:sz="6" w:space="0" w:color="CCCCCC"/>
              <w:right w:val="single" w:sz="6" w:space="0" w:color="CCCCCC"/>
            </w:tcBorders>
            <w:vAlign w:val="bottom"/>
          </w:tcPr>
          <w:p w14:paraId="13CC6A77" w14:textId="77777777" w:rsidR="00B95B3C" w:rsidRDefault="00E22BD2">
            <w:pPr>
              <w:jc w:val="right"/>
            </w:pPr>
            <w:r>
              <w:rPr>
                <w:sz w:val="18"/>
                <w:szCs w:val="18"/>
              </w:rPr>
              <w:t>2492.09</w:t>
            </w:r>
          </w:p>
        </w:tc>
        <w:tc>
          <w:tcPr>
            <w:tcW w:w="840" w:type="dxa"/>
            <w:tcBorders>
              <w:top w:val="single" w:sz="6" w:space="0" w:color="CCCCCC"/>
              <w:left w:val="single" w:sz="6" w:space="0" w:color="CCCCCC"/>
              <w:bottom w:val="single" w:sz="6" w:space="0" w:color="CCCCCC"/>
              <w:right w:val="single" w:sz="6" w:space="0" w:color="CCCCCC"/>
            </w:tcBorders>
            <w:vAlign w:val="bottom"/>
          </w:tcPr>
          <w:p w14:paraId="241D1067" w14:textId="77777777" w:rsidR="00B95B3C" w:rsidRDefault="00E22BD2">
            <w:pPr>
              <w:jc w:val="right"/>
            </w:pPr>
            <w:r>
              <w:rPr>
                <w:sz w:val="18"/>
                <w:szCs w:val="18"/>
              </w:rPr>
              <w:t>2092.1</w:t>
            </w:r>
          </w:p>
        </w:tc>
        <w:tc>
          <w:tcPr>
            <w:tcW w:w="840" w:type="dxa"/>
            <w:tcBorders>
              <w:top w:val="single" w:sz="6" w:space="0" w:color="CCCCCC"/>
              <w:left w:val="single" w:sz="6" w:space="0" w:color="CCCCCC"/>
              <w:bottom w:val="single" w:sz="6" w:space="0" w:color="CCCCCC"/>
              <w:right w:val="single" w:sz="6" w:space="0" w:color="CCCCCC"/>
            </w:tcBorders>
            <w:vAlign w:val="bottom"/>
          </w:tcPr>
          <w:p w14:paraId="0A0B151A" w14:textId="77777777" w:rsidR="00B95B3C" w:rsidRDefault="00E22BD2">
            <w:pPr>
              <w:jc w:val="right"/>
            </w:pPr>
            <w:r>
              <w:rPr>
                <w:sz w:val="18"/>
                <w:szCs w:val="18"/>
              </w:rPr>
              <w:t>2294.9</w:t>
            </w:r>
          </w:p>
        </w:tc>
        <w:tc>
          <w:tcPr>
            <w:tcW w:w="840" w:type="dxa"/>
            <w:tcBorders>
              <w:top w:val="single" w:sz="6" w:space="0" w:color="CCCCCC"/>
              <w:left w:val="single" w:sz="6" w:space="0" w:color="CCCCCC"/>
              <w:bottom w:val="single" w:sz="6" w:space="0" w:color="CCCCCC"/>
              <w:right w:val="single" w:sz="6" w:space="0" w:color="CCCCCC"/>
            </w:tcBorders>
            <w:vAlign w:val="bottom"/>
          </w:tcPr>
          <w:p w14:paraId="663541D3" w14:textId="77777777" w:rsidR="00B95B3C" w:rsidRDefault="00E22BD2">
            <w:pPr>
              <w:jc w:val="right"/>
            </w:pPr>
            <w:r>
              <w:rPr>
                <w:sz w:val="18"/>
                <w:szCs w:val="18"/>
              </w:rPr>
              <w:t>3305.4</w:t>
            </w:r>
          </w:p>
        </w:tc>
        <w:tc>
          <w:tcPr>
            <w:tcW w:w="840" w:type="dxa"/>
            <w:tcBorders>
              <w:top w:val="single" w:sz="6" w:space="0" w:color="CCCCCC"/>
              <w:left w:val="single" w:sz="6" w:space="0" w:color="CCCCCC"/>
              <w:bottom w:val="single" w:sz="6" w:space="0" w:color="CCCCCC"/>
              <w:right w:val="single" w:sz="6" w:space="0" w:color="CCCCCC"/>
            </w:tcBorders>
            <w:vAlign w:val="bottom"/>
          </w:tcPr>
          <w:p w14:paraId="242B26C4" w14:textId="77777777" w:rsidR="00B95B3C" w:rsidRDefault="00E22BD2">
            <w:pPr>
              <w:jc w:val="right"/>
            </w:pPr>
            <w:r>
              <w:rPr>
                <w:sz w:val="18"/>
                <w:szCs w:val="18"/>
              </w:rPr>
              <w:t>2519.9</w:t>
            </w:r>
          </w:p>
        </w:tc>
        <w:tc>
          <w:tcPr>
            <w:tcW w:w="840" w:type="dxa"/>
            <w:tcBorders>
              <w:top w:val="single" w:sz="6" w:space="0" w:color="CCCCCC"/>
              <w:left w:val="single" w:sz="6" w:space="0" w:color="CCCCCC"/>
              <w:bottom w:val="single" w:sz="6" w:space="0" w:color="CCCCCC"/>
              <w:right w:val="single" w:sz="6" w:space="0" w:color="AEAAAA"/>
            </w:tcBorders>
            <w:vAlign w:val="bottom"/>
          </w:tcPr>
          <w:p w14:paraId="267AE69A" w14:textId="77777777" w:rsidR="00B95B3C" w:rsidRDefault="00E22BD2">
            <w:pPr>
              <w:jc w:val="right"/>
            </w:pPr>
            <w:r>
              <w:rPr>
                <w:sz w:val="18"/>
                <w:szCs w:val="18"/>
              </w:rPr>
              <w:t>2375.4</w:t>
            </w:r>
          </w:p>
        </w:tc>
      </w:tr>
      <w:tr w:rsidR="00B95B3C" w14:paraId="26A5EF98" w14:textId="77777777">
        <w:trPr>
          <w:trHeight w:val="439"/>
        </w:trPr>
        <w:tc>
          <w:tcPr>
            <w:tcW w:w="840" w:type="dxa"/>
            <w:tcBorders>
              <w:top w:val="single" w:sz="6" w:space="0" w:color="CCCCCC"/>
              <w:left w:val="single" w:sz="6" w:space="0" w:color="CCCCCC"/>
              <w:bottom w:val="single" w:sz="6" w:space="0" w:color="000000"/>
              <w:right w:val="single" w:sz="6" w:space="0" w:color="CCCCCC"/>
            </w:tcBorders>
            <w:vAlign w:val="bottom"/>
          </w:tcPr>
          <w:p w14:paraId="53BC18DA" w14:textId="77777777" w:rsidR="00B95B3C" w:rsidRDefault="00B95B3C"/>
        </w:tc>
        <w:tc>
          <w:tcPr>
            <w:tcW w:w="840" w:type="dxa"/>
            <w:tcBorders>
              <w:top w:val="single" w:sz="6" w:space="0" w:color="CCCCCC"/>
              <w:left w:val="single" w:sz="6" w:space="0" w:color="CCCCCC"/>
              <w:bottom w:val="single" w:sz="6" w:space="0" w:color="000000"/>
              <w:right w:val="single" w:sz="6" w:space="0" w:color="CCCCCC"/>
            </w:tcBorders>
            <w:vAlign w:val="bottom"/>
          </w:tcPr>
          <w:p w14:paraId="72124F04" w14:textId="77777777" w:rsidR="00B95B3C" w:rsidRDefault="00E22BD2">
            <w:pPr>
              <w:rPr>
                <w:sz w:val="18"/>
                <w:szCs w:val="18"/>
              </w:rPr>
            </w:pPr>
            <w:r>
              <w:rPr>
                <w:sz w:val="18"/>
                <w:szCs w:val="18"/>
              </w:rPr>
              <w:t>All sites</w:t>
            </w:r>
          </w:p>
        </w:tc>
        <w:tc>
          <w:tcPr>
            <w:tcW w:w="840" w:type="dxa"/>
            <w:tcBorders>
              <w:top w:val="single" w:sz="6" w:space="0" w:color="CCCCCC"/>
              <w:left w:val="single" w:sz="6" w:space="0" w:color="CCCCCC"/>
              <w:bottom w:val="single" w:sz="6" w:space="0" w:color="000000"/>
              <w:right w:val="single" w:sz="6" w:space="0" w:color="CCCCCC"/>
            </w:tcBorders>
            <w:vAlign w:val="bottom"/>
          </w:tcPr>
          <w:p w14:paraId="436E34E7" w14:textId="77777777" w:rsidR="00B95B3C" w:rsidRDefault="00E22BD2">
            <w:pPr>
              <w:jc w:val="right"/>
            </w:pPr>
            <w:r>
              <w:rPr>
                <w:sz w:val="18"/>
                <w:szCs w:val="18"/>
              </w:rPr>
              <w:t>4575.9</w:t>
            </w:r>
          </w:p>
        </w:tc>
        <w:tc>
          <w:tcPr>
            <w:tcW w:w="840" w:type="dxa"/>
            <w:tcBorders>
              <w:top w:val="single" w:sz="6" w:space="0" w:color="CCCCCC"/>
              <w:left w:val="single" w:sz="6" w:space="0" w:color="CCCCCC"/>
              <w:bottom w:val="single" w:sz="6" w:space="0" w:color="000000"/>
              <w:right w:val="single" w:sz="6" w:space="0" w:color="CCCCCC"/>
            </w:tcBorders>
            <w:vAlign w:val="bottom"/>
          </w:tcPr>
          <w:p w14:paraId="75F063D9" w14:textId="77777777" w:rsidR="00B95B3C" w:rsidRDefault="00E22BD2">
            <w:pPr>
              <w:jc w:val="right"/>
            </w:pPr>
            <w:r>
              <w:rPr>
                <w:sz w:val="18"/>
                <w:szCs w:val="18"/>
              </w:rPr>
              <w:t>5580.7</w:t>
            </w:r>
          </w:p>
        </w:tc>
        <w:tc>
          <w:tcPr>
            <w:tcW w:w="840" w:type="dxa"/>
            <w:tcBorders>
              <w:top w:val="single" w:sz="6" w:space="0" w:color="CCCCCC"/>
              <w:left w:val="single" w:sz="6" w:space="0" w:color="CCCCCC"/>
              <w:bottom w:val="single" w:sz="6" w:space="0" w:color="000000"/>
              <w:right w:val="single" w:sz="6" w:space="0" w:color="CCCCCC"/>
            </w:tcBorders>
            <w:vAlign w:val="bottom"/>
          </w:tcPr>
          <w:p w14:paraId="2233652F" w14:textId="77777777" w:rsidR="00B95B3C" w:rsidRDefault="00E22BD2">
            <w:pPr>
              <w:jc w:val="right"/>
            </w:pPr>
            <w:r>
              <w:rPr>
                <w:sz w:val="18"/>
                <w:szCs w:val="18"/>
              </w:rPr>
              <w:t>5696.7</w:t>
            </w:r>
          </w:p>
        </w:tc>
        <w:tc>
          <w:tcPr>
            <w:tcW w:w="840" w:type="dxa"/>
            <w:tcBorders>
              <w:top w:val="single" w:sz="6" w:space="0" w:color="CCCCCC"/>
              <w:left w:val="single" w:sz="6" w:space="0" w:color="CCCCCC"/>
              <w:bottom w:val="single" w:sz="6" w:space="0" w:color="000000"/>
              <w:right w:val="single" w:sz="6" w:space="0" w:color="CCCCCC"/>
            </w:tcBorders>
            <w:vAlign w:val="bottom"/>
          </w:tcPr>
          <w:p w14:paraId="28BD7E8A" w14:textId="77777777" w:rsidR="00B95B3C" w:rsidRDefault="00E22BD2">
            <w:pPr>
              <w:jc w:val="right"/>
            </w:pPr>
            <w:r>
              <w:rPr>
                <w:sz w:val="18"/>
                <w:szCs w:val="18"/>
              </w:rPr>
              <w:t>6499.4</w:t>
            </w:r>
          </w:p>
        </w:tc>
        <w:tc>
          <w:tcPr>
            <w:tcW w:w="840" w:type="dxa"/>
            <w:tcBorders>
              <w:top w:val="single" w:sz="6" w:space="0" w:color="CCCCCC"/>
              <w:left w:val="single" w:sz="6" w:space="0" w:color="CCCCCC"/>
              <w:bottom w:val="single" w:sz="6" w:space="0" w:color="000000"/>
              <w:right w:val="single" w:sz="6" w:space="0" w:color="CCCCCC"/>
            </w:tcBorders>
            <w:vAlign w:val="bottom"/>
          </w:tcPr>
          <w:p w14:paraId="08AC2C08" w14:textId="77777777" w:rsidR="00B95B3C" w:rsidRDefault="00E22BD2">
            <w:pPr>
              <w:jc w:val="right"/>
            </w:pPr>
            <w:r>
              <w:rPr>
                <w:sz w:val="18"/>
                <w:szCs w:val="18"/>
              </w:rPr>
              <w:t>11222.7</w:t>
            </w:r>
          </w:p>
        </w:tc>
        <w:tc>
          <w:tcPr>
            <w:tcW w:w="840" w:type="dxa"/>
            <w:tcBorders>
              <w:top w:val="single" w:sz="6" w:space="0" w:color="CCCCCC"/>
              <w:left w:val="single" w:sz="6" w:space="0" w:color="CCCCCC"/>
              <w:bottom w:val="single" w:sz="6" w:space="0" w:color="000000"/>
              <w:right w:val="single" w:sz="6" w:space="0" w:color="CCCCCC"/>
            </w:tcBorders>
            <w:vAlign w:val="bottom"/>
          </w:tcPr>
          <w:p w14:paraId="5021F5B6" w14:textId="77777777" w:rsidR="00B95B3C" w:rsidRDefault="00E22BD2">
            <w:pPr>
              <w:jc w:val="right"/>
            </w:pPr>
            <w:r>
              <w:rPr>
                <w:sz w:val="18"/>
                <w:szCs w:val="18"/>
              </w:rPr>
              <w:t>7116.2</w:t>
            </w:r>
          </w:p>
        </w:tc>
        <w:tc>
          <w:tcPr>
            <w:tcW w:w="840" w:type="dxa"/>
            <w:tcBorders>
              <w:top w:val="single" w:sz="6" w:space="0" w:color="CCCCCC"/>
              <w:left w:val="single" w:sz="6" w:space="0" w:color="CCCCCC"/>
              <w:bottom w:val="single" w:sz="6" w:space="0" w:color="000000"/>
              <w:right w:val="single" w:sz="6" w:space="0" w:color="CCCCCC"/>
            </w:tcBorders>
            <w:vAlign w:val="bottom"/>
          </w:tcPr>
          <w:p w14:paraId="41DC39E8" w14:textId="77777777" w:rsidR="00B95B3C" w:rsidRDefault="00E22BD2">
            <w:pPr>
              <w:jc w:val="right"/>
            </w:pPr>
            <w:r>
              <w:rPr>
                <w:sz w:val="18"/>
                <w:szCs w:val="18"/>
              </w:rPr>
              <w:t>8148.1</w:t>
            </w:r>
          </w:p>
        </w:tc>
        <w:tc>
          <w:tcPr>
            <w:tcW w:w="840" w:type="dxa"/>
            <w:tcBorders>
              <w:top w:val="single" w:sz="6" w:space="0" w:color="CCCCCC"/>
              <w:left w:val="single" w:sz="6" w:space="0" w:color="CCCCCC"/>
              <w:bottom w:val="single" w:sz="6" w:space="0" w:color="000000"/>
              <w:right w:val="single" w:sz="6" w:space="0" w:color="CCCCCC"/>
            </w:tcBorders>
            <w:vAlign w:val="bottom"/>
          </w:tcPr>
          <w:p w14:paraId="38A65D9C" w14:textId="77777777" w:rsidR="00B95B3C" w:rsidRDefault="00E22BD2">
            <w:pPr>
              <w:jc w:val="right"/>
            </w:pPr>
            <w:r>
              <w:rPr>
                <w:sz w:val="18"/>
                <w:szCs w:val="18"/>
              </w:rPr>
              <w:t>8363.8</w:t>
            </w:r>
          </w:p>
        </w:tc>
        <w:tc>
          <w:tcPr>
            <w:tcW w:w="840" w:type="dxa"/>
            <w:tcBorders>
              <w:top w:val="single" w:sz="6" w:space="0" w:color="CCCCCC"/>
              <w:left w:val="single" w:sz="6" w:space="0" w:color="CCCCCC"/>
              <w:bottom w:val="single" w:sz="6" w:space="0" w:color="000000"/>
              <w:right w:val="single" w:sz="6" w:space="0" w:color="CCCCCC"/>
            </w:tcBorders>
            <w:vAlign w:val="bottom"/>
          </w:tcPr>
          <w:p w14:paraId="61620BD4" w14:textId="77777777" w:rsidR="00B95B3C" w:rsidRDefault="00E22BD2">
            <w:pPr>
              <w:jc w:val="right"/>
            </w:pPr>
            <w:r>
              <w:rPr>
                <w:sz w:val="18"/>
                <w:szCs w:val="18"/>
              </w:rPr>
              <w:t>7656.7</w:t>
            </w:r>
          </w:p>
        </w:tc>
        <w:tc>
          <w:tcPr>
            <w:tcW w:w="840" w:type="dxa"/>
            <w:tcBorders>
              <w:top w:val="single" w:sz="6" w:space="0" w:color="CCCCCC"/>
              <w:left w:val="single" w:sz="6" w:space="0" w:color="CCCCCC"/>
              <w:bottom w:val="single" w:sz="6" w:space="0" w:color="000000"/>
              <w:right w:val="single" w:sz="6" w:space="0" w:color="AEAAAA"/>
            </w:tcBorders>
            <w:vAlign w:val="bottom"/>
          </w:tcPr>
          <w:p w14:paraId="096C9BE9" w14:textId="77777777" w:rsidR="00B95B3C" w:rsidRDefault="00E22BD2">
            <w:pPr>
              <w:jc w:val="right"/>
            </w:pPr>
            <w:r>
              <w:rPr>
                <w:sz w:val="18"/>
                <w:szCs w:val="18"/>
              </w:rPr>
              <w:t>8037.7</w:t>
            </w:r>
          </w:p>
        </w:tc>
      </w:tr>
      <w:tr w:rsidR="00B95B3C" w14:paraId="7CD3C97B"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46E56BAA" w14:textId="77777777" w:rsidR="00B95B3C" w:rsidRDefault="00E22BD2">
            <w:r>
              <w:rPr>
                <w:b/>
                <w:sz w:val="18"/>
                <w:szCs w:val="18"/>
              </w:rPr>
              <w:t>Wild Shellfish</w:t>
            </w:r>
          </w:p>
        </w:tc>
        <w:tc>
          <w:tcPr>
            <w:tcW w:w="840" w:type="dxa"/>
            <w:tcBorders>
              <w:top w:val="single" w:sz="6" w:space="0" w:color="CCCCCC"/>
              <w:left w:val="single" w:sz="6" w:space="0" w:color="CCCCCC"/>
              <w:bottom w:val="single" w:sz="6" w:space="0" w:color="CCCCCC"/>
              <w:right w:val="single" w:sz="6" w:space="0" w:color="CCCCCC"/>
            </w:tcBorders>
            <w:vAlign w:val="bottom"/>
          </w:tcPr>
          <w:p w14:paraId="6A60439A" w14:textId="77777777" w:rsidR="00B95B3C" w:rsidRDefault="00E22BD2">
            <w:r>
              <w:rPr>
                <w:sz w:val="18"/>
                <w:szCs w:val="18"/>
              </w:rPr>
              <w:t>Kudat</w:t>
            </w:r>
          </w:p>
        </w:tc>
        <w:tc>
          <w:tcPr>
            <w:tcW w:w="840" w:type="dxa"/>
            <w:tcBorders>
              <w:top w:val="single" w:sz="6" w:space="0" w:color="CCCCCC"/>
              <w:left w:val="single" w:sz="6" w:space="0" w:color="CCCCCC"/>
              <w:bottom w:val="single" w:sz="6" w:space="0" w:color="CCCCCC"/>
              <w:right w:val="single" w:sz="6" w:space="0" w:color="CCCCCC"/>
            </w:tcBorders>
            <w:vAlign w:val="bottom"/>
          </w:tcPr>
          <w:p w14:paraId="0A0E6BE7" w14:textId="77777777" w:rsidR="00B95B3C" w:rsidRDefault="00E22BD2">
            <w:pPr>
              <w:jc w:val="right"/>
            </w:pPr>
            <w:r>
              <w:rPr>
                <w:sz w:val="18"/>
                <w:szCs w:val="18"/>
              </w:rPr>
              <w:t>365.7</w:t>
            </w:r>
          </w:p>
        </w:tc>
        <w:tc>
          <w:tcPr>
            <w:tcW w:w="840" w:type="dxa"/>
            <w:tcBorders>
              <w:top w:val="single" w:sz="6" w:space="0" w:color="CCCCCC"/>
              <w:left w:val="single" w:sz="6" w:space="0" w:color="CCCCCC"/>
              <w:bottom w:val="single" w:sz="6" w:space="0" w:color="CCCCCC"/>
              <w:right w:val="single" w:sz="6" w:space="0" w:color="CCCCCC"/>
            </w:tcBorders>
            <w:vAlign w:val="bottom"/>
          </w:tcPr>
          <w:p w14:paraId="664E212E" w14:textId="77777777" w:rsidR="00B95B3C" w:rsidRDefault="00E22BD2">
            <w:pPr>
              <w:jc w:val="right"/>
            </w:pPr>
            <w:r>
              <w:rPr>
                <w:sz w:val="18"/>
                <w:szCs w:val="18"/>
              </w:rPr>
              <w:t>286.2</w:t>
            </w:r>
          </w:p>
        </w:tc>
        <w:tc>
          <w:tcPr>
            <w:tcW w:w="840" w:type="dxa"/>
            <w:tcBorders>
              <w:top w:val="single" w:sz="6" w:space="0" w:color="CCCCCC"/>
              <w:left w:val="single" w:sz="6" w:space="0" w:color="CCCCCC"/>
              <w:bottom w:val="single" w:sz="6" w:space="0" w:color="CCCCCC"/>
              <w:right w:val="single" w:sz="6" w:space="0" w:color="CCCCCC"/>
            </w:tcBorders>
            <w:vAlign w:val="bottom"/>
          </w:tcPr>
          <w:p w14:paraId="5E5BDE9D" w14:textId="77777777" w:rsidR="00B95B3C" w:rsidRDefault="00E22BD2">
            <w:pPr>
              <w:jc w:val="right"/>
            </w:pPr>
            <w:r>
              <w:rPr>
                <w:sz w:val="18"/>
                <w:szCs w:val="18"/>
              </w:rPr>
              <w:t>219.1</w:t>
            </w:r>
          </w:p>
        </w:tc>
        <w:tc>
          <w:tcPr>
            <w:tcW w:w="840" w:type="dxa"/>
            <w:tcBorders>
              <w:top w:val="single" w:sz="6" w:space="0" w:color="CCCCCC"/>
              <w:left w:val="single" w:sz="6" w:space="0" w:color="CCCCCC"/>
              <w:bottom w:val="single" w:sz="6" w:space="0" w:color="CCCCCC"/>
              <w:right w:val="single" w:sz="6" w:space="0" w:color="CCCCCC"/>
            </w:tcBorders>
            <w:vAlign w:val="bottom"/>
          </w:tcPr>
          <w:p w14:paraId="05782560" w14:textId="77777777" w:rsidR="00B95B3C" w:rsidRDefault="00E22BD2">
            <w:pPr>
              <w:jc w:val="right"/>
            </w:pPr>
            <w:r>
              <w:rPr>
                <w:sz w:val="18"/>
                <w:szCs w:val="18"/>
              </w:rPr>
              <w:t>319.5</w:t>
            </w:r>
          </w:p>
        </w:tc>
        <w:tc>
          <w:tcPr>
            <w:tcW w:w="840" w:type="dxa"/>
            <w:tcBorders>
              <w:top w:val="single" w:sz="6" w:space="0" w:color="CCCCCC"/>
              <w:left w:val="single" w:sz="6" w:space="0" w:color="CCCCCC"/>
              <w:bottom w:val="single" w:sz="6" w:space="0" w:color="CCCCCC"/>
              <w:right w:val="single" w:sz="6" w:space="0" w:color="CCCCCC"/>
            </w:tcBorders>
            <w:vAlign w:val="bottom"/>
          </w:tcPr>
          <w:p w14:paraId="6D3E7C69" w14:textId="77777777" w:rsidR="00B95B3C" w:rsidRDefault="00E22BD2">
            <w:pPr>
              <w:jc w:val="right"/>
            </w:pPr>
            <w:r>
              <w:rPr>
                <w:sz w:val="18"/>
                <w:szCs w:val="18"/>
              </w:rPr>
              <w:t>1816.5</w:t>
            </w:r>
          </w:p>
        </w:tc>
        <w:tc>
          <w:tcPr>
            <w:tcW w:w="840" w:type="dxa"/>
            <w:tcBorders>
              <w:top w:val="single" w:sz="6" w:space="0" w:color="CCCCCC"/>
              <w:left w:val="single" w:sz="6" w:space="0" w:color="CCCCCC"/>
              <w:bottom w:val="single" w:sz="6" w:space="0" w:color="CCCCCC"/>
              <w:right w:val="single" w:sz="6" w:space="0" w:color="CCCCCC"/>
            </w:tcBorders>
            <w:vAlign w:val="bottom"/>
          </w:tcPr>
          <w:p w14:paraId="1137AC40" w14:textId="77777777" w:rsidR="00B95B3C" w:rsidRDefault="00E22BD2">
            <w:pPr>
              <w:jc w:val="right"/>
            </w:pPr>
            <w:r>
              <w:rPr>
                <w:sz w:val="18"/>
                <w:szCs w:val="18"/>
              </w:rPr>
              <w:t>1209.8</w:t>
            </w:r>
          </w:p>
        </w:tc>
        <w:tc>
          <w:tcPr>
            <w:tcW w:w="840" w:type="dxa"/>
            <w:tcBorders>
              <w:top w:val="single" w:sz="6" w:space="0" w:color="CCCCCC"/>
              <w:left w:val="single" w:sz="6" w:space="0" w:color="CCCCCC"/>
              <w:bottom w:val="single" w:sz="6" w:space="0" w:color="CCCCCC"/>
              <w:right w:val="single" w:sz="6" w:space="0" w:color="CCCCCC"/>
            </w:tcBorders>
            <w:vAlign w:val="bottom"/>
          </w:tcPr>
          <w:p w14:paraId="1FD7E081" w14:textId="77777777" w:rsidR="00B95B3C" w:rsidRDefault="00E22BD2">
            <w:pPr>
              <w:jc w:val="right"/>
            </w:pPr>
            <w:r>
              <w:rPr>
                <w:sz w:val="18"/>
                <w:szCs w:val="18"/>
              </w:rPr>
              <w:t>517.3</w:t>
            </w:r>
          </w:p>
        </w:tc>
        <w:tc>
          <w:tcPr>
            <w:tcW w:w="840" w:type="dxa"/>
            <w:tcBorders>
              <w:top w:val="single" w:sz="6" w:space="0" w:color="CCCCCC"/>
              <w:left w:val="single" w:sz="6" w:space="0" w:color="CCCCCC"/>
              <w:bottom w:val="single" w:sz="6" w:space="0" w:color="CCCCCC"/>
              <w:right w:val="single" w:sz="6" w:space="0" w:color="CCCCCC"/>
            </w:tcBorders>
            <w:vAlign w:val="bottom"/>
          </w:tcPr>
          <w:p w14:paraId="37CC72C1" w14:textId="77777777" w:rsidR="00B95B3C" w:rsidRDefault="00E22BD2">
            <w:pPr>
              <w:jc w:val="right"/>
            </w:pPr>
            <w:r>
              <w:rPr>
                <w:sz w:val="18"/>
                <w:szCs w:val="18"/>
              </w:rPr>
              <w:t>270.4</w:t>
            </w:r>
          </w:p>
        </w:tc>
        <w:tc>
          <w:tcPr>
            <w:tcW w:w="840" w:type="dxa"/>
            <w:tcBorders>
              <w:top w:val="single" w:sz="6" w:space="0" w:color="CCCCCC"/>
              <w:left w:val="single" w:sz="6" w:space="0" w:color="CCCCCC"/>
              <w:bottom w:val="single" w:sz="6" w:space="0" w:color="CCCCCC"/>
              <w:right w:val="single" w:sz="6" w:space="0" w:color="CCCCCC"/>
            </w:tcBorders>
            <w:vAlign w:val="bottom"/>
          </w:tcPr>
          <w:p w14:paraId="395B314D" w14:textId="77777777" w:rsidR="00B95B3C" w:rsidRDefault="00E22BD2">
            <w:pPr>
              <w:jc w:val="right"/>
            </w:pPr>
            <w:r>
              <w:rPr>
                <w:sz w:val="18"/>
                <w:szCs w:val="18"/>
              </w:rPr>
              <w:t>249.7</w:t>
            </w:r>
          </w:p>
        </w:tc>
        <w:tc>
          <w:tcPr>
            <w:tcW w:w="840" w:type="dxa"/>
            <w:tcBorders>
              <w:top w:val="single" w:sz="6" w:space="0" w:color="CCCCCC"/>
              <w:left w:val="single" w:sz="6" w:space="0" w:color="CCCCCC"/>
              <w:bottom w:val="single" w:sz="6" w:space="0" w:color="CCCCCC"/>
              <w:right w:val="single" w:sz="6" w:space="0" w:color="AEAAAA"/>
            </w:tcBorders>
            <w:vAlign w:val="bottom"/>
          </w:tcPr>
          <w:p w14:paraId="7A7F32FB" w14:textId="77777777" w:rsidR="00B95B3C" w:rsidRDefault="00E22BD2">
            <w:pPr>
              <w:jc w:val="right"/>
            </w:pPr>
            <w:r>
              <w:rPr>
                <w:sz w:val="18"/>
                <w:szCs w:val="18"/>
              </w:rPr>
              <w:t>340.2</w:t>
            </w:r>
          </w:p>
        </w:tc>
      </w:tr>
      <w:tr w:rsidR="00B95B3C" w14:paraId="515D6A12"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63E56F17" w14:textId="77777777" w:rsidR="00B95B3C" w:rsidRDefault="00B95B3C"/>
        </w:tc>
        <w:tc>
          <w:tcPr>
            <w:tcW w:w="840" w:type="dxa"/>
            <w:tcBorders>
              <w:top w:val="single" w:sz="6" w:space="0" w:color="CCCCCC"/>
              <w:left w:val="single" w:sz="6" w:space="0" w:color="CCCCCC"/>
              <w:bottom w:val="single" w:sz="6" w:space="0" w:color="CCCCCC"/>
              <w:right w:val="single" w:sz="6" w:space="0" w:color="CCCCCC"/>
            </w:tcBorders>
            <w:vAlign w:val="bottom"/>
          </w:tcPr>
          <w:p w14:paraId="73E3A57C" w14:textId="77777777" w:rsidR="00B95B3C" w:rsidRDefault="00E22BD2">
            <w:r>
              <w:rPr>
                <w:sz w:val="18"/>
                <w:szCs w:val="18"/>
              </w:rPr>
              <w:t>Kota Marudu</w:t>
            </w:r>
          </w:p>
        </w:tc>
        <w:tc>
          <w:tcPr>
            <w:tcW w:w="840" w:type="dxa"/>
            <w:tcBorders>
              <w:top w:val="single" w:sz="6" w:space="0" w:color="CCCCCC"/>
              <w:left w:val="single" w:sz="6" w:space="0" w:color="CCCCCC"/>
              <w:bottom w:val="single" w:sz="6" w:space="0" w:color="CCCCCC"/>
              <w:right w:val="single" w:sz="6" w:space="0" w:color="CCCCCC"/>
            </w:tcBorders>
            <w:vAlign w:val="bottom"/>
          </w:tcPr>
          <w:p w14:paraId="7F5087F8" w14:textId="77777777" w:rsidR="00B95B3C" w:rsidRDefault="00E22BD2">
            <w:pPr>
              <w:jc w:val="right"/>
            </w:pPr>
            <w:r>
              <w:rPr>
                <w:sz w:val="18"/>
                <w:szCs w:val="18"/>
              </w:rPr>
              <w:t>6.1</w:t>
            </w:r>
          </w:p>
        </w:tc>
        <w:tc>
          <w:tcPr>
            <w:tcW w:w="840" w:type="dxa"/>
            <w:tcBorders>
              <w:top w:val="single" w:sz="6" w:space="0" w:color="CCCCCC"/>
              <w:left w:val="single" w:sz="6" w:space="0" w:color="CCCCCC"/>
              <w:bottom w:val="single" w:sz="6" w:space="0" w:color="CCCCCC"/>
              <w:right w:val="single" w:sz="6" w:space="0" w:color="CCCCCC"/>
            </w:tcBorders>
            <w:vAlign w:val="bottom"/>
          </w:tcPr>
          <w:p w14:paraId="4F7D3419" w14:textId="77777777" w:rsidR="00B95B3C" w:rsidRDefault="00E22BD2">
            <w:pPr>
              <w:jc w:val="right"/>
            </w:pPr>
            <w:r>
              <w:rPr>
                <w:sz w:val="18"/>
                <w:szCs w:val="18"/>
              </w:rPr>
              <w:t>145.7</w:t>
            </w:r>
          </w:p>
        </w:tc>
        <w:tc>
          <w:tcPr>
            <w:tcW w:w="840" w:type="dxa"/>
            <w:tcBorders>
              <w:top w:val="single" w:sz="6" w:space="0" w:color="CCCCCC"/>
              <w:left w:val="single" w:sz="6" w:space="0" w:color="CCCCCC"/>
              <w:bottom w:val="single" w:sz="6" w:space="0" w:color="CCCCCC"/>
              <w:right w:val="single" w:sz="6" w:space="0" w:color="CCCCCC"/>
            </w:tcBorders>
            <w:vAlign w:val="bottom"/>
          </w:tcPr>
          <w:p w14:paraId="1144786E" w14:textId="77777777" w:rsidR="00B95B3C" w:rsidRDefault="00E22BD2">
            <w:pPr>
              <w:jc w:val="right"/>
            </w:pPr>
            <w:r>
              <w:rPr>
                <w:sz w:val="18"/>
                <w:szCs w:val="18"/>
              </w:rPr>
              <w:t>159.0</w:t>
            </w:r>
          </w:p>
        </w:tc>
        <w:tc>
          <w:tcPr>
            <w:tcW w:w="840" w:type="dxa"/>
            <w:tcBorders>
              <w:top w:val="single" w:sz="6" w:space="0" w:color="CCCCCC"/>
              <w:left w:val="single" w:sz="6" w:space="0" w:color="CCCCCC"/>
              <w:bottom w:val="single" w:sz="6" w:space="0" w:color="CCCCCC"/>
              <w:right w:val="single" w:sz="6" w:space="0" w:color="CCCCCC"/>
            </w:tcBorders>
            <w:vAlign w:val="bottom"/>
          </w:tcPr>
          <w:p w14:paraId="0ACCC32B" w14:textId="77777777" w:rsidR="00B95B3C" w:rsidRDefault="00E22BD2">
            <w:pPr>
              <w:jc w:val="right"/>
            </w:pPr>
            <w:r>
              <w:rPr>
                <w:sz w:val="18"/>
                <w:szCs w:val="18"/>
              </w:rPr>
              <w:t>197.3</w:t>
            </w:r>
          </w:p>
        </w:tc>
        <w:tc>
          <w:tcPr>
            <w:tcW w:w="840" w:type="dxa"/>
            <w:tcBorders>
              <w:top w:val="single" w:sz="6" w:space="0" w:color="CCCCCC"/>
              <w:left w:val="single" w:sz="6" w:space="0" w:color="CCCCCC"/>
              <w:bottom w:val="single" w:sz="6" w:space="0" w:color="CCCCCC"/>
              <w:right w:val="single" w:sz="6" w:space="0" w:color="CCCCCC"/>
            </w:tcBorders>
            <w:vAlign w:val="bottom"/>
          </w:tcPr>
          <w:p w14:paraId="6C680CBB" w14:textId="77777777" w:rsidR="00B95B3C" w:rsidRDefault="00E22BD2">
            <w:pPr>
              <w:jc w:val="right"/>
            </w:pPr>
            <w:r>
              <w:rPr>
                <w:sz w:val="18"/>
                <w:szCs w:val="18"/>
              </w:rPr>
              <w:t>295.8</w:t>
            </w:r>
          </w:p>
        </w:tc>
        <w:tc>
          <w:tcPr>
            <w:tcW w:w="840" w:type="dxa"/>
            <w:tcBorders>
              <w:top w:val="single" w:sz="6" w:space="0" w:color="CCCCCC"/>
              <w:left w:val="single" w:sz="6" w:space="0" w:color="CCCCCC"/>
              <w:bottom w:val="single" w:sz="6" w:space="0" w:color="CCCCCC"/>
              <w:right w:val="single" w:sz="6" w:space="0" w:color="CCCCCC"/>
            </w:tcBorders>
            <w:vAlign w:val="bottom"/>
          </w:tcPr>
          <w:p w14:paraId="6EBD400A" w14:textId="77777777" w:rsidR="00B95B3C" w:rsidRDefault="00E22BD2">
            <w:pPr>
              <w:jc w:val="right"/>
            </w:pPr>
            <w:r>
              <w:rPr>
                <w:sz w:val="18"/>
                <w:szCs w:val="18"/>
              </w:rPr>
              <w:t>321.6</w:t>
            </w:r>
          </w:p>
        </w:tc>
        <w:tc>
          <w:tcPr>
            <w:tcW w:w="840" w:type="dxa"/>
            <w:tcBorders>
              <w:top w:val="single" w:sz="6" w:space="0" w:color="CCCCCC"/>
              <w:left w:val="single" w:sz="6" w:space="0" w:color="CCCCCC"/>
              <w:bottom w:val="single" w:sz="6" w:space="0" w:color="CCCCCC"/>
              <w:right w:val="single" w:sz="6" w:space="0" w:color="CCCCCC"/>
            </w:tcBorders>
            <w:vAlign w:val="bottom"/>
          </w:tcPr>
          <w:p w14:paraId="6D4EC53A" w14:textId="77777777" w:rsidR="00B95B3C" w:rsidRDefault="00E22BD2">
            <w:pPr>
              <w:jc w:val="right"/>
            </w:pPr>
            <w:r>
              <w:rPr>
                <w:sz w:val="18"/>
                <w:szCs w:val="18"/>
              </w:rPr>
              <w:t>336.9</w:t>
            </w:r>
          </w:p>
        </w:tc>
        <w:tc>
          <w:tcPr>
            <w:tcW w:w="840" w:type="dxa"/>
            <w:tcBorders>
              <w:top w:val="single" w:sz="6" w:space="0" w:color="CCCCCC"/>
              <w:left w:val="single" w:sz="6" w:space="0" w:color="CCCCCC"/>
              <w:bottom w:val="single" w:sz="6" w:space="0" w:color="CCCCCC"/>
              <w:right w:val="single" w:sz="6" w:space="0" w:color="CCCCCC"/>
            </w:tcBorders>
            <w:vAlign w:val="bottom"/>
          </w:tcPr>
          <w:p w14:paraId="01F13D2E" w14:textId="77777777" w:rsidR="00B95B3C" w:rsidRDefault="00E22BD2">
            <w:pPr>
              <w:jc w:val="right"/>
            </w:pPr>
            <w:r>
              <w:rPr>
                <w:sz w:val="18"/>
                <w:szCs w:val="18"/>
              </w:rPr>
              <w:t>340.3</w:t>
            </w:r>
          </w:p>
        </w:tc>
        <w:tc>
          <w:tcPr>
            <w:tcW w:w="840" w:type="dxa"/>
            <w:tcBorders>
              <w:top w:val="single" w:sz="6" w:space="0" w:color="CCCCCC"/>
              <w:left w:val="single" w:sz="6" w:space="0" w:color="CCCCCC"/>
              <w:bottom w:val="single" w:sz="6" w:space="0" w:color="CCCCCC"/>
              <w:right w:val="single" w:sz="6" w:space="0" w:color="CCCCCC"/>
            </w:tcBorders>
            <w:vAlign w:val="bottom"/>
          </w:tcPr>
          <w:p w14:paraId="1EC4D1F9" w14:textId="77777777" w:rsidR="00B95B3C" w:rsidRDefault="00E22BD2">
            <w:pPr>
              <w:jc w:val="right"/>
            </w:pPr>
            <w:r>
              <w:rPr>
                <w:sz w:val="18"/>
                <w:szCs w:val="18"/>
              </w:rPr>
              <w:t>376.9</w:t>
            </w:r>
          </w:p>
        </w:tc>
        <w:tc>
          <w:tcPr>
            <w:tcW w:w="840" w:type="dxa"/>
            <w:tcBorders>
              <w:top w:val="single" w:sz="6" w:space="0" w:color="CCCCCC"/>
              <w:left w:val="single" w:sz="6" w:space="0" w:color="CCCCCC"/>
              <w:bottom w:val="single" w:sz="6" w:space="0" w:color="CCCCCC"/>
              <w:right w:val="single" w:sz="6" w:space="0" w:color="AEAAAA"/>
            </w:tcBorders>
            <w:vAlign w:val="bottom"/>
          </w:tcPr>
          <w:p w14:paraId="7FB80324" w14:textId="77777777" w:rsidR="00B95B3C" w:rsidRDefault="00E22BD2">
            <w:pPr>
              <w:jc w:val="right"/>
            </w:pPr>
            <w:r>
              <w:rPr>
                <w:sz w:val="18"/>
                <w:szCs w:val="18"/>
              </w:rPr>
              <w:t>388.5</w:t>
            </w:r>
          </w:p>
        </w:tc>
      </w:tr>
      <w:tr w:rsidR="00B95B3C" w14:paraId="23B1CBD0"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07BB2742" w14:textId="77777777" w:rsidR="00B95B3C" w:rsidRDefault="00B95B3C"/>
        </w:tc>
        <w:tc>
          <w:tcPr>
            <w:tcW w:w="840" w:type="dxa"/>
            <w:tcBorders>
              <w:top w:val="single" w:sz="6" w:space="0" w:color="CCCCCC"/>
              <w:left w:val="single" w:sz="6" w:space="0" w:color="CCCCCC"/>
              <w:bottom w:val="single" w:sz="6" w:space="0" w:color="CCCCCC"/>
              <w:right w:val="single" w:sz="6" w:space="0" w:color="CCCCCC"/>
            </w:tcBorders>
            <w:vAlign w:val="bottom"/>
          </w:tcPr>
          <w:p w14:paraId="31DDC5FA" w14:textId="77777777" w:rsidR="00B95B3C" w:rsidRDefault="00E22BD2">
            <w:r>
              <w:rPr>
                <w:sz w:val="18"/>
                <w:szCs w:val="18"/>
              </w:rPr>
              <w:t>Pitas</w:t>
            </w:r>
          </w:p>
        </w:tc>
        <w:tc>
          <w:tcPr>
            <w:tcW w:w="840" w:type="dxa"/>
            <w:tcBorders>
              <w:top w:val="single" w:sz="6" w:space="0" w:color="CCCCCC"/>
              <w:left w:val="single" w:sz="6" w:space="0" w:color="CCCCCC"/>
              <w:bottom w:val="single" w:sz="6" w:space="0" w:color="CCCCCC"/>
              <w:right w:val="single" w:sz="6" w:space="0" w:color="CCCCCC"/>
            </w:tcBorders>
            <w:vAlign w:val="bottom"/>
          </w:tcPr>
          <w:p w14:paraId="2400C7BC" w14:textId="77777777" w:rsidR="00B95B3C" w:rsidRDefault="00E22BD2">
            <w:pPr>
              <w:jc w:val="right"/>
            </w:pPr>
            <w:r>
              <w:rPr>
                <w:sz w:val="18"/>
                <w:szCs w:val="18"/>
              </w:rPr>
              <w:t>366.3</w:t>
            </w:r>
          </w:p>
        </w:tc>
        <w:tc>
          <w:tcPr>
            <w:tcW w:w="840" w:type="dxa"/>
            <w:tcBorders>
              <w:top w:val="single" w:sz="6" w:space="0" w:color="CCCCCC"/>
              <w:left w:val="single" w:sz="6" w:space="0" w:color="CCCCCC"/>
              <w:bottom w:val="single" w:sz="6" w:space="0" w:color="CCCCCC"/>
              <w:right w:val="single" w:sz="6" w:space="0" w:color="CCCCCC"/>
            </w:tcBorders>
            <w:vAlign w:val="bottom"/>
          </w:tcPr>
          <w:p w14:paraId="4CFB4ED0" w14:textId="77777777" w:rsidR="00B95B3C" w:rsidRDefault="00E22BD2">
            <w:pPr>
              <w:jc w:val="right"/>
            </w:pPr>
            <w:r>
              <w:rPr>
                <w:sz w:val="18"/>
                <w:szCs w:val="18"/>
              </w:rPr>
              <w:t>370.5</w:t>
            </w:r>
          </w:p>
        </w:tc>
        <w:tc>
          <w:tcPr>
            <w:tcW w:w="840" w:type="dxa"/>
            <w:tcBorders>
              <w:top w:val="single" w:sz="6" w:space="0" w:color="CCCCCC"/>
              <w:left w:val="single" w:sz="6" w:space="0" w:color="CCCCCC"/>
              <w:bottom w:val="single" w:sz="6" w:space="0" w:color="CCCCCC"/>
              <w:right w:val="single" w:sz="6" w:space="0" w:color="CCCCCC"/>
            </w:tcBorders>
            <w:vAlign w:val="bottom"/>
          </w:tcPr>
          <w:p w14:paraId="600B6165" w14:textId="77777777" w:rsidR="00B95B3C" w:rsidRDefault="00E22BD2">
            <w:pPr>
              <w:jc w:val="right"/>
            </w:pPr>
            <w:r>
              <w:rPr>
                <w:sz w:val="18"/>
                <w:szCs w:val="18"/>
              </w:rPr>
              <w:t>330.1</w:t>
            </w:r>
          </w:p>
        </w:tc>
        <w:tc>
          <w:tcPr>
            <w:tcW w:w="840" w:type="dxa"/>
            <w:tcBorders>
              <w:top w:val="single" w:sz="6" w:space="0" w:color="CCCCCC"/>
              <w:left w:val="single" w:sz="6" w:space="0" w:color="CCCCCC"/>
              <w:bottom w:val="single" w:sz="6" w:space="0" w:color="CCCCCC"/>
              <w:right w:val="single" w:sz="6" w:space="0" w:color="CCCCCC"/>
            </w:tcBorders>
            <w:vAlign w:val="bottom"/>
          </w:tcPr>
          <w:p w14:paraId="2FA445BF" w14:textId="77777777" w:rsidR="00B95B3C" w:rsidRDefault="00E22BD2">
            <w:pPr>
              <w:jc w:val="right"/>
            </w:pPr>
            <w:r>
              <w:rPr>
                <w:sz w:val="18"/>
                <w:szCs w:val="18"/>
              </w:rPr>
              <w:t>450.1</w:t>
            </w:r>
          </w:p>
        </w:tc>
        <w:tc>
          <w:tcPr>
            <w:tcW w:w="840" w:type="dxa"/>
            <w:tcBorders>
              <w:top w:val="single" w:sz="6" w:space="0" w:color="CCCCCC"/>
              <w:left w:val="single" w:sz="6" w:space="0" w:color="CCCCCC"/>
              <w:bottom w:val="single" w:sz="6" w:space="0" w:color="CCCCCC"/>
              <w:right w:val="single" w:sz="6" w:space="0" w:color="CCCCCC"/>
            </w:tcBorders>
            <w:vAlign w:val="bottom"/>
          </w:tcPr>
          <w:p w14:paraId="4C1472FF" w14:textId="77777777" w:rsidR="00B95B3C" w:rsidRDefault="00E22BD2">
            <w:pPr>
              <w:jc w:val="right"/>
            </w:pPr>
            <w:r>
              <w:rPr>
                <w:sz w:val="18"/>
                <w:szCs w:val="18"/>
              </w:rPr>
              <w:t>302.6</w:t>
            </w:r>
          </w:p>
        </w:tc>
        <w:tc>
          <w:tcPr>
            <w:tcW w:w="840" w:type="dxa"/>
            <w:tcBorders>
              <w:top w:val="single" w:sz="6" w:space="0" w:color="CCCCCC"/>
              <w:left w:val="single" w:sz="6" w:space="0" w:color="CCCCCC"/>
              <w:bottom w:val="single" w:sz="6" w:space="0" w:color="CCCCCC"/>
              <w:right w:val="single" w:sz="6" w:space="0" w:color="CCCCCC"/>
            </w:tcBorders>
            <w:vAlign w:val="bottom"/>
          </w:tcPr>
          <w:p w14:paraId="478C8CD5" w14:textId="77777777" w:rsidR="00B95B3C" w:rsidRDefault="00E22BD2">
            <w:pPr>
              <w:jc w:val="right"/>
            </w:pPr>
            <w:r>
              <w:rPr>
                <w:sz w:val="18"/>
                <w:szCs w:val="18"/>
              </w:rPr>
              <w:t>388.9</w:t>
            </w:r>
          </w:p>
        </w:tc>
        <w:tc>
          <w:tcPr>
            <w:tcW w:w="840" w:type="dxa"/>
            <w:tcBorders>
              <w:top w:val="single" w:sz="6" w:space="0" w:color="CCCCCC"/>
              <w:left w:val="single" w:sz="6" w:space="0" w:color="CCCCCC"/>
              <w:bottom w:val="single" w:sz="6" w:space="0" w:color="CCCCCC"/>
              <w:right w:val="single" w:sz="6" w:space="0" w:color="CCCCCC"/>
            </w:tcBorders>
            <w:vAlign w:val="bottom"/>
          </w:tcPr>
          <w:p w14:paraId="7603AC4E" w14:textId="77777777" w:rsidR="00B95B3C" w:rsidRDefault="00E22BD2">
            <w:pPr>
              <w:jc w:val="right"/>
            </w:pPr>
            <w:r>
              <w:rPr>
                <w:sz w:val="18"/>
                <w:szCs w:val="18"/>
              </w:rPr>
              <w:t>483.8</w:t>
            </w:r>
          </w:p>
        </w:tc>
        <w:tc>
          <w:tcPr>
            <w:tcW w:w="840" w:type="dxa"/>
            <w:tcBorders>
              <w:top w:val="single" w:sz="6" w:space="0" w:color="CCCCCC"/>
              <w:left w:val="single" w:sz="6" w:space="0" w:color="CCCCCC"/>
              <w:bottom w:val="single" w:sz="6" w:space="0" w:color="CCCCCC"/>
              <w:right w:val="single" w:sz="6" w:space="0" w:color="CCCCCC"/>
            </w:tcBorders>
            <w:vAlign w:val="bottom"/>
          </w:tcPr>
          <w:p w14:paraId="05F61FE1" w14:textId="77777777" w:rsidR="00B95B3C" w:rsidRDefault="00E22BD2">
            <w:pPr>
              <w:jc w:val="right"/>
            </w:pPr>
            <w:r>
              <w:rPr>
                <w:sz w:val="18"/>
                <w:szCs w:val="18"/>
              </w:rPr>
              <w:t>572.2</w:t>
            </w:r>
          </w:p>
        </w:tc>
        <w:tc>
          <w:tcPr>
            <w:tcW w:w="840" w:type="dxa"/>
            <w:tcBorders>
              <w:top w:val="single" w:sz="6" w:space="0" w:color="CCCCCC"/>
              <w:left w:val="single" w:sz="6" w:space="0" w:color="CCCCCC"/>
              <w:bottom w:val="single" w:sz="6" w:space="0" w:color="CCCCCC"/>
              <w:right w:val="single" w:sz="6" w:space="0" w:color="CCCCCC"/>
            </w:tcBorders>
            <w:vAlign w:val="bottom"/>
          </w:tcPr>
          <w:p w14:paraId="4E31B1CF" w14:textId="77777777" w:rsidR="00B95B3C" w:rsidRDefault="00E22BD2">
            <w:pPr>
              <w:jc w:val="right"/>
            </w:pPr>
            <w:r>
              <w:rPr>
                <w:sz w:val="18"/>
                <w:szCs w:val="18"/>
              </w:rPr>
              <w:t>694.8</w:t>
            </w:r>
          </w:p>
        </w:tc>
        <w:tc>
          <w:tcPr>
            <w:tcW w:w="840" w:type="dxa"/>
            <w:tcBorders>
              <w:top w:val="single" w:sz="6" w:space="0" w:color="CCCCCC"/>
              <w:left w:val="single" w:sz="6" w:space="0" w:color="CCCCCC"/>
              <w:bottom w:val="single" w:sz="6" w:space="0" w:color="CCCCCC"/>
              <w:right w:val="single" w:sz="6" w:space="0" w:color="AEAAAA"/>
            </w:tcBorders>
            <w:vAlign w:val="bottom"/>
          </w:tcPr>
          <w:p w14:paraId="637F3F71" w14:textId="77777777" w:rsidR="00B95B3C" w:rsidRDefault="00E22BD2">
            <w:pPr>
              <w:jc w:val="right"/>
            </w:pPr>
            <w:r>
              <w:rPr>
                <w:sz w:val="18"/>
                <w:szCs w:val="18"/>
              </w:rPr>
              <w:t>902.3</w:t>
            </w:r>
          </w:p>
        </w:tc>
      </w:tr>
      <w:tr w:rsidR="00B95B3C" w14:paraId="6149DF46" w14:textId="77777777">
        <w:trPr>
          <w:trHeight w:val="439"/>
        </w:trPr>
        <w:tc>
          <w:tcPr>
            <w:tcW w:w="840" w:type="dxa"/>
            <w:tcBorders>
              <w:top w:val="single" w:sz="6" w:space="0" w:color="CCCCCC"/>
              <w:left w:val="single" w:sz="6" w:space="0" w:color="CCCCCC"/>
              <w:bottom w:val="single" w:sz="6" w:space="0" w:color="000000"/>
              <w:right w:val="single" w:sz="6" w:space="0" w:color="CCCCCC"/>
            </w:tcBorders>
            <w:vAlign w:val="bottom"/>
          </w:tcPr>
          <w:p w14:paraId="76E4A467" w14:textId="77777777" w:rsidR="00B95B3C" w:rsidRDefault="00B95B3C"/>
        </w:tc>
        <w:tc>
          <w:tcPr>
            <w:tcW w:w="840" w:type="dxa"/>
            <w:tcBorders>
              <w:top w:val="single" w:sz="6" w:space="0" w:color="CCCCCC"/>
              <w:left w:val="single" w:sz="6" w:space="0" w:color="CCCCCC"/>
              <w:bottom w:val="single" w:sz="6" w:space="0" w:color="000000"/>
              <w:right w:val="single" w:sz="6" w:space="0" w:color="CCCCCC"/>
            </w:tcBorders>
            <w:vAlign w:val="bottom"/>
          </w:tcPr>
          <w:p w14:paraId="3C840C50" w14:textId="77777777" w:rsidR="00B95B3C" w:rsidRDefault="00E22BD2">
            <w:pPr>
              <w:rPr>
                <w:sz w:val="18"/>
                <w:szCs w:val="18"/>
              </w:rPr>
            </w:pPr>
            <w:r>
              <w:rPr>
                <w:sz w:val="18"/>
                <w:szCs w:val="18"/>
              </w:rPr>
              <w:t>All sites</w:t>
            </w:r>
          </w:p>
        </w:tc>
        <w:tc>
          <w:tcPr>
            <w:tcW w:w="840" w:type="dxa"/>
            <w:tcBorders>
              <w:top w:val="single" w:sz="6" w:space="0" w:color="CCCCCC"/>
              <w:left w:val="single" w:sz="6" w:space="0" w:color="CCCCCC"/>
              <w:bottom w:val="single" w:sz="6" w:space="0" w:color="000000"/>
              <w:right w:val="single" w:sz="6" w:space="0" w:color="CCCCCC"/>
            </w:tcBorders>
            <w:vAlign w:val="bottom"/>
          </w:tcPr>
          <w:p w14:paraId="30D92D82" w14:textId="77777777" w:rsidR="00B95B3C" w:rsidRDefault="00E22BD2">
            <w:pPr>
              <w:jc w:val="right"/>
            </w:pPr>
            <w:r>
              <w:rPr>
                <w:sz w:val="18"/>
                <w:szCs w:val="18"/>
              </w:rPr>
              <w:t>738.1</w:t>
            </w:r>
          </w:p>
        </w:tc>
        <w:tc>
          <w:tcPr>
            <w:tcW w:w="840" w:type="dxa"/>
            <w:tcBorders>
              <w:top w:val="single" w:sz="6" w:space="0" w:color="CCCCCC"/>
              <w:left w:val="single" w:sz="6" w:space="0" w:color="CCCCCC"/>
              <w:bottom w:val="single" w:sz="6" w:space="0" w:color="000000"/>
              <w:right w:val="single" w:sz="6" w:space="0" w:color="CCCCCC"/>
            </w:tcBorders>
            <w:vAlign w:val="bottom"/>
          </w:tcPr>
          <w:p w14:paraId="16B3A2E7" w14:textId="77777777" w:rsidR="00B95B3C" w:rsidRDefault="00E22BD2">
            <w:pPr>
              <w:jc w:val="right"/>
            </w:pPr>
            <w:r>
              <w:rPr>
                <w:sz w:val="18"/>
                <w:szCs w:val="18"/>
              </w:rPr>
              <w:t>802.4</w:t>
            </w:r>
          </w:p>
        </w:tc>
        <w:tc>
          <w:tcPr>
            <w:tcW w:w="840" w:type="dxa"/>
            <w:tcBorders>
              <w:top w:val="single" w:sz="6" w:space="0" w:color="CCCCCC"/>
              <w:left w:val="single" w:sz="6" w:space="0" w:color="CCCCCC"/>
              <w:bottom w:val="single" w:sz="6" w:space="0" w:color="000000"/>
              <w:right w:val="single" w:sz="6" w:space="0" w:color="CCCCCC"/>
            </w:tcBorders>
            <w:vAlign w:val="bottom"/>
          </w:tcPr>
          <w:p w14:paraId="047D471F" w14:textId="77777777" w:rsidR="00B95B3C" w:rsidRDefault="00E22BD2">
            <w:pPr>
              <w:jc w:val="right"/>
            </w:pPr>
            <w:r>
              <w:rPr>
                <w:sz w:val="18"/>
                <w:szCs w:val="18"/>
              </w:rPr>
              <w:t>708.2</w:t>
            </w:r>
          </w:p>
        </w:tc>
        <w:tc>
          <w:tcPr>
            <w:tcW w:w="840" w:type="dxa"/>
            <w:tcBorders>
              <w:top w:val="single" w:sz="6" w:space="0" w:color="CCCCCC"/>
              <w:left w:val="single" w:sz="6" w:space="0" w:color="CCCCCC"/>
              <w:bottom w:val="single" w:sz="6" w:space="0" w:color="000000"/>
              <w:right w:val="single" w:sz="6" w:space="0" w:color="CCCCCC"/>
            </w:tcBorders>
            <w:vAlign w:val="bottom"/>
          </w:tcPr>
          <w:p w14:paraId="551E2383" w14:textId="77777777" w:rsidR="00B95B3C" w:rsidRDefault="00E22BD2">
            <w:pPr>
              <w:jc w:val="right"/>
            </w:pPr>
            <w:r>
              <w:rPr>
                <w:sz w:val="18"/>
                <w:szCs w:val="18"/>
              </w:rPr>
              <w:t>966.9</w:t>
            </w:r>
          </w:p>
        </w:tc>
        <w:tc>
          <w:tcPr>
            <w:tcW w:w="840" w:type="dxa"/>
            <w:tcBorders>
              <w:top w:val="single" w:sz="6" w:space="0" w:color="CCCCCC"/>
              <w:left w:val="single" w:sz="6" w:space="0" w:color="CCCCCC"/>
              <w:bottom w:val="single" w:sz="6" w:space="0" w:color="000000"/>
              <w:right w:val="single" w:sz="6" w:space="0" w:color="CCCCCC"/>
            </w:tcBorders>
            <w:vAlign w:val="bottom"/>
          </w:tcPr>
          <w:p w14:paraId="00453BB9" w14:textId="77777777" w:rsidR="00B95B3C" w:rsidRDefault="00E22BD2">
            <w:pPr>
              <w:jc w:val="right"/>
            </w:pPr>
            <w:r>
              <w:rPr>
                <w:sz w:val="18"/>
                <w:szCs w:val="18"/>
              </w:rPr>
              <w:t>2414.8</w:t>
            </w:r>
          </w:p>
        </w:tc>
        <w:tc>
          <w:tcPr>
            <w:tcW w:w="840" w:type="dxa"/>
            <w:tcBorders>
              <w:top w:val="single" w:sz="6" w:space="0" w:color="CCCCCC"/>
              <w:left w:val="single" w:sz="6" w:space="0" w:color="CCCCCC"/>
              <w:bottom w:val="single" w:sz="6" w:space="0" w:color="000000"/>
              <w:right w:val="single" w:sz="6" w:space="0" w:color="CCCCCC"/>
            </w:tcBorders>
            <w:vAlign w:val="bottom"/>
          </w:tcPr>
          <w:p w14:paraId="7B10E798" w14:textId="77777777" w:rsidR="00B95B3C" w:rsidRDefault="00E22BD2">
            <w:pPr>
              <w:jc w:val="right"/>
            </w:pPr>
            <w:r>
              <w:rPr>
                <w:sz w:val="18"/>
                <w:szCs w:val="18"/>
              </w:rPr>
              <w:t>1920.3</w:t>
            </w:r>
          </w:p>
        </w:tc>
        <w:tc>
          <w:tcPr>
            <w:tcW w:w="840" w:type="dxa"/>
            <w:tcBorders>
              <w:top w:val="single" w:sz="6" w:space="0" w:color="CCCCCC"/>
              <w:left w:val="single" w:sz="6" w:space="0" w:color="CCCCCC"/>
              <w:bottom w:val="single" w:sz="6" w:space="0" w:color="000000"/>
              <w:right w:val="single" w:sz="6" w:space="0" w:color="CCCCCC"/>
            </w:tcBorders>
            <w:vAlign w:val="bottom"/>
          </w:tcPr>
          <w:p w14:paraId="5291A5AF" w14:textId="77777777" w:rsidR="00B95B3C" w:rsidRDefault="00E22BD2">
            <w:pPr>
              <w:jc w:val="right"/>
            </w:pPr>
            <w:r>
              <w:rPr>
                <w:sz w:val="18"/>
                <w:szCs w:val="18"/>
              </w:rPr>
              <w:t>1338.1</w:t>
            </w:r>
          </w:p>
        </w:tc>
        <w:tc>
          <w:tcPr>
            <w:tcW w:w="840" w:type="dxa"/>
            <w:tcBorders>
              <w:top w:val="single" w:sz="6" w:space="0" w:color="CCCCCC"/>
              <w:left w:val="single" w:sz="6" w:space="0" w:color="CCCCCC"/>
              <w:bottom w:val="single" w:sz="6" w:space="0" w:color="000000"/>
              <w:right w:val="single" w:sz="6" w:space="0" w:color="CCCCCC"/>
            </w:tcBorders>
            <w:vAlign w:val="bottom"/>
          </w:tcPr>
          <w:p w14:paraId="388E0F5B" w14:textId="77777777" w:rsidR="00B95B3C" w:rsidRDefault="00E22BD2">
            <w:pPr>
              <w:jc w:val="right"/>
            </w:pPr>
            <w:r>
              <w:rPr>
                <w:sz w:val="18"/>
                <w:szCs w:val="18"/>
              </w:rPr>
              <w:t>1183.0</w:t>
            </w:r>
          </w:p>
        </w:tc>
        <w:tc>
          <w:tcPr>
            <w:tcW w:w="840" w:type="dxa"/>
            <w:tcBorders>
              <w:top w:val="single" w:sz="6" w:space="0" w:color="CCCCCC"/>
              <w:left w:val="single" w:sz="6" w:space="0" w:color="CCCCCC"/>
              <w:bottom w:val="single" w:sz="6" w:space="0" w:color="000000"/>
              <w:right w:val="single" w:sz="6" w:space="0" w:color="CCCCCC"/>
            </w:tcBorders>
            <w:vAlign w:val="bottom"/>
          </w:tcPr>
          <w:p w14:paraId="3CEFD54C" w14:textId="77777777" w:rsidR="00B95B3C" w:rsidRDefault="00E22BD2">
            <w:pPr>
              <w:jc w:val="right"/>
            </w:pPr>
            <w:r>
              <w:rPr>
                <w:sz w:val="18"/>
                <w:szCs w:val="18"/>
              </w:rPr>
              <w:t>1321.4</w:t>
            </w:r>
          </w:p>
        </w:tc>
        <w:tc>
          <w:tcPr>
            <w:tcW w:w="840" w:type="dxa"/>
            <w:tcBorders>
              <w:top w:val="single" w:sz="6" w:space="0" w:color="CCCCCC"/>
              <w:left w:val="single" w:sz="6" w:space="0" w:color="CCCCCC"/>
              <w:bottom w:val="single" w:sz="6" w:space="0" w:color="000000"/>
              <w:right w:val="single" w:sz="6" w:space="0" w:color="AEAAAA"/>
            </w:tcBorders>
            <w:vAlign w:val="bottom"/>
          </w:tcPr>
          <w:p w14:paraId="57D6AA23" w14:textId="77777777" w:rsidR="00B95B3C" w:rsidRDefault="00E22BD2">
            <w:pPr>
              <w:jc w:val="right"/>
            </w:pPr>
            <w:r>
              <w:rPr>
                <w:sz w:val="18"/>
                <w:szCs w:val="18"/>
              </w:rPr>
              <w:t>1631.0</w:t>
            </w:r>
          </w:p>
        </w:tc>
      </w:tr>
      <w:tr w:rsidR="00B95B3C" w14:paraId="45E170A3"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6A07631C" w14:textId="77777777" w:rsidR="00B95B3C" w:rsidRDefault="00E22BD2">
            <w:r>
              <w:rPr>
                <w:b/>
                <w:sz w:val="18"/>
                <w:szCs w:val="18"/>
              </w:rPr>
              <w:t>Aquaculture Fish</w:t>
            </w:r>
          </w:p>
        </w:tc>
        <w:tc>
          <w:tcPr>
            <w:tcW w:w="840" w:type="dxa"/>
            <w:tcBorders>
              <w:top w:val="single" w:sz="6" w:space="0" w:color="CCCCCC"/>
              <w:left w:val="single" w:sz="6" w:space="0" w:color="CCCCCC"/>
              <w:bottom w:val="single" w:sz="6" w:space="0" w:color="CCCCCC"/>
              <w:right w:val="single" w:sz="6" w:space="0" w:color="CCCCCC"/>
            </w:tcBorders>
            <w:vAlign w:val="bottom"/>
          </w:tcPr>
          <w:p w14:paraId="38720B7B" w14:textId="77777777" w:rsidR="00B95B3C" w:rsidRDefault="00E22BD2">
            <w:r>
              <w:rPr>
                <w:sz w:val="18"/>
                <w:szCs w:val="18"/>
              </w:rPr>
              <w:t>Kudat</w:t>
            </w:r>
          </w:p>
        </w:tc>
        <w:tc>
          <w:tcPr>
            <w:tcW w:w="840" w:type="dxa"/>
            <w:tcBorders>
              <w:top w:val="single" w:sz="6" w:space="0" w:color="CCCCCC"/>
              <w:left w:val="single" w:sz="6" w:space="0" w:color="CCCCCC"/>
              <w:bottom w:val="single" w:sz="6" w:space="0" w:color="CCCCCC"/>
              <w:right w:val="single" w:sz="6" w:space="0" w:color="CCCCCC"/>
            </w:tcBorders>
            <w:vAlign w:val="bottom"/>
          </w:tcPr>
          <w:p w14:paraId="0A2F2D27" w14:textId="77777777" w:rsidR="00B95B3C" w:rsidRDefault="00E22BD2">
            <w:pPr>
              <w:jc w:val="right"/>
            </w:pPr>
            <w:r>
              <w:rPr>
                <w:sz w:val="18"/>
                <w:szCs w:val="18"/>
              </w:rPr>
              <w:t>189.6</w:t>
            </w:r>
          </w:p>
        </w:tc>
        <w:tc>
          <w:tcPr>
            <w:tcW w:w="840" w:type="dxa"/>
            <w:tcBorders>
              <w:top w:val="single" w:sz="6" w:space="0" w:color="CCCCCC"/>
              <w:left w:val="single" w:sz="6" w:space="0" w:color="CCCCCC"/>
              <w:bottom w:val="single" w:sz="6" w:space="0" w:color="CCCCCC"/>
              <w:right w:val="single" w:sz="6" w:space="0" w:color="CCCCCC"/>
            </w:tcBorders>
            <w:vAlign w:val="bottom"/>
          </w:tcPr>
          <w:p w14:paraId="4EE3DEE0" w14:textId="77777777" w:rsidR="00B95B3C" w:rsidRDefault="00E22BD2">
            <w:pPr>
              <w:jc w:val="right"/>
            </w:pPr>
            <w:r>
              <w:rPr>
                <w:sz w:val="18"/>
                <w:szCs w:val="18"/>
              </w:rPr>
              <w:t>259.8</w:t>
            </w:r>
          </w:p>
        </w:tc>
        <w:tc>
          <w:tcPr>
            <w:tcW w:w="840" w:type="dxa"/>
            <w:tcBorders>
              <w:top w:val="single" w:sz="6" w:space="0" w:color="CCCCCC"/>
              <w:left w:val="single" w:sz="6" w:space="0" w:color="CCCCCC"/>
              <w:bottom w:val="single" w:sz="6" w:space="0" w:color="CCCCCC"/>
              <w:right w:val="single" w:sz="6" w:space="0" w:color="CCCCCC"/>
            </w:tcBorders>
            <w:vAlign w:val="bottom"/>
          </w:tcPr>
          <w:p w14:paraId="16EA0993" w14:textId="77777777" w:rsidR="00B95B3C" w:rsidRDefault="00E22BD2">
            <w:pPr>
              <w:jc w:val="right"/>
            </w:pPr>
            <w:r>
              <w:rPr>
                <w:sz w:val="18"/>
                <w:szCs w:val="18"/>
              </w:rPr>
              <w:t>71.4</w:t>
            </w:r>
          </w:p>
        </w:tc>
        <w:tc>
          <w:tcPr>
            <w:tcW w:w="840" w:type="dxa"/>
            <w:tcBorders>
              <w:top w:val="single" w:sz="6" w:space="0" w:color="CCCCCC"/>
              <w:left w:val="single" w:sz="6" w:space="0" w:color="CCCCCC"/>
              <w:bottom w:val="single" w:sz="6" w:space="0" w:color="CCCCCC"/>
              <w:right w:val="single" w:sz="6" w:space="0" w:color="CCCCCC"/>
            </w:tcBorders>
            <w:vAlign w:val="bottom"/>
          </w:tcPr>
          <w:p w14:paraId="2B7E09D8" w14:textId="77777777" w:rsidR="00B95B3C" w:rsidRDefault="00E22BD2">
            <w:pPr>
              <w:jc w:val="right"/>
            </w:pPr>
            <w:r>
              <w:rPr>
                <w:sz w:val="18"/>
                <w:szCs w:val="18"/>
              </w:rPr>
              <w:t>109.3</w:t>
            </w:r>
          </w:p>
        </w:tc>
        <w:tc>
          <w:tcPr>
            <w:tcW w:w="840" w:type="dxa"/>
            <w:tcBorders>
              <w:top w:val="single" w:sz="6" w:space="0" w:color="CCCCCC"/>
              <w:left w:val="single" w:sz="6" w:space="0" w:color="CCCCCC"/>
              <w:bottom w:val="single" w:sz="6" w:space="0" w:color="CCCCCC"/>
              <w:right w:val="single" w:sz="6" w:space="0" w:color="CCCCCC"/>
            </w:tcBorders>
            <w:vAlign w:val="bottom"/>
          </w:tcPr>
          <w:p w14:paraId="1D4C7B36" w14:textId="77777777" w:rsidR="00B95B3C" w:rsidRDefault="00E22BD2">
            <w:pPr>
              <w:jc w:val="right"/>
            </w:pPr>
            <w:r>
              <w:rPr>
                <w:sz w:val="18"/>
                <w:szCs w:val="18"/>
              </w:rPr>
              <w:t>79.2</w:t>
            </w:r>
          </w:p>
        </w:tc>
        <w:tc>
          <w:tcPr>
            <w:tcW w:w="840" w:type="dxa"/>
            <w:tcBorders>
              <w:top w:val="single" w:sz="6" w:space="0" w:color="CCCCCC"/>
              <w:left w:val="single" w:sz="6" w:space="0" w:color="CCCCCC"/>
              <w:bottom w:val="single" w:sz="6" w:space="0" w:color="CCCCCC"/>
              <w:right w:val="single" w:sz="6" w:space="0" w:color="CCCCCC"/>
            </w:tcBorders>
            <w:vAlign w:val="bottom"/>
          </w:tcPr>
          <w:p w14:paraId="1A1F94FF" w14:textId="77777777" w:rsidR="00B95B3C" w:rsidRDefault="00E22BD2">
            <w:pPr>
              <w:jc w:val="right"/>
            </w:pPr>
            <w:r>
              <w:rPr>
                <w:sz w:val="18"/>
                <w:szCs w:val="18"/>
              </w:rPr>
              <w:t>38.2</w:t>
            </w:r>
          </w:p>
        </w:tc>
        <w:tc>
          <w:tcPr>
            <w:tcW w:w="840" w:type="dxa"/>
            <w:tcBorders>
              <w:top w:val="single" w:sz="6" w:space="0" w:color="CCCCCC"/>
              <w:left w:val="single" w:sz="6" w:space="0" w:color="CCCCCC"/>
              <w:bottom w:val="single" w:sz="6" w:space="0" w:color="CCCCCC"/>
              <w:right w:val="single" w:sz="6" w:space="0" w:color="CCCCCC"/>
            </w:tcBorders>
            <w:vAlign w:val="bottom"/>
          </w:tcPr>
          <w:p w14:paraId="48A3ADF6" w14:textId="77777777" w:rsidR="00B95B3C" w:rsidRDefault="00E22BD2">
            <w:pPr>
              <w:jc w:val="right"/>
            </w:pPr>
            <w:r>
              <w:rPr>
                <w:sz w:val="18"/>
                <w:szCs w:val="18"/>
              </w:rPr>
              <w:t>43.0</w:t>
            </w:r>
          </w:p>
        </w:tc>
        <w:tc>
          <w:tcPr>
            <w:tcW w:w="840" w:type="dxa"/>
            <w:tcBorders>
              <w:top w:val="single" w:sz="6" w:space="0" w:color="CCCCCC"/>
              <w:left w:val="single" w:sz="6" w:space="0" w:color="CCCCCC"/>
              <w:bottom w:val="single" w:sz="6" w:space="0" w:color="CCCCCC"/>
              <w:right w:val="single" w:sz="6" w:space="0" w:color="CCCCCC"/>
            </w:tcBorders>
            <w:vAlign w:val="bottom"/>
          </w:tcPr>
          <w:p w14:paraId="4A55A077" w14:textId="77777777" w:rsidR="00B95B3C" w:rsidRDefault="00E22BD2">
            <w:pPr>
              <w:jc w:val="right"/>
            </w:pPr>
            <w:r>
              <w:rPr>
                <w:sz w:val="18"/>
                <w:szCs w:val="18"/>
              </w:rPr>
              <w:t>26.6</w:t>
            </w:r>
          </w:p>
        </w:tc>
        <w:tc>
          <w:tcPr>
            <w:tcW w:w="840" w:type="dxa"/>
            <w:tcBorders>
              <w:top w:val="single" w:sz="6" w:space="0" w:color="CCCCCC"/>
              <w:left w:val="single" w:sz="6" w:space="0" w:color="CCCCCC"/>
              <w:bottom w:val="single" w:sz="6" w:space="0" w:color="CCCCCC"/>
              <w:right w:val="single" w:sz="6" w:space="0" w:color="CCCCCC"/>
            </w:tcBorders>
            <w:vAlign w:val="bottom"/>
          </w:tcPr>
          <w:p w14:paraId="51F9D6DC" w14:textId="77777777" w:rsidR="00B95B3C" w:rsidRDefault="00E22BD2">
            <w:pPr>
              <w:jc w:val="right"/>
            </w:pPr>
            <w:r>
              <w:rPr>
                <w:sz w:val="18"/>
                <w:szCs w:val="18"/>
              </w:rPr>
              <w:t>24.2</w:t>
            </w:r>
          </w:p>
        </w:tc>
        <w:tc>
          <w:tcPr>
            <w:tcW w:w="840" w:type="dxa"/>
            <w:tcBorders>
              <w:top w:val="single" w:sz="6" w:space="0" w:color="CCCCCC"/>
              <w:left w:val="single" w:sz="6" w:space="0" w:color="CCCCCC"/>
              <w:bottom w:val="single" w:sz="6" w:space="0" w:color="CCCCCC"/>
              <w:right w:val="single" w:sz="6" w:space="0" w:color="AEAAAA"/>
            </w:tcBorders>
            <w:vAlign w:val="bottom"/>
          </w:tcPr>
          <w:p w14:paraId="78B4A9C2" w14:textId="77777777" w:rsidR="00B95B3C" w:rsidRDefault="00E22BD2">
            <w:pPr>
              <w:jc w:val="right"/>
            </w:pPr>
            <w:r>
              <w:rPr>
                <w:sz w:val="18"/>
                <w:szCs w:val="18"/>
              </w:rPr>
              <w:t>86.5</w:t>
            </w:r>
          </w:p>
        </w:tc>
      </w:tr>
      <w:tr w:rsidR="00B95B3C" w14:paraId="16AB2BB2"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74AAEC1D" w14:textId="77777777" w:rsidR="00B95B3C" w:rsidRDefault="00B95B3C"/>
        </w:tc>
        <w:tc>
          <w:tcPr>
            <w:tcW w:w="840" w:type="dxa"/>
            <w:tcBorders>
              <w:top w:val="single" w:sz="6" w:space="0" w:color="CCCCCC"/>
              <w:left w:val="single" w:sz="6" w:space="0" w:color="CCCCCC"/>
              <w:bottom w:val="single" w:sz="6" w:space="0" w:color="CCCCCC"/>
              <w:right w:val="single" w:sz="6" w:space="0" w:color="CCCCCC"/>
            </w:tcBorders>
            <w:vAlign w:val="bottom"/>
          </w:tcPr>
          <w:p w14:paraId="5C30F8A3" w14:textId="77777777" w:rsidR="00B95B3C" w:rsidRDefault="00E22BD2">
            <w:r>
              <w:rPr>
                <w:sz w:val="18"/>
                <w:szCs w:val="18"/>
              </w:rPr>
              <w:t>Kota Marudu</w:t>
            </w:r>
          </w:p>
        </w:tc>
        <w:tc>
          <w:tcPr>
            <w:tcW w:w="840" w:type="dxa"/>
            <w:tcBorders>
              <w:top w:val="single" w:sz="6" w:space="0" w:color="CCCCCC"/>
              <w:left w:val="single" w:sz="6" w:space="0" w:color="CCCCCC"/>
              <w:bottom w:val="single" w:sz="6" w:space="0" w:color="CCCCCC"/>
              <w:right w:val="single" w:sz="6" w:space="0" w:color="CCCCCC"/>
            </w:tcBorders>
            <w:vAlign w:val="bottom"/>
          </w:tcPr>
          <w:p w14:paraId="5DBF78D4" w14:textId="77777777" w:rsidR="00B95B3C" w:rsidRDefault="00E22BD2">
            <w:pPr>
              <w:jc w:val="right"/>
            </w:pPr>
            <w:r>
              <w:rPr>
                <w:sz w:val="18"/>
                <w:szCs w:val="18"/>
              </w:rPr>
              <w:t>1.8</w:t>
            </w:r>
          </w:p>
        </w:tc>
        <w:tc>
          <w:tcPr>
            <w:tcW w:w="840" w:type="dxa"/>
            <w:tcBorders>
              <w:top w:val="single" w:sz="6" w:space="0" w:color="CCCCCC"/>
              <w:left w:val="single" w:sz="6" w:space="0" w:color="CCCCCC"/>
              <w:bottom w:val="single" w:sz="6" w:space="0" w:color="CCCCCC"/>
              <w:right w:val="single" w:sz="6" w:space="0" w:color="CCCCCC"/>
            </w:tcBorders>
            <w:vAlign w:val="bottom"/>
          </w:tcPr>
          <w:p w14:paraId="158B4146" w14:textId="77777777" w:rsidR="00B95B3C" w:rsidRDefault="00E22BD2">
            <w:pPr>
              <w:jc w:val="right"/>
            </w:pPr>
            <w:r>
              <w:rPr>
                <w:sz w:val="18"/>
                <w:szCs w:val="18"/>
              </w:rPr>
              <w:t>1.1</w:t>
            </w:r>
          </w:p>
        </w:tc>
        <w:tc>
          <w:tcPr>
            <w:tcW w:w="840" w:type="dxa"/>
            <w:tcBorders>
              <w:top w:val="single" w:sz="6" w:space="0" w:color="CCCCCC"/>
              <w:left w:val="single" w:sz="6" w:space="0" w:color="CCCCCC"/>
              <w:bottom w:val="single" w:sz="6" w:space="0" w:color="CCCCCC"/>
              <w:right w:val="single" w:sz="6" w:space="0" w:color="CCCCCC"/>
            </w:tcBorders>
            <w:vAlign w:val="bottom"/>
          </w:tcPr>
          <w:p w14:paraId="1A53CF42" w14:textId="77777777" w:rsidR="00B95B3C" w:rsidRDefault="00E22BD2">
            <w:pPr>
              <w:jc w:val="right"/>
            </w:pPr>
            <w:r>
              <w:rPr>
                <w:sz w:val="18"/>
                <w:szCs w:val="18"/>
              </w:rPr>
              <w:t>2.7</w:t>
            </w:r>
          </w:p>
        </w:tc>
        <w:tc>
          <w:tcPr>
            <w:tcW w:w="840" w:type="dxa"/>
            <w:tcBorders>
              <w:top w:val="single" w:sz="6" w:space="0" w:color="CCCCCC"/>
              <w:left w:val="single" w:sz="6" w:space="0" w:color="CCCCCC"/>
              <w:bottom w:val="single" w:sz="6" w:space="0" w:color="CCCCCC"/>
              <w:right w:val="single" w:sz="6" w:space="0" w:color="CCCCCC"/>
            </w:tcBorders>
            <w:vAlign w:val="bottom"/>
          </w:tcPr>
          <w:p w14:paraId="1C42CCA1" w14:textId="77777777" w:rsidR="00B95B3C" w:rsidRDefault="00E22BD2">
            <w:pPr>
              <w:jc w:val="right"/>
            </w:pPr>
            <w:r>
              <w:rPr>
                <w:sz w:val="18"/>
                <w:szCs w:val="18"/>
              </w:rPr>
              <w:t>1.2</w:t>
            </w:r>
          </w:p>
        </w:tc>
        <w:tc>
          <w:tcPr>
            <w:tcW w:w="840" w:type="dxa"/>
            <w:tcBorders>
              <w:top w:val="single" w:sz="6" w:space="0" w:color="CCCCCC"/>
              <w:left w:val="single" w:sz="6" w:space="0" w:color="CCCCCC"/>
              <w:bottom w:val="single" w:sz="6" w:space="0" w:color="CCCCCC"/>
              <w:right w:val="single" w:sz="6" w:space="0" w:color="CCCCCC"/>
            </w:tcBorders>
            <w:vAlign w:val="bottom"/>
          </w:tcPr>
          <w:p w14:paraId="49B0F210" w14:textId="77777777" w:rsidR="00B95B3C" w:rsidRDefault="00E22BD2">
            <w:pPr>
              <w:jc w:val="right"/>
            </w:pPr>
            <w:r>
              <w:rPr>
                <w:sz w:val="18"/>
                <w:szCs w:val="18"/>
              </w:rPr>
              <w:t>0.6</w:t>
            </w:r>
          </w:p>
        </w:tc>
        <w:tc>
          <w:tcPr>
            <w:tcW w:w="840" w:type="dxa"/>
            <w:tcBorders>
              <w:top w:val="single" w:sz="6" w:space="0" w:color="CCCCCC"/>
              <w:left w:val="single" w:sz="6" w:space="0" w:color="CCCCCC"/>
              <w:bottom w:val="single" w:sz="6" w:space="0" w:color="CCCCCC"/>
              <w:right w:val="single" w:sz="6" w:space="0" w:color="CCCCCC"/>
            </w:tcBorders>
            <w:vAlign w:val="bottom"/>
          </w:tcPr>
          <w:p w14:paraId="244324C8" w14:textId="77777777" w:rsidR="00B95B3C" w:rsidRDefault="00E22BD2">
            <w:pPr>
              <w:jc w:val="right"/>
            </w:pPr>
            <w:r>
              <w:rPr>
                <w:sz w:val="18"/>
                <w:szCs w:val="18"/>
              </w:rPr>
              <w:t>1.2</w:t>
            </w:r>
          </w:p>
        </w:tc>
        <w:tc>
          <w:tcPr>
            <w:tcW w:w="840" w:type="dxa"/>
            <w:tcBorders>
              <w:top w:val="single" w:sz="6" w:space="0" w:color="CCCCCC"/>
              <w:left w:val="single" w:sz="6" w:space="0" w:color="CCCCCC"/>
              <w:bottom w:val="single" w:sz="6" w:space="0" w:color="CCCCCC"/>
              <w:right w:val="single" w:sz="6" w:space="0" w:color="CCCCCC"/>
            </w:tcBorders>
            <w:vAlign w:val="bottom"/>
          </w:tcPr>
          <w:p w14:paraId="3EE6E5BF" w14:textId="77777777" w:rsidR="00B95B3C" w:rsidRDefault="00E22BD2">
            <w:pPr>
              <w:jc w:val="right"/>
            </w:pPr>
            <w:r>
              <w:rPr>
                <w:sz w:val="18"/>
                <w:szCs w:val="18"/>
              </w:rPr>
              <w:t>0.4</w:t>
            </w:r>
          </w:p>
        </w:tc>
        <w:tc>
          <w:tcPr>
            <w:tcW w:w="840" w:type="dxa"/>
            <w:tcBorders>
              <w:top w:val="single" w:sz="6" w:space="0" w:color="CCCCCC"/>
              <w:left w:val="single" w:sz="6" w:space="0" w:color="CCCCCC"/>
              <w:bottom w:val="single" w:sz="6" w:space="0" w:color="CCCCCC"/>
              <w:right w:val="single" w:sz="6" w:space="0" w:color="CCCCCC"/>
            </w:tcBorders>
            <w:vAlign w:val="bottom"/>
          </w:tcPr>
          <w:p w14:paraId="3B08A91A" w14:textId="77777777" w:rsidR="00B95B3C" w:rsidRDefault="00E22BD2">
            <w:pPr>
              <w:jc w:val="right"/>
            </w:pPr>
            <w:r>
              <w:rPr>
                <w:sz w:val="18"/>
                <w:szCs w:val="18"/>
              </w:rPr>
              <w:t>3.8</w:t>
            </w:r>
          </w:p>
        </w:tc>
        <w:tc>
          <w:tcPr>
            <w:tcW w:w="840" w:type="dxa"/>
            <w:tcBorders>
              <w:top w:val="single" w:sz="6" w:space="0" w:color="CCCCCC"/>
              <w:left w:val="single" w:sz="6" w:space="0" w:color="CCCCCC"/>
              <w:bottom w:val="single" w:sz="6" w:space="0" w:color="CCCCCC"/>
              <w:right w:val="single" w:sz="6" w:space="0" w:color="CCCCCC"/>
            </w:tcBorders>
            <w:vAlign w:val="bottom"/>
          </w:tcPr>
          <w:p w14:paraId="564C26AE" w14:textId="77777777" w:rsidR="00B95B3C" w:rsidRDefault="00E22BD2">
            <w:pPr>
              <w:jc w:val="right"/>
            </w:pPr>
            <w:r>
              <w:rPr>
                <w:sz w:val="18"/>
                <w:szCs w:val="18"/>
              </w:rPr>
              <w:t>3.1</w:t>
            </w:r>
          </w:p>
        </w:tc>
        <w:tc>
          <w:tcPr>
            <w:tcW w:w="840" w:type="dxa"/>
            <w:tcBorders>
              <w:top w:val="single" w:sz="6" w:space="0" w:color="CCCCCC"/>
              <w:left w:val="single" w:sz="6" w:space="0" w:color="CCCCCC"/>
              <w:bottom w:val="single" w:sz="6" w:space="0" w:color="CCCCCC"/>
              <w:right w:val="single" w:sz="6" w:space="0" w:color="AEAAAA"/>
            </w:tcBorders>
            <w:vAlign w:val="bottom"/>
          </w:tcPr>
          <w:p w14:paraId="4274D20E" w14:textId="77777777" w:rsidR="00B95B3C" w:rsidRDefault="00E22BD2">
            <w:pPr>
              <w:jc w:val="right"/>
            </w:pPr>
            <w:r>
              <w:rPr>
                <w:sz w:val="18"/>
                <w:szCs w:val="18"/>
              </w:rPr>
              <w:t>4.1</w:t>
            </w:r>
          </w:p>
        </w:tc>
      </w:tr>
      <w:tr w:rsidR="00B95B3C" w14:paraId="6C329844"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3FB7FF84" w14:textId="77777777" w:rsidR="00B95B3C" w:rsidRDefault="00B95B3C"/>
        </w:tc>
        <w:tc>
          <w:tcPr>
            <w:tcW w:w="840" w:type="dxa"/>
            <w:tcBorders>
              <w:top w:val="single" w:sz="6" w:space="0" w:color="CCCCCC"/>
              <w:left w:val="single" w:sz="6" w:space="0" w:color="CCCCCC"/>
              <w:bottom w:val="single" w:sz="6" w:space="0" w:color="CCCCCC"/>
              <w:right w:val="single" w:sz="6" w:space="0" w:color="CCCCCC"/>
            </w:tcBorders>
            <w:vAlign w:val="bottom"/>
          </w:tcPr>
          <w:p w14:paraId="10D2391B" w14:textId="77777777" w:rsidR="00B95B3C" w:rsidRDefault="00E22BD2">
            <w:r>
              <w:rPr>
                <w:sz w:val="18"/>
                <w:szCs w:val="18"/>
              </w:rPr>
              <w:t>Pitas</w:t>
            </w:r>
          </w:p>
        </w:tc>
        <w:tc>
          <w:tcPr>
            <w:tcW w:w="840" w:type="dxa"/>
            <w:tcBorders>
              <w:top w:val="single" w:sz="6" w:space="0" w:color="CCCCCC"/>
              <w:left w:val="single" w:sz="6" w:space="0" w:color="CCCCCC"/>
              <w:bottom w:val="single" w:sz="6" w:space="0" w:color="CCCCCC"/>
              <w:right w:val="single" w:sz="6" w:space="0" w:color="CCCCCC"/>
            </w:tcBorders>
            <w:vAlign w:val="bottom"/>
          </w:tcPr>
          <w:p w14:paraId="6BE58597" w14:textId="77777777" w:rsidR="00B95B3C" w:rsidRDefault="00E22BD2">
            <w:pPr>
              <w:jc w:val="right"/>
            </w:pPr>
            <w:r>
              <w:rPr>
                <w:sz w:val="18"/>
                <w:szCs w:val="18"/>
              </w:rPr>
              <w:t>125.5</w:t>
            </w:r>
          </w:p>
        </w:tc>
        <w:tc>
          <w:tcPr>
            <w:tcW w:w="840" w:type="dxa"/>
            <w:tcBorders>
              <w:top w:val="single" w:sz="6" w:space="0" w:color="CCCCCC"/>
              <w:left w:val="single" w:sz="6" w:space="0" w:color="CCCCCC"/>
              <w:bottom w:val="single" w:sz="6" w:space="0" w:color="CCCCCC"/>
              <w:right w:val="single" w:sz="6" w:space="0" w:color="CCCCCC"/>
            </w:tcBorders>
            <w:vAlign w:val="bottom"/>
          </w:tcPr>
          <w:p w14:paraId="5F42E851" w14:textId="77777777" w:rsidR="00B95B3C" w:rsidRDefault="00E22BD2">
            <w:pPr>
              <w:jc w:val="right"/>
            </w:pPr>
            <w:r>
              <w:rPr>
                <w:sz w:val="18"/>
                <w:szCs w:val="18"/>
              </w:rPr>
              <w:t>119.4</w:t>
            </w:r>
          </w:p>
        </w:tc>
        <w:tc>
          <w:tcPr>
            <w:tcW w:w="840" w:type="dxa"/>
            <w:tcBorders>
              <w:top w:val="single" w:sz="6" w:space="0" w:color="CCCCCC"/>
              <w:left w:val="single" w:sz="6" w:space="0" w:color="CCCCCC"/>
              <w:bottom w:val="single" w:sz="6" w:space="0" w:color="CCCCCC"/>
              <w:right w:val="single" w:sz="6" w:space="0" w:color="CCCCCC"/>
            </w:tcBorders>
            <w:vAlign w:val="bottom"/>
          </w:tcPr>
          <w:p w14:paraId="24D74C03" w14:textId="77777777" w:rsidR="00B95B3C" w:rsidRDefault="00E22BD2">
            <w:pPr>
              <w:jc w:val="right"/>
            </w:pPr>
            <w:r>
              <w:rPr>
                <w:sz w:val="18"/>
                <w:szCs w:val="18"/>
              </w:rPr>
              <w:t>1.7</w:t>
            </w:r>
          </w:p>
        </w:tc>
        <w:tc>
          <w:tcPr>
            <w:tcW w:w="840" w:type="dxa"/>
            <w:tcBorders>
              <w:top w:val="single" w:sz="6" w:space="0" w:color="CCCCCC"/>
              <w:left w:val="single" w:sz="6" w:space="0" w:color="CCCCCC"/>
              <w:bottom w:val="single" w:sz="6" w:space="0" w:color="CCCCCC"/>
              <w:right w:val="single" w:sz="6" w:space="0" w:color="CCCCCC"/>
            </w:tcBorders>
            <w:vAlign w:val="bottom"/>
          </w:tcPr>
          <w:p w14:paraId="728BC7BC" w14:textId="77777777" w:rsidR="00B95B3C" w:rsidRDefault="00E22BD2">
            <w:pPr>
              <w:jc w:val="right"/>
            </w:pPr>
            <w:r>
              <w:rPr>
                <w:sz w:val="18"/>
                <w:szCs w:val="18"/>
              </w:rPr>
              <w:t>1.1</w:t>
            </w:r>
          </w:p>
        </w:tc>
        <w:tc>
          <w:tcPr>
            <w:tcW w:w="840" w:type="dxa"/>
            <w:tcBorders>
              <w:top w:val="single" w:sz="6" w:space="0" w:color="CCCCCC"/>
              <w:left w:val="single" w:sz="6" w:space="0" w:color="CCCCCC"/>
              <w:bottom w:val="single" w:sz="6" w:space="0" w:color="CCCCCC"/>
              <w:right w:val="single" w:sz="6" w:space="0" w:color="CCCCCC"/>
            </w:tcBorders>
            <w:vAlign w:val="bottom"/>
          </w:tcPr>
          <w:p w14:paraId="777A5D6C" w14:textId="77777777" w:rsidR="00B95B3C" w:rsidRDefault="00E22BD2">
            <w:pPr>
              <w:jc w:val="right"/>
            </w:pPr>
            <w:r>
              <w:rPr>
                <w:sz w:val="18"/>
                <w:szCs w:val="18"/>
              </w:rPr>
              <w:t>1.0</w:t>
            </w:r>
          </w:p>
        </w:tc>
        <w:tc>
          <w:tcPr>
            <w:tcW w:w="840" w:type="dxa"/>
            <w:tcBorders>
              <w:top w:val="single" w:sz="6" w:space="0" w:color="CCCCCC"/>
              <w:left w:val="single" w:sz="6" w:space="0" w:color="CCCCCC"/>
              <w:bottom w:val="single" w:sz="6" w:space="0" w:color="CCCCCC"/>
              <w:right w:val="single" w:sz="6" w:space="0" w:color="CCCCCC"/>
            </w:tcBorders>
            <w:vAlign w:val="bottom"/>
          </w:tcPr>
          <w:p w14:paraId="2C5EE841" w14:textId="77777777" w:rsidR="00B95B3C" w:rsidRDefault="00E22BD2">
            <w:pPr>
              <w:jc w:val="right"/>
            </w:pPr>
            <w:r>
              <w:rPr>
                <w:sz w:val="18"/>
                <w:szCs w:val="18"/>
              </w:rPr>
              <w:t>0.9</w:t>
            </w:r>
          </w:p>
        </w:tc>
        <w:tc>
          <w:tcPr>
            <w:tcW w:w="840" w:type="dxa"/>
            <w:tcBorders>
              <w:top w:val="single" w:sz="6" w:space="0" w:color="CCCCCC"/>
              <w:left w:val="single" w:sz="6" w:space="0" w:color="CCCCCC"/>
              <w:bottom w:val="single" w:sz="6" w:space="0" w:color="CCCCCC"/>
              <w:right w:val="single" w:sz="6" w:space="0" w:color="CCCCCC"/>
            </w:tcBorders>
            <w:vAlign w:val="bottom"/>
          </w:tcPr>
          <w:p w14:paraId="5000CE5E" w14:textId="77777777" w:rsidR="00B95B3C" w:rsidRDefault="00E22BD2">
            <w:pPr>
              <w:jc w:val="right"/>
            </w:pPr>
            <w:r>
              <w:rPr>
                <w:sz w:val="18"/>
                <w:szCs w:val="18"/>
              </w:rPr>
              <w:t>2.4</w:t>
            </w:r>
          </w:p>
        </w:tc>
        <w:tc>
          <w:tcPr>
            <w:tcW w:w="840" w:type="dxa"/>
            <w:tcBorders>
              <w:top w:val="single" w:sz="6" w:space="0" w:color="CCCCCC"/>
              <w:left w:val="single" w:sz="6" w:space="0" w:color="CCCCCC"/>
              <w:bottom w:val="single" w:sz="6" w:space="0" w:color="CCCCCC"/>
              <w:right w:val="single" w:sz="6" w:space="0" w:color="CCCCCC"/>
            </w:tcBorders>
            <w:vAlign w:val="bottom"/>
          </w:tcPr>
          <w:p w14:paraId="49F9D44C" w14:textId="77777777" w:rsidR="00B95B3C" w:rsidRDefault="00E22BD2">
            <w:pPr>
              <w:jc w:val="right"/>
            </w:pPr>
            <w:r>
              <w:rPr>
                <w:sz w:val="18"/>
                <w:szCs w:val="18"/>
              </w:rPr>
              <w:t>1.0</w:t>
            </w:r>
          </w:p>
        </w:tc>
        <w:tc>
          <w:tcPr>
            <w:tcW w:w="840" w:type="dxa"/>
            <w:tcBorders>
              <w:top w:val="single" w:sz="6" w:space="0" w:color="CCCCCC"/>
              <w:left w:val="single" w:sz="6" w:space="0" w:color="CCCCCC"/>
              <w:bottom w:val="single" w:sz="6" w:space="0" w:color="CCCCCC"/>
              <w:right w:val="single" w:sz="6" w:space="0" w:color="CCCCCC"/>
            </w:tcBorders>
            <w:vAlign w:val="bottom"/>
          </w:tcPr>
          <w:p w14:paraId="105253E2" w14:textId="77777777" w:rsidR="00B95B3C" w:rsidRDefault="00E22BD2">
            <w:pPr>
              <w:jc w:val="right"/>
            </w:pPr>
            <w:r>
              <w:rPr>
                <w:sz w:val="18"/>
                <w:szCs w:val="18"/>
              </w:rPr>
              <w:t>1.9</w:t>
            </w:r>
          </w:p>
        </w:tc>
        <w:tc>
          <w:tcPr>
            <w:tcW w:w="840" w:type="dxa"/>
            <w:tcBorders>
              <w:top w:val="single" w:sz="6" w:space="0" w:color="CCCCCC"/>
              <w:left w:val="single" w:sz="6" w:space="0" w:color="CCCCCC"/>
              <w:bottom w:val="single" w:sz="6" w:space="0" w:color="CCCCCC"/>
              <w:right w:val="single" w:sz="6" w:space="0" w:color="AEAAAA"/>
            </w:tcBorders>
            <w:vAlign w:val="bottom"/>
          </w:tcPr>
          <w:p w14:paraId="4168CAA3" w14:textId="77777777" w:rsidR="00B95B3C" w:rsidRDefault="00E22BD2">
            <w:pPr>
              <w:jc w:val="right"/>
            </w:pPr>
            <w:r>
              <w:rPr>
                <w:sz w:val="18"/>
                <w:szCs w:val="18"/>
              </w:rPr>
              <w:t>1.9</w:t>
            </w:r>
          </w:p>
        </w:tc>
      </w:tr>
      <w:tr w:rsidR="00B95B3C" w14:paraId="530AC491" w14:textId="77777777">
        <w:trPr>
          <w:trHeight w:val="439"/>
        </w:trPr>
        <w:tc>
          <w:tcPr>
            <w:tcW w:w="840" w:type="dxa"/>
            <w:tcBorders>
              <w:top w:val="single" w:sz="6" w:space="0" w:color="CCCCCC"/>
              <w:left w:val="single" w:sz="6" w:space="0" w:color="CCCCCC"/>
              <w:bottom w:val="single" w:sz="6" w:space="0" w:color="000000"/>
              <w:right w:val="single" w:sz="6" w:space="0" w:color="CCCCCC"/>
            </w:tcBorders>
            <w:vAlign w:val="bottom"/>
          </w:tcPr>
          <w:p w14:paraId="6C086CB9" w14:textId="77777777" w:rsidR="00B95B3C" w:rsidRDefault="00B95B3C"/>
        </w:tc>
        <w:tc>
          <w:tcPr>
            <w:tcW w:w="840" w:type="dxa"/>
            <w:tcBorders>
              <w:top w:val="single" w:sz="6" w:space="0" w:color="CCCCCC"/>
              <w:left w:val="single" w:sz="6" w:space="0" w:color="CCCCCC"/>
              <w:bottom w:val="single" w:sz="6" w:space="0" w:color="000000"/>
              <w:right w:val="single" w:sz="6" w:space="0" w:color="CCCCCC"/>
            </w:tcBorders>
            <w:vAlign w:val="bottom"/>
          </w:tcPr>
          <w:p w14:paraId="1A3FF783" w14:textId="77777777" w:rsidR="00B95B3C" w:rsidRDefault="00E22BD2">
            <w:pPr>
              <w:rPr>
                <w:sz w:val="18"/>
                <w:szCs w:val="18"/>
              </w:rPr>
            </w:pPr>
            <w:r>
              <w:rPr>
                <w:sz w:val="18"/>
                <w:szCs w:val="18"/>
              </w:rPr>
              <w:t>All sites</w:t>
            </w:r>
          </w:p>
        </w:tc>
        <w:tc>
          <w:tcPr>
            <w:tcW w:w="840" w:type="dxa"/>
            <w:tcBorders>
              <w:top w:val="single" w:sz="6" w:space="0" w:color="CCCCCC"/>
              <w:left w:val="single" w:sz="6" w:space="0" w:color="CCCCCC"/>
              <w:bottom w:val="single" w:sz="6" w:space="0" w:color="000000"/>
              <w:right w:val="single" w:sz="6" w:space="0" w:color="CCCCCC"/>
            </w:tcBorders>
            <w:vAlign w:val="bottom"/>
          </w:tcPr>
          <w:p w14:paraId="23070B46" w14:textId="77777777" w:rsidR="00B95B3C" w:rsidRDefault="00E22BD2">
            <w:pPr>
              <w:jc w:val="right"/>
            </w:pPr>
            <w:r>
              <w:rPr>
                <w:sz w:val="18"/>
                <w:szCs w:val="18"/>
              </w:rPr>
              <w:t>316.8</w:t>
            </w:r>
          </w:p>
        </w:tc>
        <w:tc>
          <w:tcPr>
            <w:tcW w:w="840" w:type="dxa"/>
            <w:tcBorders>
              <w:top w:val="single" w:sz="6" w:space="0" w:color="CCCCCC"/>
              <w:left w:val="single" w:sz="6" w:space="0" w:color="CCCCCC"/>
              <w:bottom w:val="single" w:sz="6" w:space="0" w:color="000000"/>
              <w:right w:val="single" w:sz="6" w:space="0" w:color="CCCCCC"/>
            </w:tcBorders>
            <w:vAlign w:val="bottom"/>
          </w:tcPr>
          <w:p w14:paraId="6048361F" w14:textId="77777777" w:rsidR="00B95B3C" w:rsidRDefault="00E22BD2">
            <w:pPr>
              <w:jc w:val="right"/>
            </w:pPr>
            <w:r>
              <w:rPr>
                <w:sz w:val="18"/>
                <w:szCs w:val="18"/>
              </w:rPr>
              <w:t>380.2</w:t>
            </w:r>
          </w:p>
        </w:tc>
        <w:tc>
          <w:tcPr>
            <w:tcW w:w="840" w:type="dxa"/>
            <w:tcBorders>
              <w:top w:val="single" w:sz="6" w:space="0" w:color="CCCCCC"/>
              <w:left w:val="single" w:sz="6" w:space="0" w:color="CCCCCC"/>
              <w:bottom w:val="single" w:sz="6" w:space="0" w:color="000000"/>
              <w:right w:val="single" w:sz="6" w:space="0" w:color="CCCCCC"/>
            </w:tcBorders>
            <w:vAlign w:val="bottom"/>
          </w:tcPr>
          <w:p w14:paraId="4D513E38" w14:textId="77777777" w:rsidR="00B95B3C" w:rsidRDefault="00E22BD2">
            <w:pPr>
              <w:jc w:val="right"/>
            </w:pPr>
            <w:r>
              <w:rPr>
                <w:sz w:val="18"/>
                <w:szCs w:val="18"/>
              </w:rPr>
              <w:t>75.7</w:t>
            </w:r>
          </w:p>
        </w:tc>
        <w:tc>
          <w:tcPr>
            <w:tcW w:w="840" w:type="dxa"/>
            <w:tcBorders>
              <w:top w:val="single" w:sz="6" w:space="0" w:color="CCCCCC"/>
              <w:left w:val="single" w:sz="6" w:space="0" w:color="CCCCCC"/>
              <w:bottom w:val="single" w:sz="6" w:space="0" w:color="000000"/>
              <w:right w:val="single" w:sz="6" w:space="0" w:color="CCCCCC"/>
            </w:tcBorders>
            <w:vAlign w:val="bottom"/>
          </w:tcPr>
          <w:p w14:paraId="40CCC6F5" w14:textId="77777777" w:rsidR="00B95B3C" w:rsidRDefault="00E22BD2">
            <w:pPr>
              <w:jc w:val="right"/>
            </w:pPr>
            <w:r>
              <w:rPr>
                <w:sz w:val="18"/>
                <w:szCs w:val="18"/>
              </w:rPr>
              <w:t>111.6</w:t>
            </w:r>
          </w:p>
        </w:tc>
        <w:tc>
          <w:tcPr>
            <w:tcW w:w="840" w:type="dxa"/>
            <w:tcBorders>
              <w:top w:val="single" w:sz="6" w:space="0" w:color="CCCCCC"/>
              <w:left w:val="single" w:sz="6" w:space="0" w:color="CCCCCC"/>
              <w:bottom w:val="single" w:sz="6" w:space="0" w:color="000000"/>
              <w:right w:val="single" w:sz="6" w:space="0" w:color="CCCCCC"/>
            </w:tcBorders>
            <w:vAlign w:val="bottom"/>
          </w:tcPr>
          <w:p w14:paraId="0AF96BF7" w14:textId="77777777" w:rsidR="00B95B3C" w:rsidRDefault="00E22BD2">
            <w:pPr>
              <w:jc w:val="right"/>
            </w:pPr>
            <w:r>
              <w:rPr>
                <w:sz w:val="18"/>
                <w:szCs w:val="18"/>
              </w:rPr>
              <w:t>80.8</w:t>
            </w:r>
          </w:p>
        </w:tc>
        <w:tc>
          <w:tcPr>
            <w:tcW w:w="840" w:type="dxa"/>
            <w:tcBorders>
              <w:top w:val="single" w:sz="6" w:space="0" w:color="CCCCCC"/>
              <w:left w:val="single" w:sz="6" w:space="0" w:color="CCCCCC"/>
              <w:bottom w:val="single" w:sz="6" w:space="0" w:color="000000"/>
              <w:right w:val="single" w:sz="6" w:space="0" w:color="CCCCCC"/>
            </w:tcBorders>
            <w:vAlign w:val="bottom"/>
          </w:tcPr>
          <w:p w14:paraId="1DAF96BC" w14:textId="77777777" w:rsidR="00B95B3C" w:rsidRDefault="00E22BD2">
            <w:pPr>
              <w:jc w:val="right"/>
            </w:pPr>
            <w:r>
              <w:rPr>
                <w:sz w:val="18"/>
                <w:szCs w:val="18"/>
              </w:rPr>
              <w:t>40.3</w:t>
            </w:r>
          </w:p>
        </w:tc>
        <w:tc>
          <w:tcPr>
            <w:tcW w:w="840" w:type="dxa"/>
            <w:tcBorders>
              <w:top w:val="single" w:sz="6" w:space="0" w:color="CCCCCC"/>
              <w:left w:val="single" w:sz="6" w:space="0" w:color="CCCCCC"/>
              <w:bottom w:val="single" w:sz="6" w:space="0" w:color="000000"/>
              <w:right w:val="single" w:sz="6" w:space="0" w:color="CCCCCC"/>
            </w:tcBorders>
            <w:vAlign w:val="bottom"/>
          </w:tcPr>
          <w:p w14:paraId="74366005" w14:textId="77777777" w:rsidR="00B95B3C" w:rsidRDefault="00E22BD2">
            <w:pPr>
              <w:jc w:val="right"/>
            </w:pPr>
            <w:r>
              <w:rPr>
                <w:sz w:val="18"/>
                <w:szCs w:val="18"/>
              </w:rPr>
              <w:t>45.7</w:t>
            </w:r>
          </w:p>
        </w:tc>
        <w:tc>
          <w:tcPr>
            <w:tcW w:w="840" w:type="dxa"/>
            <w:tcBorders>
              <w:top w:val="single" w:sz="6" w:space="0" w:color="CCCCCC"/>
              <w:left w:val="single" w:sz="6" w:space="0" w:color="CCCCCC"/>
              <w:bottom w:val="single" w:sz="6" w:space="0" w:color="000000"/>
              <w:right w:val="single" w:sz="6" w:space="0" w:color="CCCCCC"/>
            </w:tcBorders>
            <w:vAlign w:val="bottom"/>
          </w:tcPr>
          <w:p w14:paraId="650E82B8" w14:textId="77777777" w:rsidR="00B95B3C" w:rsidRDefault="00E22BD2">
            <w:pPr>
              <w:jc w:val="right"/>
            </w:pPr>
            <w:r>
              <w:rPr>
                <w:sz w:val="18"/>
                <w:szCs w:val="18"/>
              </w:rPr>
              <w:t>31.4</w:t>
            </w:r>
          </w:p>
        </w:tc>
        <w:tc>
          <w:tcPr>
            <w:tcW w:w="840" w:type="dxa"/>
            <w:tcBorders>
              <w:top w:val="single" w:sz="6" w:space="0" w:color="CCCCCC"/>
              <w:left w:val="single" w:sz="6" w:space="0" w:color="CCCCCC"/>
              <w:bottom w:val="single" w:sz="6" w:space="0" w:color="000000"/>
              <w:right w:val="single" w:sz="6" w:space="0" w:color="CCCCCC"/>
            </w:tcBorders>
            <w:vAlign w:val="bottom"/>
          </w:tcPr>
          <w:p w14:paraId="78B9C40D" w14:textId="77777777" w:rsidR="00B95B3C" w:rsidRDefault="00E22BD2">
            <w:pPr>
              <w:jc w:val="right"/>
            </w:pPr>
            <w:r>
              <w:rPr>
                <w:sz w:val="18"/>
                <w:szCs w:val="18"/>
              </w:rPr>
              <w:t>29.2</w:t>
            </w:r>
          </w:p>
        </w:tc>
        <w:tc>
          <w:tcPr>
            <w:tcW w:w="840" w:type="dxa"/>
            <w:tcBorders>
              <w:top w:val="single" w:sz="6" w:space="0" w:color="CCCCCC"/>
              <w:left w:val="single" w:sz="6" w:space="0" w:color="CCCCCC"/>
              <w:bottom w:val="single" w:sz="6" w:space="0" w:color="000000"/>
              <w:right w:val="single" w:sz="6" w:space="0" w:color="AEAAAA"/>
            </w:tcBorders>
            <w:vAlign w:val="bottom"/>
          </w:tcPr>
          <w:p w14:paraId="09A3268E" w14:textId="77777777" w:rsidR="00B95B3C" w:rsidRDefault="00E22BD2">
            <w:pPr>
              <w:jc w:val="right"/>
            </w:pPr>
            <w:r>
              <w:rPr>
                <w:sz w:val="18"/>
                <w:szCs w:val="18"/>
              </w:rPr>
              <w:t>92.4</w:t>
            </w:r>
          </w:p>
        </w:tc>
      </w:tr>
      <w:tr w:rsidR="00B95B3C" w14:paraId="2ECF7462"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5F23C43E" w14:textId="77777777" w:rsidR="00B95B3C" w:rsidRDefault="00E22BD2">
            <w:r>
              <w:rPr>
                <w:b/>
                <w:sz w:val="18"/>
                <w:szCs w:val="18"/>
              </w:rPr>
              <w:t xml:space="preserve">Aquaculture </w:t>
            </w:r>
            <w:r>
              <w:rPr>
                <w:b/>
                <w:sz w:val="18"/>
                <w:szCs w:val="18"/>
              </w:rPr>
              <w:lastRenderedPageBreak/>
              <w:t>Shellfish</w:t>
            </w:r>
          </w:p>
        </w:tc>
        <w:tc>
          <w:tcPr>
            <w:tcW w:w="840" w:type="dxa"/>
            <w:tcBorders>
              <w:top w:val="single" w:sz="6" w:space="0" w:color="CCCCCC"/>
              <w:left w:val="single" w:sz="6" w:space="0" w:color="CCCCCC"/>
              <w:bottom w:val="single" w:sz="6" w:space="0" w:color="CCCCCC"/>
              <w:right w:val="single" w:sz="6" w:space="0" w:color="CCCCCC"/>
            </w:tcBorders>
            <w:vAlign w:val="bottom"/>
          </w:tcPr>
          <w:p w14:paraId="7A2C68FE" w14:textId="77777777" w:rsidR="00B95B3C" w:rsidRDefault="00E22BD2">
            <w:r>
              <w:rPr>
                <w:sz w:val="18"/>
                <w:szCs w:val="18"/>
              </w:rPr>
              <w:lastRenderedPageBreak/>
              <w:t>Kudat</w:t>
            </w:r>
          </w:p>
        </w:tc>
        <w:tc>
          <w:tcPr>
            <w:tcW w:w="840" w:type="dxa"/>
            <w:tcBorders>
              <w:top w:val="single" w:sz="6" w:space="0" w:color="CCCCCC"/>
              <w:left w:val="single" w:sz="6" w:space="0" w:color="CCCCCC"/>
              <w:bottom w:val="single" w:sz="6" w:space="0" w:color="CCCCCC"/>
              <w:right w:val="single" w:sz="6" w:space="0" w:color="CCCCCC"/>
            </w:tcBorders>
            <w:vAlign w:val="bottom"/>
          </w:tcPr>
          <w:p w14:paraId="14C4DCC0" w14:textId="77777777" w:rsidR="00B95B3C" w:rsidRDefault="00E22BD2">
            <w:pPr>
              <w:jc w:val="right"/>
            </w:pPr>
            <w:r>
              <w:rPr>
                <w:sz w:val="18"/>
                <w:szCs w:val="18"/>
              </w:rPr>
              <w:t>30.1</w:t>
            </w:r>
          </w:p>
        </w:tc>
        <w:tc>
          <w:tcPr>
            <w:tcW w:w="840" w:type="dxa"/>
            <w:tcBorders>
              <w:top w:val="single" w:sz="6" w:space="0" w:color="CCCCCC"/>
              <w:left w:val="single" w:sz="6" w:space="0" w:color="CCCCCC"/>
              <w:bottom w:val="single" w:sz="6" w:space="0" w:color="CCCCCC"/>
              <w:right w:val="single" w:sz="6" w:space="0" w:color="CCCCCC"/>
            </w:tcBorders>
            <w:vAlign w:val="bottom"/>
          </w:tcPr>
          <w:p w14:paraId="5F556A9E" w14:textId="77777777" w:rsidR="00B95B3C" w:rsidRDefault="00E22BD2">
            <w:pPr>
              <w:jc w:val="right"/>
            </w:pPr>
            <w:r>
              <w:rPr>
                <w:sz w:val="18"/>
                <w:szCs w:val="18"/>
              </w:rPr>
              <w:t>126.7</w:t>
            </w:r>
          </w:p>
        </w:tc>
        <w:tc>
          <w:tcPr>
            <w:tcW w:w="840" w:type="dxa"/>
            <w:tcBorders>
              <w:top w:val="single" w:sz="6" w:space="0" w:color="CCCCCC"/>
              <w:left w:val="single" w:sz="6" w:space="0" w:color="CCCCCC"/>
              <w:bottom w:val="single" w:sz="6" w:space="0" w:color="CCCCCC"/>
              <w:right w:val="single" w:sz="6" w:space="0" w:color="CCCCCC"/>
            </w:tcBorders>
            <w:vAlign w:val="bottom"/>
          </w:tcPr>
          <w:p w14:paraId="6AE82A6E" w14:textId="77777777" w:rsidR="00B95B3C" w:rsidRDefault="00E22BD2">
            <w:pPr>
              <w:jc w:val="right"/>
            </w:pPr>
            <w:r>
              <w:rPr>
                <w:sz w:val="18"/>
                <w:szCs w:val="18"/>
              </w:rPr>
              <w:t>7.1</w:t>
            </w:r>
          </w:p>
        </w:tc>
        <w:tc>
          <w:tcPr>
            <w:tcW w:w="840" w:type="dxa"/>
            <w:tcBorders>
              <w:top w:val="single" w:sz="6" w:space="0" w:color="CCCCCC"/>
              <w:left w:val="single" w:sz="6" w:space="0" w:color="CCCCCC"/>
              <w:bottom w:val="single" w:sz="6" w:space="0" w:color="CCCCCC"/>
              <w:right w:val="single" w:sz="6" w:space="0" w:color="CCCCCC"/>
            </w:tcBorders>
            <w:vAlign w:val="bottom"/>
          </w:tcPr>
          <w:p w14:paraId="67B0A18A" w14:textId="77777777" w:rsidR="00B95B3C" w:rsidRDefault="00E22BD2">
            <w:pPr>
              <w:jc w:val="right"/>
            </w:pPr>
            <w:r>
              <w:rPr>
                <w:sz w:val="18"/>
                <w:szCs w:val="18"/>
              </w:rPr>
              <w:t>5.3</w:t>
            </w:r>
          </w:p>
        </w:tc>
        <w:tc>
          <w:tcPr>
            <w:tcW w:w="840" w:type="dxa"/>
            <w:tcBorders>
              <w:top w:val="single" w:sz="6" w:space="0" w:color="CCCCCC"/>
              <w:left w:val="single" w:sz="6" w:space="0" w:color="CCCCCC"/>
              <w:bottom w:val="single" w:sz="6" w:space="0" w:color="CCCCCC"/>
              <w:right w:val="single" w:sz="6" w:space="0" w:color="CCCCCC"/>
            </w:tcBorders>
            <w:vAlign w:val="bottom"/>
          </w:tcPr>
          <w:p w14:paraId="7E321467" w14:textId="77777777" w:rsidR="00B95B3C" w:rsidRDefault="00E22BD2">
            <w:pPr>
              <w:jc w:val="right"/>
            </w:pPr>
            <w:r>
              <w:rPr>
                <w:sz w:val="18"/>
                <w:szCs w:val="18"/>
              </w:rPr>
              <w:t>1.4</w:t>
            </w:r>
          </w:p>
        </w:tc>
        <w:tc>
          <w:tcPr>
            <w:tcW w:w="840" w:type="dxa"/>
            <w:tcBorders>
              <w:top w:val="single" w:sz="6" w:space="0" w:color="CCCCCC"/>
              <w:left w:val="single" w:sz="6" w:space="0" w:color="CCCCCC"/>
              <w:bottom w:val="single" w:sz="6" w:space="0" w:color="CCCCCC"/>
              <w:right w:val="single" w:sz="6" w:space="0" w:color="CCCCCC"/>
            </w:tcBorders>
            <w:vAlign w:val="bottom"/>
          </w:tcPr>
          <w:p w14:paraId="6245BB7C" w14:textId="77777777" w:rsidR="00B95B3C" w:rsidRDefault="00E22BD2">
            <w:pPr>
              <w:jc w:val="right"/>
            </w:pPr>
            <w:r>
              <w:rPr>
                <w:sz w:val="18"/>
                <w:szCs w:val="18"/>
              </w:rPr>
              <w:t>340.8</w:t>
            </w:r>
          </w:p>
        </w:tc>
        <w:tc>
          <w:tcPr>
            <w:tcW w:w="840" w:type="dxa"/>
            <w:tcBorders>
              <w:top w:val="single" w:sz="6" w:space="0" w:color="CCCCCC"/>
              <w:left w:val="single" w:sz="6" w:space="0" w:color="CCCCCC"/>
              <w:bottom w:val="single" w:sz="6" w:space="0" w:color="CCCCCC"/>
              <w:right w:val="single" w:sz="6" w:space="0" w:color="CCCCCC"/>
            </w:tcBorders>
            <w:vAlign w:val="bottom"/>
          </w:tcPr>
          <w:p w14:paraId="28367EDB" w14:textId="77777777" w:rsidR="00B95B3C" w:rsidRDefault="00E22BD2">
            <w:pPr>
              <w:jc w:val="right"/>
            </w:pPr>
            <w:r>
              <w:rPr>
                <w:sz w:val="18"/>
                <w:szCs w:val="18"/>
              </w:rPr>
              <w:t>411.1</w:t>
            </w:r>
          </w:p>
        </w:tc>
        <w:tc>
          <w:tcPr>
            <w:tcW w:w="840" w:type="dxa"/>
            <w:tcBorders>
              <w:top w:val="single" w:sz="6" w:space="0" w:color="CCCCCC"/>
              <w:left w:val="single" w:sz="6" w:space="0" w:color="CCCCCC"/>
              <w:bottom w:val="single" w:sz="6" w:space="0" w:color="CCCCCC"/>
              <w:right w:val="single" w:sz="6" w:space="0" w:color="CCCCCC"/>
            </w:tcBorders>
            <w:vAlign w:val="bottom"/>
          </w:tcPr>
          <w:p w14:paraId="4DAD663C" w14:textId="77777777" w:rsidR="00B95B3C" w:rsidRDefault="00E22BD2">
            <w:pPr>
              <w:jc w:val="right"/>
            </w:pPr>
            <w:r>
              <w:rPr>
                <w:sz w:val="18"/>
                <w:szCs w:val="18"/>
              </w:rPr>
              <w:t>253.0</w:t>
            </w:r>
          </w:p>
        </w:tc>
        <w:tc>
          <w:tcPr>
            <w:tcW w:w="840" w:type="dxa"/>
            <w:tcBorders>
              <w:top w:val="single" w:sz="6" w:space="0" w:color="CCCCCC"/>
              <w:left w:val="single" w:sz="6" w:space="0" w:color="CCCCCC"/>
              <w:bottom w:val="single" w:sz="6" w:space="0" w:color="CCCCCC"/>
              <w:right w:val="single" w:sz="6" w:space="0" w:color="CCCCCC"/>
            </w:tcBorders>
            <w:vAlign w:val="bottom"/>
          </w:tcPr>
          <w:p w14:paraId="1037DB00" w14:textId="77777777" w:rsidR="00B95B3C" w:rsidRDefault="00E22BD2">
            <w:pPr>
              <w:jc w:val="right"/>
            </w:pPr>
            <w:r>
              <w:rPr>
                <w:sz w:val="18"/>
                <w:szCs w:val="18"/>
              </w:rPr>
              <w:t>1038.8</w:t>
            </w:r>
          </w:p>
        </w:tc>
        <w:tc>
          <w:tcPr>
            <w:tcW w:w="840" w:type="dxa"/>
            <w:tcBorders>
              <w:top w:val="single" w:sz="6" w:space="0" w:color="CCCCCC"/>
              <w:left w:val="single" w:sz="6" w:space="0" w:color="CCCCCC"/>
              <w:bottom w:val="single" w:sz="6" w:space="0" w:color="CCCCCC"/>
              <w:right w:val="single" w:sz="6" w:space="0" w:color="AEAAAA"/>
            </w:tcBorders>
            <w:vAlign w:val="bottom"/>
          </w:tcPr>
          <w:p w14:paraId="49D94240" w14:textId="77777777" w:rsidR="00B95B3C" w:rsidRDefault="00E22BD2">
            <w:pPr>
              <w:jc w:val="right"/>
            </w:pPr>
            <w:r>
              <w:rPr>
                <w:sz w:val="18"/>
                <w:szCs w:val="18"/>
              </w:rPr>
              <w:t>1319.7</w:t>
            </w:r>
          </w:p>
        </w:tc>
      </w:tr>
      <w:tr w:rsidR="00B95B3C" w14:paraId="16F0F29C"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67B092FD" w14:textId="77777777" w:rsidR="00B95B3C" w:rsidRDefault="00B95B3C"/>
        </w:tc>
        <w:tc>
          <w:tcPr>
            <w:tcW w:w="840" w:type="dxa"/>
            <w:tcBorders>
              <w:top w:val="single" w:sz="6" w:space="0" w:color="CCCCCC"/>
              <w:left w:val="single" w:sz="6" w:space="0" w:color="CCCCCC"/>
              <w:bottom w:val="single" w:sz="6" w:space="0" w:color="CCCCCC"/>
              <w:right w:val="single" w:sz="6" w:space="0" w:color="CCCCCC"/>
            </w:tcBorders>
            <w:vAlign w:val="bottom"/>
          </w:tcPr>
          <w:p w14:paraId="7C03E75F" w14:textId="77777777" w:rsidR="00B95B3C" w:rsidRDefault="00E22BD2">
            <w:r>
              <w:rPr>
                <w:sz w:val="18"/>
                <w:szCs w:val="18"/>
              </w:rPr>
              <w:t>Kota Marudu</w:t>
            </w:r>
          </w:p>
        </w:tc>
        <w:tc>
          <w:tcPr>
            <w:tcW w:w="840" w:type="dxa"/>
            <w:tcBorders>
              <w:top w:val="single" w:sz="6" w:space="0" w:color="CCCCCC"/>
              <w:left w:val="single" w:sz="6" w:space="0" w:color="CCCCCC"/>
              <w:bottom w:val="single" w:sz="6" w:space="0" w:color="CCCCCC"/>
              <w:right w:val="single" w:sz="6" w:space="0" w:color="CCCCCC"/>
            </w:tcBorders>
            <w:vAlign w:val="bottom"/>
          </w:tcPr>
          <w:p w14:paraId="3CD02431" w14:textId="77777777" w:rsidR="00B95B3C" w:rsidRDefault="00E22BD2">
            <w:pPr>
              <w:jc w:val="right"/>
            </w:pPr>
            <w:r>
              <w:rPr>
                <w:sz w:val="18"/>
                <w:szCs w:val="18"/>
              </w:rPr>
              <w:t>298.5</w:t>
            </w:r>
          </w:p>
        </w:tc>
        <w:tc>
          <w:tcPr>
            <w:tcW w:w="840" w:type="dxa"/>
            <w:tcBorders>
              <w:top w:val="single" w:sz="6" w:space="0" w:color="CCCCCC"/>
              <w:left w:val="single" w:sz="6" w:space="0" w:color="CCCCCC"/>
              <w:bottom w:val="single" w:sz="6" w:space="0" w:color="CCCCCC"/>
              <w:right w:val="single" w:sz="6" w:space="0" w:color="CCCCCC"/>
            </w:tcBorders>
            <w:vAlign w:val="bottom"/>
          </w:tcPr>
          <w:p w14:paraId="18094F3C" w14:textId="77777777" w:rsidR="00B95B3C" w:rsidRDefault="00E22BD2">
            <w:pPr>
              <w:jc w:val="right"/>
            </w:pPr>
            <w:r>
              <w:rPr>
                <w:sz w:val="18"/>
                <w:szCs w:val="18"/>
              </w:rPr>
              <w:t>17.4</w:t>
            </w:r>
          </w:p>
        </w:tc>
        <w:tc>
          <w:tcPr>
            <w:tcW w:w="840" w:type="dxa"/>
            <w:tcBorders>
              <w:top w:val="single" w:sz="6" w:space="0" w:color="CCCCCC"/>
              <w:left w:val="single" w:sz="6" w:space="0" w:color="CCCCCC"/>
              <w:bottom w:val="single" w:sz="6" w:space="0" w:color="CCCCCC"/>
              <w:right w:val="single" w:sz="6" w:space="0" w:color="CCCCCC"/>
            </w:tcBorders>
            <w:vAlign w:val="bottom"/>
          </w:tcPr>
          <w:p w14:paraId="383165B2" w14:textId="77777777" w:rsidR="00B95B3C" w:rsidRDefault="00E22BD2">
            <w:pPr>
              <w:jc w:val="right"/>
            </w:pPr>
            <w:r>
              <w:rPr>
                <w:sz w:val="18"/>
                <w:szCs w:val="18"/>
              </w:rPr>
              <w:t>0.6</w:t>
            </w:r>
          </w:p>
        </w:tc>
        <w:tc>
          <w:tcPr>
            <w:tcW w:w="840" w:type="dxa"/>
            <w:tcBorders>
              <w:top w:val="single" w:sz="6" w:space="0" w:color="CCCCCC"/>
              <w:left w:val="single" w:sz="6" w:space="0" w:color="CCCCCC"/>
              <w:bottom w:val="single" w:sz="6" w:space="0" w:color="CCCCCC"/>
              <w:right w:val="single" w:sz="6" w:space="0" w:color="CCCCCC"/>
            </w:tcBorders>
            <w:vAlign w:val="bottom"/>
          </w:tcPr>
          <w:p w14:paraId="5A1740A5" w14:textId="77777777" w:rsidR="00B95B3C" w:rsidRDefault="00E22BD2">
            <w:pPr>
              <w:jc w:val="right"/>
            </w:pPr>
            <w:r>
              <w:rPr>
                <w:sz w:val="18"/>
                <w:szCs w:val="18"/>
              </w:rPr>
              <w:t>0.8</w:t>
            </w:r>
          </w:p>
        </w:tc>
        <w:tc>
          <w:tcPr>
            <w:tcW w:w="840" w:type="dxa"/>
            <w:tcBorders>
              <w:top w:val="single" w:sz="6" w:space="0" w:color="CCCCCC"/>
              <w:left w:val="single" w:sz="6" w:space="0" w:color="CCCCCC"/>
              <w:bottom w:val="single" w:sz="6" w:space="0" w:color="CCCCCC"/>
              <w:right w:val="single" w:sz="6" w:space="0" w:color="CCCCCC"/>
            </w:tcBorders>
            <w:vAlign w:val="bottom"/>
          </w:tcPr>
          <w:p w14:paraId="4917D1C2" w14:textId="77777777" w:rsidR="00B95B3C" w:rsidRDefault="00E22BD2">
            <w:pPr>
              <w:jc w:val="right"/>
            </w:pPr>
            <w:r>
              <w:rPr>
                <w:sz w:val="18"/>
                <w:szCs w:val="18"/>
              </w:rPr>
              <w:t>0.2</w:t>
            </w:r>
          </w:p>
        </w:tc>
        <w:tc>
          <w:tcPr>
            <w:tcW w:w="840" w:type="dxa"/>
            <w:tcBorders>
              <w:top w:val="single" w:sz="6" w:space="0" w:color="CCCCCC"/>
              <w:left w:val="single" w:sz="6" w:space="0" w:color="CCCCCC"/>
              <w:bottom w:val="single" w:sz="6" w:space="0" w:color="CCCCCC"/>
              <w:right w:val="single" w:sz="6" w:space="0" w:color="CCCCCC"/>
            </w:tcBorders>
            <w:vAlign w:val="bottom"/>
          </w:tcPr>
          <w:p w14:paraId="31D6D4D2" w14:textId="77777777" w:rsidR="00B95B3C" w:rsidRDefault="00E22BD2">
            <w:pPr>
              <w:jc w:val="right"/>
            </w:pPr>
            <w:r>
              <w:rPr>
                <w:sz w:val="18"/>
                <w:szCs w:val="18"/>
              </w:rPr>
              <w:t>4.9</w:t>
            </w:r>
          </w:p>
        </w:tc>
        <w:tc>
          <w:tcPr>
            <w:tcW w:w="840" w:type="dxa"/>
            <w:tcBorders>
              <w:top w:val="single" w:sz="6" w:space="0" w:color="CCCCCC"/>
              <w:left w:val="single" w:sz="6" w:space="0" w:color="CCCCCC"/>
              <w:bottom w:val="single" w:sz="6" w:space="0" w:color="CCCCCC"/>
              <w:right w:val="single" w:sz="6" w:space="0" w:color="CCCCCC"/>
            </w:tcBorders>
            <w:vAlign w:val="bottom"/>
          </w:tcPr>
          <w:p w14:paraId="19AF51DC" w14:textId="77777777" w:rsidR="00B95B3C" w:rsidRDefault="00E22BD2">
            <w:pPr>
              <w:jc w:val="right"/>
            </w:pPr>
            <w:r>
              <w:rPr>
                <w:sz w:val="18"/>
                <w:szCs w:val="18"/>
              </w:rPr>
              <w:t>9.7</w:t>
            </w:r>
          </w:p>
        </w:tc>
        <w:tc>
          <w:tcPr>
            <w:tcW w:w="840" w:type="dxa"/>
            <w:tcBorders>
              <w:top w:val="single" w:sz="6" w:space="0" w:color="CCCCCC"/>
              <w:left w:val="single" w:sz="6" w:space="0" w:color="CCCCCC"/>
              <w:bottom w:val="single" w:sz="6" w:space="0" w:color="CCCCCC"/>
              <w:right w:val="single" w:sz="6" w:space="0" w:color="CCCCCC"/>
            </w:tcBorders>
            <w:vAlign w:val="bottom"/>
          </w:tcPr>
          <w:p w14:paraId="75E42907" w14:textId="77777777" w:rsidR="00B95B3C" w:rsidRDefault="00E22BD2">
            <w:pPr>
              <w:jc w:val="right"/>
            </w:pPr>
            <w:r>
              <w:rPr>
                <w:sz w:val="18"/>
                <w:szCs w:val="18"/>
              </w:rPr>
              <w:t>5.3</w:t>
            </w:r>
          </w:p>
        </w:tc>
        <w:tc>
          <w:tcPr>
            <w:tcW w:w="840" w:type="dxa"/>
            <w:tcBorders>
              <w:top w:val="single" w:sz="6" w:space="0" w:color="CCCCCC"/>
              <w:left w:val="single" w:sz="6" w:space="0" w:color="CCCCCC"/>
              <w:bottom w:val="single" w:sz="6" w:space="0" w:color="CCCCCC"/>
              <w:right w:val="single" w:sz="6" w:space="0" w:color="CCCCCC"/>
            </w:tcBorders>
            <w:vAlign w:val="bottom"/>
          </w:tcPr>
          <w:p w14:paraId="4D06F604" w14:textId="77777777" w:rsidR="00B95B3C" w:rsidRDefault="00E22BD2">
            <w:pPr>
              <w:jc w:val="right"/>
            </w:pPr>
            <w:r>
              <w:rPr>
                <w:sz w:val="18"/>
                <w:szCs w:val="18"/>
              </w:rPr>
              <w:t>1.9</w:t>
            </w:r>
          </w:p>
        </w:tc>
        <w:tc>
          <w:tcPr>
            <w:tcW w:w="840" w:type="dxa"/>
            <w:tcBorders>
              <w:top w:val="single" w:sz="6" w:space="0" w:color="CCCCCC"/>
              <w:left w:val="single" w:sz="6" w:space="0" w:color="CCCCCC"/>
              <w:bottom w:val="single" w:sz="6" w:space="0" w:color="CCCCCC"/>
              <w:right w:val="single" w:sz="6" w:space="0" w:color="000000"/>
            </w:tcBorders>
            <w:vAlign w:val="bottom"/>
          </w:tcPr>
          <w:p w14:paraId="1F18D6B0" w14:textId="77777777" w:rsidR="00B95B3C" w:rsidRDefault="00E22BD2">
            <w:pPr>
              <w:jc w:val="right"/>
            </w:pPr>
            <w:r>
              <w:rPr>
                <w:sz w:val="18"/>
                <w:szCs w:val="18"/>
              </w:rPr>
              <w:t>1.8</w:t>
            </w:r>
          </w:p>
        </w:tc>
      </w:tr>
      <w:tr w:rsidR="00B95B3C" w14:paraId="570E53AA" w14:textId="77777777">
        <w:trPr>
          <w:trHeight w:val="439"/>
        </w:trPr>
        <w:tc>
          <w:tcPr>
            <w:tcW w:w="840" w:type="dxa"/>
            <w:tcBorders>
              <w:top w:val="single" w:sz="6" w:space="0" w:color="CCCCCC"/>
              <w:left w:val="single" w:sz="6" w:space="0" w:color="CCCCCC"/>
              <w:bottom w:val="single" w:sz="6" w:space="0" w:color="CCCCCC"/>
              <w:right w:val="single" w:sz="6" w:space="0" w:color="CCCCCC"/>
            </w:tcBorders>
            <w:vAlign w:val="bottom"/>
          </w:tcPr>
          <w:p w14:paraId="349807E4" w14:textId="77777777" w:rsidR="00B95B3C" w:rsidRDefault="00B95B3C"/>
        </w:tc>
        <w:tc>
          <w:tcPr>
            <w:tcW w:w="840" w:type="dxa"/>
            <w:tcBorders>
              <w:top w:val="single" w:sz="6" w:space="0" w:color="CCCCCC"/>
              <w:left w:val="single" w:sz="6" w:space="0" w:color="CCCCCC"/>
              <w:bottom w:val="single" w:sz="6" w:space="0" w:color="CCCCCC"/>
              <w:right w:val="single" w:sz="6" w:space="0" w:color="CCCCCC"/>
            </w:tcBorders>
            <w:vAlign w:val="bottom"/>
          </w:tcPr>
          <w:p w14:paraId="477378AA" w14:textId="77777777" w:rsidR="00B95B3C" w:rsidRDefault="00E22BD2">
            <w:r>
              <w:rPr>
                <w:sz w:val="18"/>
                <w:szCs w:val="18"/>
              </w:rPr>
              <w:t>Pitas</w:t>
            </w:r>
          </w:p>
        </w:tc>
        <w:tc>
          <w:tcPr>
            <w:tcW w:w="840" w:type="dxa"/>
            <w:tcBorders>
              <w:top w:val="single" w:sz="6" w:space="0" w:color="CCCCCC"/>
              <w:left w:val="single" w:sz="6" w:space="0" w:color="CCCCCC"/>
              <w:bottom w:val="single" w:sz="6" w:space="0" w:color="CCCCCC"/>
              <w:right w:val="single" w:sz="6" w:space="0" w:color="CCCCCC"/>
            </w:tcBorders>
            <w:vAlign w:val="bottom"/>
          </w:tcPr>
          <w:p w14:paraId="33E8EC7F" w14:textId="77777777" w:rsidR="00B95B3C" w:rsidRDefault="00E22BD2">
            <w:pPr>
              <w:jc w:val="right"/>
            </w:pPr>
            <w:r>
              <w:rPr>
                <w:sz w:val="18"/>
                <w:szCs w:val="18"/>
              </w:rPr>
              <w:t>0.0</w:t>
            </w:r>
          </w:p>
        </w:tc>
        <w:tc>
          <w:tcPr>
            <w:tcW w:w="840" w:type="dxa"/>
            <w:tcBorders>
              <w:top w:val="single" w:sz="6" w:space="0" w:color="CCCCCC"/>
              <w:left w:val="single" w:sz="6" w:space="0" w:color="CCCCCC"/>
              <w:bottom w:val="single" w:sz="6" w:space="0" w:color="CCCCCC"/>
              <w:right w:val="single" w:sz="6" w:space="0" w:color="CCCCCC"/>
            </w:tcBorders>
            <w:vAlign w:val="bottom"/>
          </w:tcPr>
          <w:p w14:paraId="09C59CB5" w14:textId="77777777" w:rsidR="00B95B3C" w:rsidRDefault="00E22BD2">
            <w:pPr>
              <w:jc w:val="right"/>
            </w:pPr>
            <w:r>
              <w:rPr>
                <w:sz w:val="18"/>
                <w:szCs w:val="18"/>
              </w:rPr>
              <w:t>0.0</w:t>
            </w:r>
          </w:p>
        </w:tc>
        <w:tc>
          <w:tcPr>
            <w:tcW w:w="840" w:type="dxa"/>
            <w:tcBorders>
              <w:top w:val="single" w:sz="6" w:space="0" w:color="CCCCCC"/>
              <w:left w:val="single" w:sz="6" w:space="0" w:color="CCCCCC"/>
              <w:bottom w:val="single" w:sz="6" w:space="0" w:color="CCCCCC"/>
              <w:right w:val="single" w:sz="6" w:space="0" w:color="CCCCCC"/>
            </w:tcBorders>
            <w:vAlign w:val="bottom"/>
          </w:tcPr>
          <w:p w14:paraId="7D1973B0" w14:textId="77777777" w:rsidR="00B95B3C" w:rsidRDefault="00E22BD2">
            <w:pPr>
              <w:jc w:val="right"/>
            </w:pPr>
            <w:r>
              <w:rPr>
                <w:sz w:val="18"/>
                <w:szCs w:val="18"/>
              </w:rPr>
              <w:t>0.0</w:t>
            </w:r>
          </w:p>
        </w:tc>
        <w:tc>
          <w:tcPr>
            <w:tcW w:w="840" w:type="dxa"/>
            <w:tcBorders>
              <w:top w:val="single" w:sz="6" w:space="0" w:color="CCCCCC"/>
              <w:left w:val="single" w:sz="6" w:space="0" w:color="CCCCCC"/>
              <w:bottom w:val="single" w:sz="6" w:space="0" w:color="CCCCCC"/>
              <w:right w:val="single" w:sz="6" w:space="0" w:color="CCCCCC"/>
            </w:tcBorders>
            <w:vAlign w:val="bottom"/>
          </w:tcPr>
          <w:p w14:paraId="54782005" w14:textId="77777777" w:rsidR="00B95B3C" w:rsidRDefault="00E22BD2">
            <w:pPr>
              <w:jc w:val="right"/>
            </w:pPr>
            <w:r>
              <w:rPr>
                <w:sz w:val="18"/>
                <w:szCs w:val="18"/>
              </w:rPr>
              <w:t>0.2</w:t>
            </w:r>
          </w:p>
        </w:tc>
        <w:tc>
          <w:tcPr>
            <w:tcW w:w="840" w:type="dxa"/>
            <w:tcBorders>
              <w:top w:val="single" w:sz="6" w:space="0" w:color="CCCCCC"/>
              <w:left w:val="single" w:sz="6" w:space="0" w:color="CCCCCC"/>
              <w:bottom w:val="single" w:sz="6" w:space="0" w:color="CCCCCC"/>
              <w:right w:val="single" w:sz="6" w:space="0" w:color="CCCCCC"/>
            </w:tcBorders>
            <w:vAlign w:val="bottom"/>
          </w:tcPr>
          <w:p w14:paraId="1F714E0A" w14:textId="77777777" w:rsidR="00B95B3C" w:rsidRDefault="00E22BD2">
            <w:pPr>
              <w:jc w:val="right"/>
            </w:pPr>
            <w:r>
              <w:rPr>
                <w:sz w:val="18"/>
                <w:szCs w:val="18"/>
              </w:rPr>
              <w:t>1.9</w:t>
            </w:r>
          </w:p>
        </w:tc>
        <w:tc>
          <w:tcPr>
            <w:tcW w:w="840" w:type="dxa"/>
            <w:tcBorders>
              <w:top w:val="single" w:sz="6" w:space="0" w:color="CCCCCC"/>
              <w:left w:val="single" w:sz="6" w:space="0" w:color="CCCCCC"/>
              <w:bottom w:val="single" w:sz="6" w:space="0" w:color="CCCCCC"/>
              <w:right w:val="single" w:sz="6" w:space="0" w:color="CCCCCC"/>
            </w:tcBorders>
            <w:vAlign w:val="bottom"/>
          </w:tcPr>
          <w:p w14:paraId="58CB9086" w14:textId="77777777" w:rsidR="00B95B3C" w:rsidRDefault="00E22BD2">
            <w:pPr>
              <w:jc w:val="right"/>
            </w:pPr>
            <w:r>
              <w:rPr>
                <w:sz w:val="18"/>
                <w:szCs w:val="18"/>
              </w:rPr>
              <w:t>7631.1</w:t>
            </w:r>
          </w:p>
        </w:tc>
        <w:tc>
          <w:tcPr>
            <w:tcW w:w="840" w:type="dxa"/>
            <w:tcBorders>
              <w:top w:val="single" w:sz="6" w:space="0" w:color="CCCCCC"/>
              <w:left w:val="single" w:sz="6" w:space="0" w:color="CCCCCC"/>
              <w:bottom w:val="single" w:sz="6" w:space="0" w:color="CCCCCC"/>
              <w:right w:val="single" w:sz="6" w:space="0" w:color="CCCCCC"/>
            </w:tcBorders>
            <w:vAlign w:val="bottom"/>
          </w:tcPr>
          <w:p w14:paraId="14745C0B" w14:textId="77777777" w:rsidR="00B95B3C" w:rsidRDefault="00E22BD2">
            <w:pPr>
              <w:jc w:val="right"/>
            </w:pPr>
            <w:r>
              <w:rPr>
                <w:sz w:val="18"/>
                <w:szCs w:val="18"/>
              </w:rPr>
              <w:t>5660.3</w:t>
            </w:r>
          </w:p>
        </w:tc>
        <w:tc>
          <w:tcPr>
            <w:tcW w:w="840" w:type="dxa"/>
            <w:tcBorders>
              <w:top w:val="single" w:sz="6" w:space="0" w:color="CCCCCC"/>
              <w:left w:val="single" w:sz="6" w:space="0" w:color="CCCCCC"/>
              <w:bottom w:val="single" w:sz="6" w:space="0" w:color="CCCCCC"/>
              <w:right w:val="single" w:sz="6" w:space="0" w:color="CCCCCC"/>
            </w:tcBorders>
            <w:vAlign w:val="bottom"/>
          </w:tcPr>
          <w:p w14:paraId="4EFBD309" w14:textId="77777777" w:rsidR="00B95B3C" w:rsidRDefault="00E22BD2">
            <w:pPr>
              <w:jc w:val="right"/>
            </w:pPr>
            <w:r>
              <w:rPr>
                <w:sz w:val="18"/>
                <w:szCs w:val="18"/>
              </w:rPr>
              <w:t>2733.8</w:t>
            </w:r>
          </w:p>
        </w:tc>
        <w:tc>
          <w:tcPr>
            <w:tcW w:w="840" w:type="dxa"/>
            <w:tcBorders>
              <w:top w:val="single" w:sz="6" w:space="0" w:color="CCCCCC"/>
              <w:left w:val="single" w:sz="6" w:space="0" w:color="CCCCCC"/>
              <w:bottom w:val="single" w:sz="6" w:space="0" w:color="CCCCCC"/>
              <w:right w:val="single" w:sz="6" w:space="0" w:color="CCCCCC"/>
            </w:tcBorders>
            <w:vAlign w:val="bottom"/>
          </w:tcPr>
          <w:p w14:paraId="2DDBCD39" w14:textId="77777777" w:rsidR="00B95B3C" w:rsidRDefault="00E22BD2">
            <w:pPr>
              <w:jc w:val="right"/>
            </w:pPr>
            <w:r>
              <w:rPr>
                <w:sz w:val="18"/>
                <w:szCs w:val="18"/>
              </w:rPr>
              <w:t>1954.8</w:t>
            </w:r>
          </w:p>
        </w:tc>
        <w:tc>
          <w:tcPr>
            <w:tcW w:w="840" w:type="dxa"/>
            <w:tcBorders>
              <w:top w:val="single" w:sz="6" w:space="0" w:color="CCCCCC"/>
              <w:left w:val="single" w:sz="6" w:space="0" w:color="CCCCCC"/>
              <w:bottom w:val="single" w:sz="6" w:space="0" w:color="CCCCCC"/>
              <w:right w:val="single" w:sz="6" w:space="0" w:color="000000"/>
            </w:tcBorders>
            <w:vAlign w:val="bottom"/>
          </w:tcPr>
          <w:p w14:paraId="645CCC16" w14:textId="77777777" w:rsidR="00B95B3C" w:rsidRDefault="00E22BD2">
            <w:pPr>
              <w:jc w:val="right"/>
            </w:pPr>
            <w:r>
              <w:rPr>
                <w:sz w:val="18"/>
                <w:szCs w:val="18"/>
              </w:rPr>
              <w:t>2534.8</w:t>
            </w:r>
          </w:p>
        </w:tc>
      </w:tr>
      <w:tr w:rsidR="00B95B3C" w14:paraId="2956688D" w14:textId="77777777">
        <w:trPr>
          <w:trHeight w:val="439"/>
        </w:trPr>
        <w:tc>
          <w:tcPr>
            <w:tcW w:w="840" w:type="dxa"/>
            <w:tcBorders>
              <w:top w:val="single" w:sz="6" w:space="0" w:color="CCCCCC"/>
              <w:left w:val="single" w:sz="6" w:space="0" w:color="CCCCCC"/>
              <w:bottom w:val="single" w:sz="6" w:space="0" w:color="000000"/>
              <w:right w:val="single" w:sz="6" w:space="0" w:color="CCCCCC"/>
            </w:tcBorders>
            <w:vAlign w:val="bottom"/>
          </w:tcPr>
          <w:p w14:paraId="5BAC7B45" w14:textId="77777777" w:rsidR="00B95B3C" w:rsidRDefault="00B95B3C"/>
        </w:tc>
        <w:tc>
          <w:tcPr>
            <w:tcW w:w="840" w:type="dxa"/>
            <w:tcBorders>
              <w:top w:val="single" w:sz="6" w:space="0" w:color="CCCCCC"/>
              <w:left w:val="single" w:sz="6" w:space="0" w:color="CCCCCC"/>
              <w:bottom w:val="single" w:sz="6" w:space="0" w:color="000000"/>
              <w:right w:val="single" w:sz="6" w:space="0" w:color="CCCCCC"/>
            </w:tcBorders>
            <w:vAlign w:val="bottom"/>
          </w:tcPr>
          <w:p w14:paraId="0301F018" w14:textId="77777777" w:rsidR="00B95B3C" w:rsidRDefault="00E22BD2">
            <w:pPr>
              <w:rPr>
                <w:sz w:val="18"/>
                <w:szCs w:val="18"/>
              </w:rPr>
            </w:pPr>
            <w:r>
              <w:rPr>
                <w:sz w:val="18"/>
                <w:szCs w:val="18"/>
              </w:rPr>
              <w:t>All sites</w:t>
            </w:r>
          </w:p>
        </w:tc>
        <w:tc>
          <w:tcPr>
            <w:tcW w:w="840" w:type="dxa"/>
            <w:tcBorders>
              <w:top w:val="single" w:sz="6" w:space="0" w:color="CCCCCC"/>
              <w:left w:val="single" w:sz="6" w:space="0" w:color="CCCCCC"/>
              <w:bottom w:val="single" w:sz="6" w:space="0" w:color="000000"/>
              <w:right w:val="single" w:sz="6" w:space="0" w:color="CCCCCC"/>
            </w:tcBorders>
            <w:vAlign w:val="bottom"/>
          </w:tcPr>
          <w:p w14:paraId="7C647D04" w14:textId="77777777" w:rsidR="00B95B3C" w:rsidRDefault="00E22BD2">
            <w:pPr>
              <w:jc w:val="right"/>
            </w:pPr>
            <w:r>
              <w:rPr>
                <w:sz w:val="18"/>
                <w:szCs w:val="18"/>
              </w:rPr>
              <w:t>328.6</w:t>
            </w:r>
          </w:p>
        </w:tc>
        <w:tc>
          <w:tcPr>
            <w:tcW w:w="840" w:type="dxa"/>
            <w:tcBorders>
              <w:top w:val="single" w:sz="6" w:space="0" w:color="CCCCCC"/>
              <w:left w:val="single" w:sz="6" w:space="0" w:color="CCCCCC"/>
              <w:bottom w:val="single" w:sz="6" w:space="0" w:color="000000"/>
              <w:right w:val="single" w:sz="6" w:space="0" w:color="CCCCCC"/>
            </w:tcBorders>
            <w:vAlign w:val="bottom"/>
          </w:tcPr>
          <w:p w14:paraId="361CFA6B" w14:textId="77777777" w:rsidR="00B95B3C" w:rsidRDefault="00E22BD2">
            <w:pPr>
              <w:jc w:val="right"/>
            </w:pPr>
            <w:r>
              <w:rPr>
                <w:sz w:val="18"/>
                <w:szCs w:val="18"/>
              </w:rPr>
              <w:t>144.2</w:t>
            </w:r>
          </w:p>
        </w:tc>
        <w:tc>
          <w:tcPr>
            <w:tcW w:w="840" w:type="dxa"/>
            <w:tcBorders>
              <w:top w:val="single" w:sz="6" w:space="0" w:color="CCCCCC"/>
              <w:left w:val="single" w:sz="6" w:space="0" w:color="CCCCCC"/>
              <w:bottom w:val="single" w:sz="6" w:space="0" w:color="000000"/>
              <w:right w:val="single" w:sz="6" w:space="0" w:color="CCCCCC"/>
            </w:tcBorders>
            <w:vAlign w:val="bottom"/>
          </w:tcPr>
          <w:p w14:paraId="10BF9DEF" w14:textId="77777777" w:rsidR="00B95B3C" w:rsidRDefault="00E22BD2">
            <w:pPr>
              <w:jc w:val="right"/>
            </w:pPr>
            <w:r>
              <w:rPr>
                <w:sz w:val="18"/>
                <w:szCs w:val="18"/>
              </w:rPr>
              <w:t>7.7</w:t>
            </w:r>
          </w:p>
        </w:tc>
        <w:tc>
          <w:tcPr>
            <w:tcW w:w="840" w:type="dxa"/>
            <w:tcBorders>
              <w:top w:val="single" w:sz="6" w:space="0" w:color="CCCCCC"/>
              <w:left w:val="single" w:sz="6" w:space="0" w:color="CCCCCC"/>
              <w:bottom w:val="single" w:sz="6" w:space="0" w:color="000000"/>
              <w:right w:val="single" w:sz="6" w:space="0" w:color="CCCCCC"/>
            </w:tcBorders>
            <w:vAlign w:val="bottom"/>
          </w:tcPr>
          <w:p w14:paraId="221AA31B" w14:textId="77777777" w:rsidR="00B95B3C" w:rsidRDefault="00E22BD2">
            <w:pPr>
              <w:jc w:val="right"/>
            </w:pPr>
            <w:r>
              <w:rPr>
                <w:sz w:val="18"/>
                <w:szCs w:val="18"/>
              </w:rPr>
              <w:t>6.3</w:t>
            </w:r>
          </w:p>
        </w:tc>
        <w:tc>
          <w:tcPr>
            <w:tcW w:w="840" w:type="dxa"/>
            <w:tcBorders>
              <w:top w:val="single" w:sz="6" w:space="0" w:color="CCCCCC"/>
              <w:left w:val="single" w:sz="6" w:space="0" w:color="CCCCCC"/>
              <w:bottom w:val="single" w:sz="6" w:space="0" w:color="000000"/>
              <w:right w:val="single" w:sz="6" w:space="0" w:color="CCCCCC"/>
            </w:tcBorders>
            <w:vAlign w:val="bottom"/>
          </w:tcPr>
          <w:p w14:paraId="72F00F02" w14:textId="77777777" w:rsidR="00B95B3C" w:rsidRDefault="00E22BD2">
            <w:pPr>
              <w:jc w:val="right"/>
            </w:pPr>
            <w:r>
              <w:rPr>
                <w:sz w:val="18"/>
                <w:szCs w:val="18"/>
              </w:rPr>
              <w:t>3.5</w:t>
            </w:r>
          </w:p>
        </w:tc>
        <w:tc>
          <w:tcPr>
            <w:tcW w:w="840" w:type="dxa"/>
            <w:tcBorders>
              <w:top w:val="single" w:sz="6" w:space="0" w:color="CCCCCC"/>
              <w:left w:val="single" w:sz="6" w:space="0" w:color="CCCCCC"/>
              <w:bottom w:val="single" w:sz="6" w:space="0" w:color="000000"/>
              <w:right w:val="single" w:sz="6" w:space="0" w:color="CCCCCC"/>
            </w:tcBorders>
            <w:vAlign w:val="bottom"/>
          </w:tcPr>
          <w:p w14:paraId="7E7CB583" w14:textId="77777777" w:rsidR="00B95B3C" w:rsidRDefault="00E22BD2">
            <w:pPr>
              <w:jc w:val="right"/>
            </w:pPr>
            <w:r>
              <w:rPr>
                <w:sz w:val="18"/>
                <w:szCs w:val="18"/>
              </w:rPr>
              <w:t>7976.8</w:t>
            </w:r>
          </w:p>
        </w:tc>
        <w:tc>
          <w:tcPr>
            <w:tcW w:w="840" w:type="dxa"/>
            <w:tcBorders>
              <w:top w:val="single" w:sz="6" w:space="0" w:color="CCCCCC"/>
              <w:left w:val="single" w:sz="6" w:space="0" w:color="CCCCCC"/>
              <w:bottom w:val="single" w:sz="6" w:space="0" w:color="000000"/>
              <w:right w:val="single" w:sz="6" w:space="0" w:color="CCCCCC"/>
            </w:tcBorders>
            <w:vAlign w:val="bottom"/>
          </w:tcPr>
          <w:p w14:paraId="114C511D" w14:textId="77777777" w:rsidR="00B95B3C" w:rsidRDefault="00E22BD2">
            <w:pPr>
              <w:jc w:val="right"/>
            </w:pPr>
            <w:r>
              <w:rPr>
                <w:sz w:val="18"/>
                <w:szCs w:val="18"/>
              </w:rPr>
              <w:t>6081.1</w:t>
            </w:r>
          </w:p>
        </w:tc>
        <w:tc>
          <w:tcPr>
            <w:tcW w:w="840" w:type="dxa"/>
            <w:tcBorders>
              <w:top w:val="single" w:sz="6" w:space="0" w:color="CCCCCC"/>
              <w:left w:val="single" w:sz="6" w:space="0" w:color="CCCCCC"/>
              <w:bottom w:val="single" w:sz="6" w:space="0" w:color="000000"/>
              <w:right w:val="single" w:sz="6" w:space="0" w:color="CCCCCC"/>
            </w:tcBorders>
            <w:vAlign w:val="bottom"/>
          </w:tcPr>
          <w:p w14:paraId="37D07604" w14:textId="77777777" w:rsidR="00B95B3C" w:rsidRDefault="00E22BD2">
            <w:pPr>
              <w:jc w:val="right"/>
            </w:pPr>
            <w:r>
              <w:rPr>
                <w:sz w:val="18"/>
                <w:szCs w:val="18"/>
              </w:rPr>
              <w:t>2992.1</w:t>
            </w:r>
          </w:p>
        </w:tc>
        <w:tc>
          <w:tcPr>
            <w:tcW w:w="840" w:type="dxa"/>
            <w:tcBorders>
              <w:top w:val="single" w:sz="6" w:space="0" w:color="CCCCCC"/>
              <w:left w:val="single" w:sz="6" w:space="0" w:color="CCCCCC"/>
              <w:bottom w:val="single" w:sz="6" w:space="0" w:color="000000"/>
              <w:right w:val="single" w:sz="6" w:space="0" w:color="CCCCCC"/>
            </w:tcBorders>
            <w:vAlign w:val="bottom"/>
          </w:tcPr>
          <w:p w14:paraId="534C3EEF" w14:textId="77777777" w:rsidR="00B95B3C" w:rsidRDefault="00E22BD2">
            <w:pPr>
              <w:jc w:val="right"/>
            </w:pPr>
            <w:r>
              <w:rPr>
                <w:sz w:val="18"/>
                <w:szCs w:val="18"/>
              </w:rPr>
              <w:t>2995.5</w:t>
            </w:r>
          </w:p>
        </w:tc>
        <w:tc>
          <w:tcPr>
            <w:tcW w:w="840" w:type="dxa"/>
            <w:tcBorders>
              <w:top w:val="single" w:sz="6" w:space="0" w:color="CCCCCC"/>
              <w:left w:val="single" w:sz="6" w:space="0" w:color="CCCCCC"/>
              <w:bottom w:val="single" w:sz="6" w:space="0" w:color="000000"/>
              <w:right w:val="single" w:sz="6" w:space="0" w:color="000000"/>
            </w:tcBorders>
            <w:vAlign w:val="bottom"/>
          </w:tcPr>
          <w:p w14:paraId="2F173B9B" w14:textId="77777777" w:rsidR="00B95B3C" w:rsidRDefault="00E22BD2">
            <w:pPr>
              <w:jc w:val="right"/>
            </w:pPr>
            <w:r>
              <w:rPr>
                <w:sz w:val="18"/>
                <w:szCs w:val="18"/>
              </w:rPr>
              <w:t>3856.3</w:t>
            </w:r>
          </w:p>
        </w:tc>
      </w:tr>
    </w:tbl>
    <w:p w14:paraId="72F5A862" w14:textId="77777777" w:rsidR="00B95B3C" w:rsidRDefault="00B95B3C">
      <w:pPr>
        <w:rPr>
          <w:rFonts w:ascii="Arial" w:eastAsia="Arial" w:hAnsi="Arial" w:cs="Arial"/>
          <w:sz w:val="24"/>
          <w:szCs w:val="24"/>
        </w:rPr>
      </w:pPr>
    </w:p>
    <w:p w14:paraId="5549BC86" w14:textId="77777777" w:rsidR="00B95B3C" w:rsidRDefault="00E22BD2">
      <w:pPr>
        <w:rPr>
          <w:rFonts w:ascii="Arial" w:eastAsia="Arial" w:hAnsi="Arial" w:cs="Arial"/>
          <w:sz w:val="24"/>
          <w:szCs w:val="24"/>
        </w:rPr>
      </w:pPr>
      <w:r>
        <w:rPr>
          <w:rFonts w:ascii="Arial" w:eastAsia="Arial" w:hAnsi="Arial" w:cs="Arial"/>
          <w:sz w:val="24"/>
          <w:szCs w:val="24"/>
        </w:rPr>
        <w:t>For the Indonesian case study landing data for wild fish in Selayar for the period between 2014 to 2018 (</w:t>
      </w:r>
      <w:r>
        <w:rPr>
          <w:rFonts w:ascii="Arial" w:eastAsia="Arial" w:hAnsi="Arial" w:cs="Arial"/>
          <w:sz w:val="24"/>
          <w:szCs w:val="24"/>
          <w:highlight w:val="white"/>
        </w:rPr>
        <w:t>Selayar bureau of statistics, 2019)</w:t>
      </w:r>
      <w:r>
        <w:rPr>
          <w:rFonts w:ascii="Arial" w:eastAsia="Arial" w:hAnsi="Arial" w:cs="Arial"/>
          <w:sz w:val="24"/>
          <w:szCs w:val="24"/>
        </w:rPr>
        <w:t xml:space="preserve"> has been included (Table 2).</w:t>
      </w:r>
    </w:p>
    <w:p w14:paraId="08D24384" w14:textId="77777777" w:rsidR="00B95B3C" w:rsidRDefault="00B95B3C">
      <w:pPr>
        <w:rPr>
          <w:rFonts w:ascii="Arial" w:eastAsia="Arial" w:hAnsi="Arial" w:cs="Arial"/>
          <w:sz w:val="24"/>
          <w:szCs w:val="24"/>
        </w:rPr>
      </w:pPr>
    </w:p>
    <w:p w14:paraId="0574C279" w14:textId="77777777" w:rsidR="00B95B3C" w:rsidRDefault="00E22BD2">
      <w:pPr>
        <w:rPr>
          <w:rFonts w:ascii="Arial" w:eastAsia="Arial" w:hAnsi="Arial" w:cs="Arial"/>
          <w:sz w:val="24"/>
          <w:szCs w:val="24"/>
        </w:rPr>
      </w:pPr>
      <w:r>
        <w:rPr>
          <w:rFonts w:ascii="Arial" w:eastAsia="Arial" w:hAnsi="Arial" w:cs="Arial"/>
          <w:b/>
          <w:sz w:val="24"/>
          <w:szCs w:val="24"/>
        </w:rPr>
        <w:t>Table 2</w:t>
      </w:r>
      <w:r>
        <w:rPr>
          <w:rFonts w:ascii="Arial" w:eastAsia="Arial" w:hAnsi="Arial" w:cs="Arial"/>
          <w:sz w:val="24"/>
          <w:szCs w:val="24"/>
        </w:rPr>
        <w:t>: Indonesia landing data (MT) derived from. The location covered is Selayar island including wild fish.</w:t>
      </w:r>
    </w:p>
    <w:tbl>
      <w:tblPr>
        <w:tblStyle w:val="affff3"/>
        <w:tblW w:w="9360" w:type="dxa"/>
        <w:tblInd w:w="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6A0" w:firstRow="1" w:lastRow="0" w:firstColumn="1" w:lastColumn="0" w:noHBand="1" w:noVBand="1"/>
      </w:tblPr>
      <w:tblGrid>
        <w:gridCol w:w="1560"/>
        <w:gridCol w:w="1560"/>
        <w:gridCol w:w="1560"/>
        <w:gridCol w:w="1560"/>
        <w:gridCol w:w="1560"/>
        <w:gridCol w:w="1560"/>
      </w:tblGrid>
      <w:tr w:rsidR="00B95B3C" w14:paraId="3A6A81CF" w14:textId="77777777" w:rsidTr="00B95B3C">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560" w:type="dxa"/>
            <w:tcBorders>
              <w:bottom w:val="single" w:sz="4" w:space="0" w:color="000000"/>
            </w:tcBorders>
          </w:tcPr>
          <w:p w14:paraId="6B55532D" w14:textId="77777777" w:rsidR="00B95B3C" w:rsidRDefault="00E22BD2">
            <w:pPr>
              <w:rPr>
                <w:sz w:val="18"/>
                <w:szCs w:val="18"/>
              </w:rPr>
            </w:pPr>
            <w:r>
              <w:rPr>
                <w:smallCaps w:val="0"/>
                <w:sz w:val="18"/>
                <w:szCs w:val="18"/>
              </w:rPr>
              <w:t>Year</w:t>
            </w:r>
          </w:p>
        </w:tc>
        <w:tc>
          <w:tcPr>
            <w:tcW w:w="1560" w:type="dxa"/>
            <w:tcBorders>
              <w:bottom w:val="single" w:sz="4" w:space="0" w:color="000000"/>
            </w:tcBorders>
          </w:tcPr>
          <w:p w14:paraId="4364E088" w14:textId="77777777" w:rsidR="00B95B3C" w:rsidRDefault="00E22BD2">
            <w:pPr>
              <w:jc w:val="righ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2014</w:t>
            </w:r>
          </w:p>
        </w:tc>
        <w:tc>
          <w:tcPr>
            <w:tcW w:w="1560" w:type="dxa"/>
            <w:tcBorders>
              <w:bottom w:val="single" w:sz="4" w:space="0" w:color="000000"/>
            </w:tcBorders>
          </w:tcPr>
          <w:p w14:paraId="10068C90" w14:textId="77777777" w:rsidR="00B95B3C" w:rsidRDefault="00E22BD2">
            <w:pPr>
              <w:jc w:val="righ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2015</w:t>
            </w:r>
          </w:p>
        </w:tc>
        <w:tc>
          <w:tcPr>
            <w:tcW w:w="1560" w:type="dxa"/>
            <w:tcBorders>
              <w:bottom w:val="single" w:sz="4" w:space="0" w:color="000000"/>
            </w:tcBorders>
          </w:tcPr>
          <w:p w14:paraId="664B2AE8" w14:textId="77777777" w:rsidR="00B95B3C" w:rsidRDefault="00E22BD2">
            <w:pPr>
              <w:jc w:val="righ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2016</w:t>
            </w:r>
          </w:p>
        </w:tc>
        <w:tc>
          <w:tcPr>
            <w:tcW w:w="1560" w:type="dxa"/>
            <w:tcBorders>
              <w:bottom w:val="single" w:sz="4" w:space="0" w:color="000000"/>
            </w:tcBorders>
          </w:tcPr>
          <w:p w14:paraId="6CB9E1C4" w14:textId="77777777" w:rsidR="00B95B3C" w:rsidRDefault="00E22BD2">
            <w:pPr>
              <w:jc w:val="righ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2017</w:t>
            </w:r>
          </w:p>
        </w:tc>
        <w:tc>
          <w:tcPr>
            <w:tcW w:w="1560" w:type="dxa"/>
            <w:tcBorders>
              <w:bottom w:val="single" w:sz="4" w:space="0" w:color="000000"/>
            </w:tcBorders>
          </w:tcPr>
          <w:p w14:paraId="32171417" w14:textId="77777777" w:rsidR="00B95B3C" w:rsidRDefault="00E22BD2">
            <w:pPr>
              <w:jc w:val="righ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2018</w:t>
            </w:r>
          </w:p>
        </w:tc>
      </w:tr>
      <w:tr w:rsidR="00B95B3C" w14:paraId="44B2282A" w14:textId="77777777" w:rsidTr="00B95B3C">
        <w:trPr>
          <w:trHeight w:val="300"/>
        </w:trPr>
        <w:tc>
          <w:tcPr>
            <w:cnfStyle w:val="001000000000" w:firstRow="0" w:lastRow="0" w:firstColumn="1" w:lastColumn="0" w:oddVBand="0" w:evenVBand="0" w:oddHBand="0" w:evenHBand="0" w:firstRowFirstColumn="0" w:firstRowLastColumn="0" w:lastRowFirstColumn="0" w:lastRowLastColumn="0"/>
            <w:tcW w:w="1560" w:type="dxa"/>
            <w:tcBorders>
              <w:top w:val="single" w:sz="4" w:space="0" w:color="000000"/>
              <w:right w:val="nil"/>
            </w:tcBorders>
          </w:tcPr>
          <w:p w14:paraId="2302B8AB" w14:textId="77777777" w:rsidR="00B95B3C" w:rsidRDefault="00E22BD2">
            <w:pPr>
              <w:rPr>
                <w:sz w:val="18"/>
                <w:szCs w:val="18"/>
              </w:rPr>
            </w:pPr>
            <w:r>
              <w:rPr>
                <w:smallCaps w:val="0"/>
                <w:sz w:val="18"/>
                <w:szCs w:val="18"/>
              </w:rPr>
              <w:t>Wild fish</w:t>
            </w:r>
          </w:p>
        </w:tc>
        <w:tc>
          <w:tcPr>
            <w:tcW w:w="1560" w:type="dxa"/>
            <w:tcBorders>
              <w:top w:val="single" w:sz="4" w:space="0" w:color="000000"/>
            </w:tcBorders>
          </w:tcPr>
          <w:p w14:paraId="3A734320" w14:textId="77777777" w:rsidR="00B95B3C" w:rsidRDefault="00E22BD2">
            <w:pPr>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2.9</w:t>
            </w:r>
          </w:p>
        </w:tc>
        <w:tc>
          <w:tcPr>
            <w:tcW w:w="1560" w:type="dxa"/>
            <w:tcBorders>
              <w:top w:val="single" w:sz="4" w:space="0" w:color="000000"/>
            </w:tcBorders>
          </w:tcPr>
          <w:p w14:paraId="72E2F5A5" w14:textId="77777777" w:rsidR="00B95B3C" w:rsidRDefault="00E22BD2">
            <w:pPr>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2.42</w:t>
            </w:r>
          </w:p>
        </w:tc>
        <w:tc>
          <w:tcPr>
            <w:tcW w:w="1560" w:type="dxa"/>
            <w:tcBorders>
              <w:top w:val="single" w:sz="4" w:space="0" w:color="000000"/>
            </w:tcBorders>
          </w:tcPr>
          <w:p w14:paraId="07F69EAD" w14:textId="77777777" w:rsidR="00B95B3C" w:rsidRDefault="00E22BD2">
            <w:pPr>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2.41</w:t>
            </w:r>
          </w:p>
        </w:tc>
        <w:tc>
          <w:tcPr>
            <w:tcW w:w="1560" w:type="dxa"/>
            <w:tcBorders>
              <w:top w:val="single" w:sz="4" w:space="0" w:color="000000"/>
            </w:tcBorders>
          </w:tcPr>
          <w:p w14:paraId="1B31FD56" w14:textId="77777777" w:rsidR="00B95B3C" w:rsidRDefault="00E22BD2">
            <w:pPr>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2.02</w:t>
            </w:r>
          </w:p>
        </w:tc>
        <w:tc>
          <w:tcPr>
            <w:tcW w:w="1560" w:type="dxa"/>
            <w:tcBorders>
              <w:top w:val="single" w:sz="4" w:space="0" w:color="000000"/>
            </w:tcBorders>
          </w:tcPr>
          <w:p w14:paraId="67D07F57" w14:textId="77777777" w:rsidR="00B95B3C" w:rsidRDefault="00E22BD2">
            <w:pPr>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2.16</w:t>
            </w:r>
          </w:p>
        </w:tc>
      </w:tr>
    </w:tbl>
    <w:p w14:paraId="01BB9AE5" w14:textId="77777777" w:rsidR="00B95B3C" w:rsidRDefault="00B95B3C">
      <w:pPr>
        <w:rPr>
          <w:rFonts w:ascii="Arial" w:eastAsia="Arial" w:hAnsi="Arial" w:cs="Arial"/>
          <w:sz w:val="24"/>
          <w:szCs w:val="24"/>
        </w:rPr>
      </w:pPr>
    </w:p>
    <w:p w14:paraId="1531E92F" w14:textId="77777777" w:rsidR="00B95B3C" w:rsidRDefault="00E22BD2">
      <w:pPr>
        <w:rPr>
          <w:rFonts w:ascii="Arial" w:eastAsia="Arial" w:hAnsi="Arial" w:cs="Arial"/>
          <w:sz w:val="24"/>
          <w:szCs w:val="24"/>
        </w:rPr>
      </w:pPr>
      <w:r>
        <w:rPr>
          <w:rFonts w:ascii="Arial" w:eastAsia="Arial" w:hAnsi="Arial" w:cs="Arial"/>
          <w:sz w:val="24"/>
          <w:szCs w:val="24"/>
        </w:rPr>
        <w:t>In Palawan, fish stock assessment data of Puerto Princesa has been included indicating the level of density (ind./500 sqm) ). The data was derived from Puerto Princesa City Agriculture Office. The number of local sites surveyed vary from 1 to 17.Table 3 re</w:t>
      </w:r>
      <w:r>
        <w:rPr>
          <w:rFonts w:ascii="Arial" w:eastAsia="Arial" w:hAnsi="Arial" w:cs="Arial"/>
          <w:sz w:val="24"/>
          <w:szCs w:val="24"/>
        </w:rPr>
        <w:t xml:space="preserve">ports the mean density across all sites rather than at a single site. </w:t>
      </w:r>
    </w:p>
    <w:p w14:paraId="36CB6713" w14:textId="77777777" w:rsidR="00B95B3C" w:rsidRDefault="00E22BD2">
      <w:pPr>
        <w:rPr>
          <w:rFonts w:ascii="Arial" w:eastAsia="Arial" w:hAnsi="Arial" w:cs="Arial"/>
          <w:sz w:val="24"/>
          <w:szCs w:val="24"/>
        </w:rPr>
      </w:pPr>
      <w:r>
        <w:rPr>
          <w:rFonts w:ascii="Arial" w:eastAsia="Arial" w:hAnsi="Arial" w:cs="Arial"/>
          <w:b/>
          <w:sz w:val="24"/>
          <w:szCs w:val="24"/>
        </w:rPr>
        <w:t>Table 3</w:t>
      </w:r>
      <w:r>
        <w:rPr>
          <w:rFonts w:ascii="Arial" w:eastAsia="Arial" w:hAnsi="Arial" w:cs="Arial"/>
          <w:sz w:val="24"/>
          <w:szCs w:val="24"/>
        </w:rPr>
        <w:t>: Fish survey data (individuals/500 sqm) for the Puerto Princesa area (PPC-CAO, 2019).</w:t>
      </w:r>
    </w:p>
    <w:tbl>
      <w:tblPr>
        <w:tblStyle w:val="affff4"/>
        <w:tblW w:w="103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20"/>
        <w:gridCol w:w="719"/>
        <w:gridCol w:w="720"/>
        <w:gridCol w:w="719"/>
        <w:gridCol w:w="720"/>
        <w:gridCol w:w="720"/>
        <w:gridCol w:w="719"/>
        <w:gridCol w:w="720"/>
        <w:gridCol w:w="719"/>
        <w:gridCol w:w="720"/>
        <w:gridCol w:w="720"/>
        <w:gridCol w:w="719"/>
        <w:gridCol w:w="720"/>
        <w:gridCol w:w="720"/>
      </w:tblGrid>
      <w:tr w:rsidR="00B95B3C" w14:paraId="4EC7C1FC" w14:textId="77777777">
        <w:trPr>
          <w:trHeight w:val="313"/>
        </w:trPr>
        <w:tc>
          <w:tcPr>
            <w:tcW w:w="1020" w:type="dxa"/>
            <w:tcBorders>
              <w:top w:val="single" w:sz="6" w:space="0" w:color="CCCCCC"/>
              <w:left w:val="single" w:sz="6" w:space="0" w:color="CCCCCC"/>
              <w:bottom w:val="single" w:sz="4" w:space="0" w:color="000000"/>
              <w:right w:val="single" w:sz="6" w:space="0" w:color="CCCCCC"/>
            </w:tcBorders>
            <w:vAlign w:val="bottom"/>
          </w:tcPr>
          <w:p w14:paraId="343E1AD2" w14:textId="77777777" w:rsidR="00B95B3C" w:rsidRDefault="00E22BD2">
            <w:pPr>
              <w:rPr>
                <w:smallCaps/>
                <w:sz w:val="18"/>
                <w:szCs w:val="18"/>
              </w:rPr>
            </w:pPr>
            <w:r>
              <w:rPr>
                <w:b/>
                <w:smallCaps/>
                <w:sz w:val="18"/>
                <w:szCs w:val="18"/>
              </w:rPr>
              <w:t>Y</w:t>
            </w:r>
            <w:r>
              <w:rPr>
                <w:b/>
                <w:sz w:val="18"/>
                <w:szCs w:val="18"/>
              </w:rPr>
              <w:t>ear</w:t>
            </w:r>
          </w:p>
        </w:tc>
        <w:tc>
          <w:tcPr>
            <w:tcW w:w="719" w:type="dxa"/>
            <w:tcBorders>
              <w:top w:val="single" w:sz="6" w:space="0" w:color="CCCCCC"/>
              <w:left w:val="single" w:sz="6" w:space="0" w:color="CCCCCC"/>
              <w:bottom w:val="single" w:sz="4" w:space="0" w:color="000000"/>
              <w:right w:val="single" w:sz="6" w:space="0" w:color="CCCCCC"/>
            </w:tcBorders>
            <w:vAlign w:val="bottom"/>
          </w:tcPr>
          <w:p w14:paraId="4D97B8BD" w14:textId="77777777" w:rsidR="00B95B3C" w:rsidRDefault="00E22BD2">
            <w:pPr>
              <w:jc w:val="right"/>
              <w:rPr>
                <w:b/>
                <w:smallCaps/>
                <w:sz w:val="18"/>
                <w:szCs w:val="18"/>
              </w:rPr>
            </w:pPr>
            <w:r>
              <w:rPr>
                <w:b/>
                <w:smallCaps/>
                <w:sz w:val="18"/>
                <w:szCs w:val="18"/>
              </w:rPr>
              <w:t>2005</w:t>
            </w:r>
          </w:p>
        </w:tc>
        <w:tc>
          <w:tcPr>
            <w:tcW w:w="720" w:type="dxa"/>
            <w:tcBorders>
              <w:top w:val="single" w:sz="6" w:space="0" w:color="CCCCCC"/>
              <w:left w:val="single" w:sz="6" w:space="0" w:color="CCCCCC"/>
              <w:bottom w:val="single" w:sz="4" w:space="0" w:color="000000"/>
              <w:right w:val="single" w:sz="6" w:space="0" w:color="CCCCCC"/>
            </w:tcBorders>
            <w:vAlign w:val="bottom"/>
          </w:tcPr>
          <w:p w14:paraId="50970B51" w14:textId="77777777" w:rsidR="00B95B3C" w:rsidRDefault="00E22BD2">
            <w:pPr>
              <w:jc w:val="right"/>
              <w:rPr>
                <w:b/>
                <w:smallCaps/>
                <w:sz w:val="18"/>
                <w:szCs w:val="18"/>
              </w:rPr>
            </w:pPr>
            <w:r>
              <w:rPr>
                <w:b/>
                <w:smallCaps/>
                <w:sz w:val="18"/>
                <w:szCs w:val="18"/>
              </w:rPr>
              <w:t>2006</w:t>
            </w:r>
          </w:p>
        </w:tc>
        <w:tc>
          <w:tcPr>
            <w:tcW w:w="719" w:type="dxa"/>
            <w:tcBorders>
              <w:top w:val="single" w:sz="6" w:space="0" w:color="CCCCCC"/>
              <w:left w:val="single" w:sz="6" w:space="0" w:color="CCCCCC"/>
              <w:bottom w:val="single" w:sz="4" w:space="0" w:color="000000"/>
              <w:right w:val="single" w:sz="6" w:space="0" w:color="CCCCCC"/>
            </w:tcBorders>
            <w:vAlign w:val="bottom"/>
          </w:tcPr>
          <w:p w14:paraId="4D9A0867" w14:textId="77777777" w:rsidR="00B95B3C" w:rsidRDefault="00E22BD2">
            <w:pPr>
              <w:jc w:val="right"/>
              <w:rPr>
                <w:b/>
                <w:smallCaps/>
                <w:sz w:val="18"/>
                <w:szCs w:val="18"/>
              </w:rPr>
            </w:pPr>
            <w:r>
              <w:rPr>
                <w:b/>
                <w:smallCaps/>
                <w:sz w:val="18"/>
                <w:szCs w:val="18"/>
              </w:rPr>
              <w:t>2007</w:t>
            </w:r>
          </w:p>
        </w:tc>
        <w:tc>
          <w:tcPr>
            <w:tcW w:w="720" w:type="dxa"/>
            <w:tcBorders>
              <w:top w:val="single" w:sz="6" w:space="0" w:color="CCCCCC"/>
              <w:left w:val="single" w:sz="6" w:space="0" w:color="CCCCCC"/>
              <w:bottom w:val="single" w:sz="4" w:space="0" w:color="000000"/>
              <w:right w:val="single" w:sz="6" w:space="0" w:color="CCCCCC"/>
            </w:tcBorders>
            <w:vAlign w:val="bottom"/>
          </w:tcPr>
          <w:p w14:paraId="2941396D" w14:textId="77777777" w:rsidR="00B95B3C" w:rsidRDefault="00E22BD2">
            <w:pPr>
              <w:jc w:val="right"/>
              <w:rPr>
                <w:b/>
                <w:smallCaps/>
                <w:sz w:val="18"/>
                <w:szCs w:val="18"/>
              </w:rPr>
            </w:pPr>
            <w:r>
              <w:rPr>
                <w:b/>
                <w:smallCaps/>
                <w:sz w:val="18"/>
                <w:szCs w:val="18"/>
              </w:rPr>
              <w:t>2008</w:t>
            </w:r>
          </w:p>
        </w:tc>
        <w:tc>
          <w:tcPr>
            <w:tcW w:w="720" w:type="dxa"/>
            <w:tcBorders>
              <w:top w:val="single" w:sz="6" w:space="0" w:color="CCCCCC"/>
              <w:left w:val="single" w:sz="6" w:space="0" w:color="CCCCCC"/>
              <w:bottom w:val="single" w:sz="4" w:space="0" w:color="000000"/>
              <w:right w:val="single" w:sz="6" w:space="0" w:color="CCCCCC"/>
            </w:tcBorders>
            <w:vAlign w:val="bottom"/>
          </w:tcPr>
          <w:p w14:paraId="4644D48D" w14:textId="77777777" w:rsidR="00B95B3C" w:rsidRDefault="00E22BD2">
            <w:pPr>
              <w:jc w:val="right"/>
              <w:rPr>
                <w:b/>
                <w:smallCaps/>
                <w:sz w:val="18"/>
                <w:szCs w:val="18"/>
              </w:rPr>
            </w:pPr>
            <w:r>
              <w:rPr>
                <w:b/>
                <w:smallCaps/>
                <w:sz w:val="18"/>
                <w:szCs w:val="18"/>
              </w:rPr>
              <w:t>2009</w:t>
            </w:r>
          </w:p>
        </w:tc>
        <w:tc>
          <w:tcPr>
            <w:tcW w:w="719" w:type="dxa"/>
            <w:tcBorders>
              <w:top w:val="single" w:sz="6" w:space="0" w:color="CCCCCC"/>
              <w:left w:val="single" w:sz="6" w:space="0" w:color="CCCCCC"/>
              <w:bottom w:val="single" w:sz="4" w:space="0" w:color="000000"/>
              <w:right w:val="single" w:sz="6" w:space="0" w:color="CCCCCC"/>
            </w:tcBorders>
            <w:vAlign w:val="bottom"/>
          </w:tcPr>
          <w:p w14:paraId="599B09C6" w14:textId="77777777" w:rsidR="00B95B3C" w:rsidRDefault="00E22BD2">
            <w:pPr>
              <w:jc w:val="right"/>
              <w:rPr>
                <w:b/>
                <w:smallCaps/>
                <w:sz w:val="18"/>
                <w:szCs w:val="18"/>
              </w:rPr>
            </w:pPr>
            <w:r>
              <w:rPr>
                <w:b/>
                <w:smallCaps/>
                <w:sz w:val="18"/>
                <w:szCs w:val="18"/>
              </w:rPr>
              <w:t>2010</w:t>
            </w:r>
          </w:p>
        </w:tc>
        <w:tc>
          <w:tcPr>
            <w:tcW w:w="720" w:type="dxa"/>
            <w:tcBorders>
              <w:top w:val="single" w:sz="6" w:space="0" w:color="CCCCCC"/>
              <w:left w:val="single" w:sz="6" w:space="0" w:color="CCCCCC"/>
              <w:bottom w:val="single" w:sz="4" w:space="0" w:color="000000"/>
              <w:right w:val="single" w:sz="6" w:space="0" w:color="CCCCCC"/>
            </w:tcBorders>
            <w:vAlign w:val="bottom"/>
          </w:tcPr>
          <w:p w14:paraId="2BD2E7FE" w14:textId="77777777" w:rsidR="00B95B3C" w:rsidRDefault="00E22BD2">
            <w:pPr>
              <w:jc w:val="right"/>
              <w:rPr>
                <w:b/>
                <w:smallCaps/>
                <w:sz w:val="18"/>
                <w:szCs w:val="18"/>
              </w:rPr>
            </w:pPr>
            <w:r>
              <w:rPr>
                <w:b/>
                <w:smallCaps/>
                <w:sz w:val="18"/>
                <w:szCs w:val="18"/>
              </w:rPr>
              <w:t>2011</w:t>
            </w:r>
          </w:p>
        </w:tc>
        <w:tc>
          <w:tcPr>
            <w:tcW w:w="719" w:type="dxa"/>
            <w:tcBorders>
              <w:top w:val="single" w:sz="6" w:space="0" w:color="CCCCCC"/>
              <w:left w:val="single" w:sz="6" w:space="0" w:color="CCCCCC"/>
              <w:bottom w:val="single" w:sz="4" w:space="0" w:color="000000"/>
              <w:right w:val="single" w:sz="6" w:space="0" w:color="CCCCCC"/>
            </w:tcBorders>
            <w:vAlign w:val="bottom"/>
          </w:tcPr>
          <w:p w14:paraId="551AC6CD" w14:textId="77777777" w:rsidR="00B95B3C" w:rsidRDefault="00E22BD2">
            <w:pPr>
              <w:jc w:val="right"/>
              <w:rPr>
                <w:b/>
                <w:smallCaps/>
                <w:sz w:val="18"/>
                <w:szCs w:val="18"/>
              </w:rPr>
            </w:pPr>
            <w:r>
              <w:rPr>
                <w:b/>
                <w:smallCaps/>
                <w:sz w:val="18"/>
                <w:szCs w:val="18"/>
              </w:rPr>
              <w:t>2012</w:t>
            </w:r>
          </w:p>
        </w:tc>
        <w:tc>
          <w:tcPr>
            <w:tcW w:w="720" w:type="dxa"/>
            <w:tcBorders>
              <w:top w:val="single" w:sz="6" w:space="0" w:color="CCCCCC"/>
              <w:left w:val="single" w:sz="6" w:space="0" w:color="CCCCCC"/>
              <w:bottom w:val="single" w:sz="4" w:space="0" w:color="000000"/>
              <w:right w:val="single" w:sz="6" w:space="0" w:color="CCCCCC"/>
            </w:tcBorders>
            <w:vAlign w:val="bottom"/>
          </w:tcPr>
          <w:p w14:paraId="7F4983E8" w14:textId="77777777" w:rsidR="00B95B3C" w:rsidRDefault="00E22BD2">
            <w:pPr>
              <w:jc w:val="right"/>
              <w:rPr>
                <w:b/>
                <w:smallCaps/>
                <w:sz w:val="18"/>
                <w:szCs w:val="18"/>
              </w:rPr>
            </w:pPr>
            <w:r>
              <w:rPr>
                <w:b/>
                <w:smallCaps/>
                <w:sz w:val="18"/>
                <w:szCs w:val="18"/>
              </w:rPr>
              <w:t>2013</w:t>
            </w:r>
          </w:p>
        </w:tc>
        <w:tc>
          <w:tcPr>
            <w:tcW w:w="720" w:type="dxa"/>
            <w:tcBorders>
              <w:top w:val="single" w:sz="6" w:space="0" w:color="CCCCCC"/>
              <w:left w:val="single" w:sz="6" w:space="0" w:color="CCCCCC"/>
              <w:bottom w:val="single" w:sz="4" w:space="0" w:color="000000"/>
              <w:right w:val="single" w:sz="6" w:space="0" w:color="CCCCCC"/>
            </w:tcBorders>
            <w:vAlign w:val="bottom"/>
          </w:tcPr>
          <w:p w14:paraId="42564887" w14:textId="77777777" w:rsidR="00B95B3C" w:rsidRDefault="00E22BD2">
            <w:pPr>
              <w:jc w:val="right"/>
              <w:rPr>
                <w:b/>
                <w:smallCaps/>
                <w:sz w:val="18"/>
                <w:szCs w:val="18"/>
              </w:rPr>
            </w:pPr>
            <w:r>
              <w:rPr>
                <w:b/>
                <w:smallCaps/>
                <w:sz w:val="18"/>
                <w:szCs w:val="18"/>
              </w:rPr>
              <w:t>2014</w:t>
            </w:r>
          </w:p>
        </w:tc>
        <w:tc>
          <w:tcPr>
            <w:tcW w:w="719" w:type="dxa"/>
            <w:tcBorders>
              <w:top w:val="single" w:sz="6" w:space="0" w:color="CCCCCC"/>
              <w:left w:val="single" w:sz="6" w:space="0" w:color="CCCCCC"/>
              <w:bottom w:val="single" w:sz="4" w:space="0" w:color="000000"/>
              <w:right w:val="single" w:sz="6" w:space="0" w:color="CCCCCC"/>
            </w:tcBorders>
            <w:vAlign w:val="bottom"/>
          </w:tcPr>
          <w:p w14:paraId="03293698" w14:textId="77777777" w:rsidR="00B95B3C" w:rsidRDefault="00E22BD2">
            <w:pPr>
              <w:jc w:val="right"/>
              <w:rPr>
                <w:b/>
                <w:smallCaps/>
                <w:sz w:val="18"/>
                <w:szCs w:val="18"/>
              </w:rPr>
            </w:pPr>
            <w:r>
              <w:rPr>
                <w:b/>
                <w:smallCaps/>
                <w:sz w:val="18"/>
                <w:szCs w:val="18"/>
              </w:rPr>
              <w:t>2015</w:t>
            </w:r>
          </w:p>
        </w:tc>
        <w:tc>
          <w:tcPr>
            <w:tcW w:w="720" w:type="dxa"/>
            <w:tcBorders>
              <w:top w:val="single" w:sz="6" w:space="0" w:color="CCCCCC"/>
              <w:left w:val="single" w:sz="6" w:space="0" w:color="CCCCCC"/>
              <w:bottom w:val="single" w:sz="4" w:space="0" w:color="000000"/>
              <w:right w:val="single" w:sz="6" w:space="0" w:color="CCCCCC"/>
            </w:tcBorders>
            <w:vAlign w:val="bottom"/>
          </w:tcPr>
          <w:p w14:paraId="5F2006A3" w14:textId="77777777" w:rsidR="00B95B3C" w:rsidRDefault="00E22BD2">
            <w:pPr>
              <w:jc w:val="right"/>
              <w:rPr>
                <w:b/>
                <w:smallCaps/>
                <w:sz w:val="18"/>
                <w:szCs w:val="18"/>
              </w:rPr>
            </w:pPr>
            <w:r>
              <w:rPr>
                <w:b/>
                <w:smallCaps/>
                <w:sz w:val="18"/>
                <w:szCs w:val="18"/>
              </w:rPr>
              <w:t>2016</w:t>
            </w:r>
          </w:p>
        </w:tc>
        <w:tc>
          <w:tcPr>
            <w:tcW w:w="720" w:type="dxa"/>
            <w:tcBorders>
              <w:top w:val="single" w:sz="6" w:space="0" w:color="CCCCCC"/>
              <w:left w:val="single" w:sz="6" w:space="0" w:color="CCCCCC"/>
              <w:bottom w:val="single" w:sz="4" w:space="0" w:color="000000"/>
              <w:right w:val="single" w:sz="6" w:space="0" w:color="CCCCCC"/>
            </w:tcBorders>
            <w:vAlign w:val="bottom"/>
          </w:tcPr>
          <w:p w14:paraId="6AAB7581" w14:textId="77777777" w:rsidR="00B95B3C" w:rsidRDefault="00E22BD2">
            <w:pPr>
              <w:jc w:val="right"/>
              <w:rPr>
                <w:b/>
                <w:smallCaps/>
                <w:sz w:val="18"/>
                <w:szCs w:val="18"/>
              </w:rPr>
            </w:pPr>
            <w:r>
              <w:rPr>
                <w:b/>
                <w:smallCaps/>
                <w:sz w:val="18"/>
                <w:szCs w:val="18"/>
              </w:rPr>
              <w:t>2017</w:t>
            </w:r>
          </w:p>
        </w:tc>
      </w:tr>
      <w:tr w:rsidR="00B95B3C" w14:paraId="5BF6EB88" w14:textId="77777777">
        <w:trPr>
          <w:trHeight w:val="615"/>
        </w:trPr>
        <w:tc>
          <w:tcPr>
            <w:tcW w:w="1020" w:type="dxa"/>
            <w:tcBorders>
              <w:top w:val="single" w:sz="4" w:space="0" w:color="000000"/>
              <w:left w:val="single" w:sz="6" w:space="0" w:color="CCCCCC"/>
              <w:bottom w:val="single" w:sz="6" w:space="0" w:color="CCCCCC"/>
              <w:right w:val="single" w:sz="6" w:space="0" w:color="CCCCCC"/>
            </w:tcBorders>
            <w:vAlign w:val="bottom"/>
          </w:tcPr>
          <w:p w14:paraId="6069BE81" w14:textId="77777777" w:rsidR="00B95B3C" w:rsidRDefault="00E22BD2">
            <w:pPr>
              <w:rPr>
                <w:b/>
                <w:sz w:val="18"/>
                <w:szCs w:val="18"/>
              </w:rPr>
            </w:pPr>
            <w:r>
              <w:rPr>
                <w:b/>
                <w:sz w:val="18"/>
                <w:szCs w:val="18"/>
              </w:rPr>
              <w:t>Mean (density)</w:t>
            </w:r>
          </w:p>
        </w:tc>
        <w:tc>
          <w:tcPr>
            <w:tcW w:w="719" w:type="dxa"/>
            <w:tcBorders>
              <w:top w:val="single" w:sz="4" w:space="0" w:color="000000"/>
              <w:left w:val="single" w:sz="6" w:space="0" w:color="CCCCCC"/>
              <w:bottom w:val="single" w:sz="6" w:space="0" w:color="CCCCCC"/>
              <w:right w:val="single" w:sz="6" w:space="0" w:color="CCCCCC"/>
            </w:tcBorders>
            <w:vAlign w:val="bottom"/>
          </w:tcPr>
          <w:p w14:paraId="53BE5286" w14:textId="77777777" w:rsidR="00B95B3C" w:rsidRDefault="00E22BD2">
            <w:pPr>
              <w:jc w:val="right"/>
              <w:rPr>
                <w:smallCaps/>
                <w:sz w:val="18"/>
                <w:szCs w:val="18"/>
              </w:rPr>
            </w:pPr>
            <w:r>
              <w:rPr>
                <w:smallCaps/>
                <w:sz w:val="18"/>
                <w:szCs w:val="18"/>
              </w:rPr>
              <w:t>889</w:t>
            </w:r>
          </w:p>
        </w:tc>
        <w:tc>
          <w:tcPr>
            <w:tcW w:w="720" w:type="dxa"/>
            <w:tcBorders>
              <w:top w:val="single" w:sz="4" w:space="0" w:color="000000"/>
              <w:left w:val="single" w:sz="6" w:space="0" w:color="CCCCCC"/>
              <w:bottom w:val="single" w:sz="6" w:space="0" w:color="CCCCCC"/>
              <w:right w:val="single" w:sz="6" w:space="0" w:color="CCCCCC"/>
            </w:tcBorders>
            <w:vAlign w:val="bottom"/>
          </w:tcPr>
          <w:p w14:paraId="4770BB97" w14:textId="77777777" w:rsidR="00B95B3C" w:rsidRDefault="00E22BD2">
            <w:pPr>
              <w:jc w:val="right"/>
              <w:rPr>
                <w:smallCaps/>
                <w:sz w:val="18"/>
                <w:szCs w:val="18"/>
              </w:rPr>
            </w:pPr>
            <w:r>
              <w:rPr>
                <w:smallCaps/>
                <w:sz w:val="18"/>
                <w:szCs w:val="18"/>
              </w:rPr>
              <w:t>280</w:t>
            </w:r>
          </w:p>
        </w:tc>
        <w:tc>
          <w:tcPr>
            <w:tcW w:w="719" w:type="dxa"/>
            <w:tcBorders>
              <w:top w:val="single" w:sz="4" w:space="0" w:color="000000"/>
              <w:left w:val="single" w:sz="6" w:space="0" w:color="CCCCCC"/>
              <w:bottom w:val="single" w:sz="6" w:space="0" w:color="CCCCCC"/>
              <w:right w:val="single" w:sz="6" w:space="0" w:color="CCCCCC"/>
            </w:tcBorders>
            <w:vAlign w:val="bottom"/>
          </w:tcPr>
          <w:p w14:paraId="4AD972B0" w14:textId="77777777" w:rsidR="00B95B3C" w:rsidRDefault="00E22BD2">
            <w:pPr>
              <w:jc w:val="right"/>
              <w:rPr>
                <w:smallCaps/>
                <w:sz w:val="18"/>
                <w:szCs w:val="18"/>
              </w:rPr>
            </w:pPr>
            <w:r>
              <w:rPr>
                <w:smallCaps/>
                <w:sz w:val="18"/>
                <w:szCs w:val="18"/>
              </w:rPr>
              <w:t>227</w:t>
            </w:r>
          </w:p>
        </w:tc>
        <w:tc>
          <w:tcPr>
            <w:tcW w:w="720" w:type="dxa"/>
            <w:tcBorders>
              <w:top w:val="single" w:sz="4" w:space="0" w:color="000000"/>
              <w:left w:val="single" w:sz="6" w:space="0" w:color="CCCCCC"/>
              <w:bottom w:val="single" w:sz="6" w:space="0" w:color="CCCCCC"/>
              <w:right w:val="single" w:sz="6" w:space="0" w:color="CCCCCC"/>
            </w:tcBorders>
            <w:vAlign w:val="bottom"/>
          </w:tcPr>
          <w:p w14:paraId="131193D2" w14:textId="77777777" w:rsidR="00B95B3C" w:rsidRDefault="00B95B3C">
            <w:pPr>
              <w:jc w:val="right"/>
              <w:rPr>
                <w:smallCaps/>
                <w:sz w:val="18"/>
                <w:szCs w:val="18"/>
              </w:rPr>
            </w:pPr>
          </w:p>
          <w:p w14:paraId="24609683" w14:textId="77777777" w:rsidR="00B95B3C" w:rsidRDefault="00E22BD2">
            <w:pPr>
              <w:jc w:val="right"/>
              <w:rPr>
                <w:smallCaps/>
                <w:sz w:val="18"/>
                <w:szCs w:val="18"/>
              </w:rPr>
            </w:pPr>
            <w:r>
              <w:rPr>
                <w:smallCaps/>
                <w:sz w:val="18"/>
                <w:szCs w:val="18"/>
              </w:rPr>
              <w:t>813</w:t>
            </w:r>
          </w:p>
        </w:tc>
        <w:tc>
          <w:tcPr>
            <w:tcW w:w="720" w:type="dxa"/>
            <w:tcBorders>
              <w:top w:val="single" w:sz="4" w:space="0" w:color="000000"/>
              <w:left w:val="single" w:sz="6" w:space="0" w:color="CCCCCC"/>
              <w:bottom w:val="single" w:sz="6" w:space="0" w:color="CCCCCC"/>
              <w:right w:val="single" w:sz="6" w:space="0" w:color="CCCCCC"/>
            </w:tcBorders>
            <w:vAlign w:val="bottom"/>
          </w:tcPr>
          <w:p w14:paraId="287AF469" w14:textId="77777777" w:rsidR="00B95B3C" w:rsidRDefault="00E22BD2">
            <w:pPr>
              <w:jc w:val="right"/>
              <w:rPr>
                <w:smallCaps/>
                <w:sz w:val="18"/>
                <w:szCs w:val="18"/>
              </w:rPr>
            </w:pPr>
            <w:r>
              <w:rPr>
                <w:smallCaps/>
                <w:sz w:val="18"/>
                <w:szCs w:val="18"/>
              </w:rPr>
              <w:t>1,174</w:t>
            </w:r>
          </w:p>
        </w:tc>
        <w:tc>
          <w:tcPr>
            <w:tcW w:w="719" w:type="dxa"/>
            <w:tcBorders>
              <w:top w:val="single" w:sz="4" w:space="0" w:color="000000"/>
              <w:left w:val="single" w:sz="6" w:space="0" w:color="CCCCCC"/>
              <w:bottom w:val="single" w:sz="6" w:space="0" w:color="CCCCCC"/>
              <w:right w:val="single" w:sz="6" w:space="0" w:color="CCCCCC"/>
            </w:tcBorders>
            <w:vAlign w:val="bottom"/>
          </w:tcPr>
          <w:p w14:paraId="0FFF2B4D" w14:textId="77777777" w:rsidR="00B95B3C" w:rsidRDefault="00E22BD2">
            <w:pPr>
              <w:jc w:val="right"/>
              <w:rPr>
                <w:smallCaps/>
                <w:sz w:val="18"/>
                <w:szCs w:val="18"/>
              </w:rPr>
            </w:pPr>
            <w:r>
              <w:rPr>
                <w:smallCaps/>
                <w:sz w:val="18"/>
                <w:szCs w:val="18"/>
              </w:rPr>
              <w:t>1644</w:t>
            </w:r>
          </w:p>
        </w:tc>
        <w:tc>
          <w:tcPr>
            <w:tcW w:w="720" w:type="dxa"/>
            <w:tcBorders>
              <w:top w:val="single" w:sz="4" w:space="0" w:color="000000"/>
              <w:left w:val="single" w:sz="6" w:space="0" w:color="CCCCCC"/>
              <w:bottom w:val="single" w:sz="6" w:space="0" w:color="CCCCCC"/>
              <w:right w:val="single" w:sz="6" w:space="0" w:color="CCCCCC"/>
            </w:tcBorders>
            <w:vAlign w:val="bottom"/>
          </w:tcPr>
          <w:p w14:paraId="4B2CE391" w14:textId="77777777" w:rsidR="00B95B3C" w:rsidRDefault="00E22BD2">
            <w:pPr>
              <w:jc w:val="right"/>
              <w:rPr>
                <w:smallCaps/>
                <w:sz w:val="18"/>
                <w:szCs w:val="18"/>
              </w:rPr>
            </w:pPr>
            <w:r>
              <w:rPr>
                <w:smallCaps/>
                <w:sz w:val="18"/>
                <w:szCs w:val="18"/>
              </w:rPr>
              <w:t>69</w:t>
            </w:r>
          </w:p>
        </w:tc>
        <w:tc>
          <w:tcPr>
            <w:tcW w:w="719" w:type="dxa"/>
            <w:tcBorders>
              <w:top w:val="single" w:sz="4" w:space="0" w:color="000000"/>
              <w:left w:val="single" w:sz="6" w:space="0" w:color="CCCCCC"/>
              <w:bottom w:val="single" w:sz="6" w:space="0" w:color="CCCCCC"/>
              <w:right w:val="single" w:sz="6" w:space="0" w:color="CCCCCC"/>
            </w:tcBorders>
            <w:vAlign w:val="bottom"/>
          </w:tcPr>
          <w:p w14:paraId="14230D2B" w14:textId="77777777" w:rsidR="00B95B3C" w:rsidRDefault="00E22BD2">
            <w:pPr>
              <w:jc w:val="right"/>
              <w:rPr>
                <w:smallCaps/>
                <w:sz w:val="18"/>
                <w:szCs w:val="18"/>
              </w:rPr>
            </w:pPr>
            <w:r>
              <w:rPr>
                <w:smallCaps/>
                <w:sz w:val="18"/>
                <w:szCs w:val="18"/>
              </w:rPr>
              <w:t>72</w:t>
            </w:r>
          </w:p>
        </w:tc>
        <w:tc>
          <w:tcPr>
            <w:tcW w:w="720" w:type="dxa"/>
            <w:tcBorders>
              <w:top w:val="single" w:sz="4" w:space="0" w:color="000000"/>
              <w:left w:val="single" w:sz="6" w:space="0" w:color="CCCCCC"/>
              <w:bottom w:val="single" w:sz="6" w:space="0" w:color="CCCCCC"/>
              <w:right w:val="single" w:sz="6" w:space="0" w:color="CCCCCC"/>
            </w:tcBorders>
            <w:vAlign w:val="bottom"/>
          </w:tcPr>
          <w:p w14:paraId="1FBCD5C8" w14:textId="77777777" w:rsidR="00B95B3C" w:rsidRDefault="00E22BD2">
            <w:pPr>
              <w:jc w:val="right"/>
              <w:rPr>
                <w:smallCaps/>
                <w:sz w:val="18"/>
                <w:szCs w:val="18"/>
              </w:rPr>
            </w:pPr>
            <w:r>
              <w:rPr>
                <w:smallCaps/>
                <w:sz w:val="18"/>
                <w:szCs w:val="18"/>
              </w:rPr>
              <w:t>75</w:t>
            </w:r>
          </w:p>
        </w:tc>
        <w:tc>
          <w:tcPr>
            <w:tcW w:w="720" w:type="dxa"/>
            <w:tcBorders>
              <w:top w:val="single" w:sz="4" w:space="0" w:color="000000"/>
              <w:left w:val="single" w:sz="6" w:space="0" w:color="CCCCCC"/>
              <w:bottom w:val="single" w:sz="6" w:space="0" w:color="CCCCCC"/>
              <w:right w:val="single" w:sz="6" w:space="0" w:color="CCCCCC"/>
            </w:tcBorders>
            <w:vAlign w:val="bottom"/>
          </w:tcPr>
          <w:p w14:paraId="2A62251C" w14:textId="77777777" w:rsidR="00B95B3C" w:rsidRDefault="00E22BD2">
            <w:pPr>
              <w:jc w:val="right"/>
              <w:rPr>
                <w:smallCaps/>
                <w:sz w:val="18"/>
                <w:szCs w:val="18"/>
              </w:rPr>
            </w:pPr>
            <w:r>
              <w:rPr>
                <w:smallCaps/>
                <w:sz w:val="18"/>
                <w:szCs w:val="18"/>
              </w:rPr>
              <w:t>53</w:t>
            </w:r>
          </w:p>
        </w:tc>
        <w:tc>
          <w:tcPr>
            <w:tcW w:w="719" w:type="dxa"/>
            <w:tcBorders>
              <w:top w:val="single" w:sz="4" w:space="0" w:color="000000"/>
              <w:left w:val="single" w:sz="6" w:space="0" w:color="CCCCCC"/>
              <w:bottom w:val="single" w:sz="6" w:space="0" w:color="CCCCCC"/>
              <w:right w:val="single" w:sz="6" w:space="0" w:color="CCCCCC"/>
            </w:tcBorders>
            <w:vAlign w:val="bottom"/>
          </w:tcPr>
          <w:p w14:paraId="123679A4" w14:textId="77777777" w:rsidR="00B95B3C" w:rsidRDefault="00E22BD2">
            <w:pPr>
              <w:jc w:val="right"/>
              <w:rPr>
                <w:smallCaps/>
                <w:sz w:val="18"/>
                <w:szCs w:val="18"/>
              </w:rPr>
            </w:pPr>
            <w:r>
              <w:rPr>
                <w:smallCaps/>
                <w:sz w:val="18"/>
                <w:szCs w:val="18"/>
              </w:rPr>
              <w:t>88</w:t>
            </w:r>
          </w:p>
        </w:tc>
        <w:tc>
          <w:tcPr>
            <w:tcW w:w="720" w:type="dxa"/>
            <w:tcBorders>
              <w:top w:val="single" w:sz="4" w:space="0" w:color="000000"/>
              <w:left w:val="single" w:sz="6" w:space="0" w:color="CCCCCC"/>
              <w:bottom w:val="single" w:sz="6" w:space="0" w:color="CCCCCC"/>
              <w:right w:val="single" w:sz="6" w:space="0" w:color="CCCCCC"/>
            </w:tcBorders>
            <w:vAlign w:val="bottom"/>
          </w:tcPr>
          <w:p w14:paraId="4EE55395" w14:textId="77777777" w:rsidR="00B95B3C" w:rsidRDefault="00E22BD2">
            <w:pPr>
              <w:jc w:val="right"/>
              <w:rPr>
                <w:smallCaps/>
                <w:sz w:val="18"/>
                <w:szCs w:val="18"/>
              </w:rPr>
            </w:pPr>
            <w:r>
              <w:rPr>
                <w:smallCaps/>
                <w:sz w:val="18"/>
                <w:szCs w:val="18"/>
              </w:rPr>
              <w:t>92</w:t>
            </w:r>
          </w:p>
        </w:tc>
        <w:tc>
          <w:tcPr>
            <w:tcW w:w="720" w:type="dxa"/>
            <w:tcBorders>
              <w:top w:val="single" w:sz="4" w:space="0" w:color="000000"/>
              <w:left w:val="single" w:sz="6" w:space="0" w:color="CCCCCC"/>
              <w:bottom w:val="single" w:sz="6" w:space="0" w:color="CCCCCC"/>
              <w:right w:val="single" w:sz="6" w:space="0" w:color="CCCCCC"/>
            </w:tcBorders>
            <w:vAlign w:val="bottom"/>
          </w:tcPr>
          <w:p w14:paraId="4EC44E26" w14:textId="77777777" w:rsidR="00B95B3C" w:rsidRDefault="00E22BD2">
            <w:pPr>
              <w:jc w:val="right"/>
              <w:rPr>
                <w:smallCaps/>
                <w:sz w:val="18"/>
                <w:szCs w:val="18"/>
              </w:rPr>
            </w:pPr>
            <w:r>
              <w:rPr>
                <w:smallCaps/>
                <w:sz w:val="18"/>
                <w:szCs w:val="18"/>
              </w:rPr>
              <w:t>185</w:t>
            </w:r>
          </w:p>
        </w:tc>
      </w:tr>
      <w:tr w:rsidR="00B95B3C" w14:paraId="2C66C53A" w14:textId="77777777">
        <w:trPr>
          <w:trHeight w:val="313"/>
        </w:trPr>
        <w:tc>
          <w:tcPr>
            <w:tcW w:w="1020" w:type="dxa"/>
            <w:tcBorders>
              <w:top w:val="single" w:sz="6" w:space="0" w:color="CCCCCC"/>
              <w:left w:val="single" w:sz="6" w:space="0" w:color="CCCCCC"/>
              <w:bottom w:val="single" w:sz="6" w:space="0" w:color="CCCCCC"/>
              <w:right w:val="single" w:sz="6" w:space="0" w:color="CCCCCC"/>
            </w:tcBorders>
            <w:vAlign w:val="bottom"/>
          </w:tcPr>
          <w:p w14:paraId="2AB6B78B" w14:textId="77777777" w:rsidR="00B95B3C" w:rsidRDefault="00E22BD2">
            <w:pPr>
              <w:rPr>
                <w:b/>
                <w:smallCaps/>
                <w:sz w:val="18"/>
                <w:szCs w:val="18"/>
              </w:rPr>
            </w:pPr>
            <w:r>
              <w:rPr>
                <w:b/>
                <w:sz w:val="18"/>
                <w:szCs w:val="18"/>
              </w:rPr>
              <w:t>N (Sites)</w:t>
            </w:r>
          </w:p>
        </w:tc>
        <w:tc>
          <w:tcPr>
            <w:tcW w:w="719" w:type="dxa"/>
            <w:tcBorders>
              <w:top w:val="single" w:sz="6" w:space="0" w:color="CCCCCC"/>
              <w:left w:val="single" w:sz="6" w:space="0" w:color="CCCCCC"/>
              <w:bottom w:val="single" w:sz="6" w:space="0" w:color="CCCCCC"/>
              <w:right w:val="single" w:sz="6" w:space="0" w:color="CCCCCC"/>
            </w:tcBorders>
            <w:vAlign w:val="bottom"/>
          </w:tcPr>
          <w:p w14:paraId="3EAC21FE" w14:textId="77777777" w:rsidR="00B95B3C" w:rsidRDefault="00E22BD2">
            <w:pPr>
              <w:jc w:val="right"/>
              <w:rPr>
                <w:smallCaps/>
                <w:sz w:val="18"/>
                <w:szCs w:val="18"/>
              </w:rPr>
            </w:pPr>
            <w:r>
              <w:rPr>
                <w:smallCaps/>
                <w:sz w:val="18"/>
                <w:szCs w:val="18"/>
              </w:rPr>
              <w:t>1</w:t>
            </w:r>
          </w:p>
        </w:tc>
        <w:tc>
          <w:tcPr>
            <w:tcW w:w="720" w:type="dxa"/>
            <w:tcBorders>
              <w:top w:val="single" w:sz="6" w:space="0" w:color="CCCCCC"/>
              <w:left w:val="single" w:sz="6" w:space="0" w:color="CCCCCC"/>
              <w:bottom w:val="single" w:sz="6" w:space="0" w:color="CCCCCC"/>
              <w:right w:val="single" w:sz="6" w:space="0" w:color="CCCCCC"/>
            </w:tcBorders>
            <w:vAlign w:val="bottom"/>
          </w:tcPr>
          <w:p w14:paraId="6CA0E696" w14:textId="77777777" w:rsidR="00B95B3C" w:rsidRDefault="00E22BD2">
            <w:pPr>
              <w:jc w:val="right"/>
              <w:rPr>
                <w:smallCaps/>
                <w:sz w:val="18"/>
                <w:szCs w:val="18"/>
              </w:rPr>
            </w:pPr>
            <w:r>
              <w:rPr>
                <w:smallCaps/>
                <w:sz w:val="18"/>
                <w:szCs w:val="18"/>
              </w:rPr>
              <w:t>1</w:t>
            </w:r>
          </w:p>
        </w:tc>
        <w:tc>
          <w:tcPr>
            <w:tcW w:w="719" w:type="dxa"/>
            <w:tcBorders>
              <w:top w:val="single" w:sz="6" w:space="0" w:color="CCCCCC"/>
              <w:left w:val="single" w:sz="6" w:space="0" w:color="CCCCCC"/>
              <w:bottom w:val="single" w:sz="6" w:space="0" w:color="CCCCCC"/>
              <w:right w:val="single" w:sz="6" w:space="0" w:color="CCCCCC"/>
            </w:tcBorders>
            <w:vAlign w:val="bottom"/>
          </w:tcPr>
          <w:p w14:paraId="73BAF61C" w14:textId="77777777" w:rsidR="00B95B3C" w:rsidRDefault="00E22BD2">
            <w:pPr>
              <w:jc w:val="right"/>
              <w:rPr>
                <w:smallCaps/>
                <w:sz w:val="18"/>
                <w:szCs w:val="18"/>
              </w:rPr>
            </w:pPr>
            <w:r>
              <w:rPr>
                <w:smallCaps/>
                <w:sz w:val="18"/>
                <w:szCs w:val="18"/>
              </w:rPr>
              <w:t>5</w:t>
            </w:r>
          </w:p>
        </w:tc>
        <w:tc>
          <w:tcPr>
            <w:tcW w:w="720" w:type="dxa"/>
            <w:tcBorders>
              <w:top w:val="single" w:sz="6" w:space="0" w:color="CCCCCC"/>
              <w:left w:val="single" w:sz="6" w:space="0" w:color="CCCCCC"/>
              <w:bottom w:val="single" w:sz="6" w:space="0" w:color="CCCCCC"/>
              <w:right w:val="single" w:sz="6" w:space="0" w:color="CCCCCC"/>
            </w:tcBorders>
            <w:vAlign w:val="bottom"/>
          </w:tcPr>
          <w:p w14:paraId="6680867B" w14:textId="77777777" w:rsidR="00B95B3C" w:rsidRDefault="00E22BD2">
            <w:pPr>
              <w:jc w:val="right"/>
              <w:rPr>
                <w:smallCaps/>
                <w:sz w:val="18"/>
                <w:szCs w:val="18"/>
              </w:rPr>
            </w:pPr>
            <w:r>
              <w:rPr>
                <w:smallCaps/>
                <w:sz w:val="18"/>
                <w:szCs w:val="18"/>
              </w:rPr>
              <w:t>14</w:t>
            </w:r>
          </w:p>
        </w:tc>
        <w:tc>
          <w:tcPr>
            <w:tcW w:w="720" w:type="dxa"/>
            <w:tcBorders>
              <w:top w:val="single" w:sz="6" w:space="0" w:color="CCCCCC"/>
              <w:left w:val="single" w:sz="6" w:space="0" w:color="CCCCCC"/>
              <w:bottom w:val="single" w:sz="6" w:space="0" w:color="CCCCCC"/>
              <w:right w:val="single" w:sz="6" w:space="0" w:color="CCCCCC"/>
            </w:tcBorders>
            <w:vAlign w:val="bottom"/>
          </w:tcPr>
          <w:p w14:paraId="6BB415B1" w14:textId="77777777" w:rsidR="00B95B3C" w:rsidRDefault="00E22BD2">
            <w:pPr>
              <w:jc w:val="right"/>
              <w:rPr>
                <w:smallCaps/>
                <w:sz w:val="18"/>
                <w:szCs w:val="18"/>
              </w:rPr>
            </w:pPr>
            <w:r>
              <w:rPr>
                <w:smallCaps/>
                <w:sz w:val="18"/>
                <w:szCs w:val="18"/>
              </w:rPr>
              <w:t>5</w:t>
            </w:r>
          </w:p>
        </w:tc>
        <w:tc>
          <w:tcPr>
            <w:tcW w:w="719" w:type="dxa"/>
            <w:tcBorders>
              <w:top w:val="single" w:sz="6" w:space="0" w:color="CCCCCC"/>
              <w:left w:val="single" w:sz="6" w:space="0" w:color="CCCCCC"/>
              <w:bottom w:val="single" w:sz="6" w:space="0" w:color="CCCCCC"/>
              <w:right w:val="single" w:sz="6" w:space="0" w:color="CCCCCC"/>
            </w:tcBorders>
            <w:vAlign w:val="bottom"/>
          </w:tcPr>
          <w:p w14:paraId="76B10E8D" w14:textId="77777777" w:rsidR="00B95B3C" w:rsidRDefault="00E22BD2">
            <w:pPr>
              <w:jc w:val="right"/>
              <w:rPr>
                <w:smallCaps/>
                <w:sz w:val="18"/>
                <w:szCs w:val="18"/>
              </w:rPr>
            </w:pPr>
            <w:r>
              <w:rPr>
                <w:smallCaps/>
                <w:sz w:val="18"/>
                <w:szCs w:val="18"/>
              </w:rPr>
              <w:t>17</w:t>
            </w:r>
          </w:p>
        </w:tc>
        <w:tc>
          <w:tcPr>
            <w:tcW w:w="720" w:type="dxa"/>
            <w:tcBorders>
              <w:top w:val="single" w:sz="6" w:space="0" w:color="CCCCCC"/>
              <w:left w:val="single" w:sz="6" w:space="0" w:color="CCCCCC"/>
              <w:bottom w:val="single" w:sz="6" w:space="0" w:color="CCCCCC"/>
              <w:right w:val="single" w:sz="6" w:space="0" w:color="CCCCCC"/>
            </w:tcBorders>
            <w:vAlign w:val="bottom"/>
          </w:tcPr>
          <w:p w14:paraId="01881CC1" w14:textId="77777777" w:rsidR="00B95B3C" w:rsidRDefault="00E22BD2">
            <w:pPr>
              <w:jc w:val="right"/>
              <w:rPr>
                <w:smallCaps/>
                <w:sz w:val="18"/>
                <w:szCs w:val="18"/>
              </w:rPr>
            </w:pPr>
            <w:r>
              <w:rPr>
                <w:smallCaps/>
                <w:sz w:val="18"/>
                <w:szCs w:val="18"/>
              </w:rPr>
              <w:t>12</w:t>
            </w:r>
          </w:p>
        </w:tc>
        <w:tc>
          <w:tcPr>
            <w:tcW w:w="719" w:type="dxa"/>
            <w:tcBorders>
              <w:top w:val="single" w:sz="6" w:space="0" w:color="CCCCCC"/>
              <w:left w:val="single" w:sz="6" w:space="0" w:color="CCCCCC"/>
              <w:bottom w:val="single" w:sz="6" w:space="0" w:color="CCCCCC"/>
              <w:right w:val="single" w:sz="6" w:space="0" w:color="CCCCCC"/>
            </w:tcBorders>
            <w:vAlign w:val="bottom"/>
          </w:tcPr>
          <w:p w14:paraId="5DC3D062" w14:textId="77777777" w:rsidR="00B95B3C" w:rsidRDefault="00E22BD2">
            <w:pPr>
              <w:jc w:val="right"/>
              <w:rPr>
                <w:smallCaps/>
                <w:sz w:val="18"/>
                <w:szCs w:val="18"/>
              </w:rPr>
            </w:pPr>
            <w:r>
              <w:rPr>
                <w:smallCaps/>
                <w:sz w:val="18"/>
                <w:szCs w:val="18"/>
              </w:rPr>
              <w:t>8</w:t>
            </w:r>
          </w:p>
        </w:tc>
        <w:tc>
          <w:tcPr>
            <w:tcW w:w="720" w:type="dxa"/>
            <w:tcBorders>
              <w:top w:val="single" w:sz="6" w:space="0" w:color="CCCCCC"/>
              <w:left w:val="single" w:sz="6" w:space="0" w:color="CCCCCC"/>
              <w:bottom w:val="single" w:sz="6" w:space="0" w:color="CCCCCC"/>
              <w:right w:val="single" w:sz="6" w:space="0" w:color="CCCCCC"/>
            </w:tcBorders>
            <w:vAlign w:val="bottom"/>
          </w:tcPr>
          <w:p w14:paraId="3C1E2941" w14:textId="77777777" w:rsidR="00B95B3C" w:rsidRDefault="00E22BD2">
            <w:pPr>
              <w:jc w:val="right"/>
              <w:rPr>
                <w:smallCaps/>
                <w:sz w:val="18"/>
                <w:szCs w:val="18"/>
              </w:rPr>
            </w:pPr>
            <w:r>
              <w:rPr>
                <w:smallCaps/>
                <w:sz w:val="18"/>
                <w:szCs w:val="18"/>
              </w:rPr>
              <w:t>11</w:t>
            </w:r>
          </w:p>
        </w:tc>
        <w:tc>
          <w:tcPr>
            <w:tcW w:w="720" w:type="dxa"/>
            <w:tcBorders>
              <w:top w:val="single" w:sz="6" w:space="0" w:color="CCCCCC"/>
              <w:left w:val="single" w:sz="6" w:space="0" w:color="CCCCCC"/>
              <w:bottom w:val="single" w:sz="6" w:space="0" w:color="CCCCCC"/>
              <w:right w:val="single" w:sz="6" w:space="0" w:color="CCCCCC"/>
            </w:tcBorders>
            <w:vAlign w:val="bottom"/>
          </w:tcPr>
          <w:p w14:paraId="6C2165E6" w14:textId="77777777" w:rsidR="00B95B3C" w:rsidRDefault="00E22BD2">
            <w:pPr>
              <w:jc w:val="right"/>
              <w:rPr>
                <w:smallCaps/>
                <w:sz w:val="18"/>
                <w:szCs w:val="18"/>
              </w:rPr>
            </w:pPr>
            <w:r>
              <w:rPr>
                <w:smallCaps/>
                <w:sz w:val="18"/>
                <w:szCs w:val="18"/>
              </w:rPr>
              <w:t>1</w:t>
            </w:r>
          </w:p>
        </w:tc>
        <w:tc>
          <w:tcPr>
            <w:tcW w:w="719" w:type="dxa"/>
            <w:tcBorders>
              <w:top w:val="single" w:sz="6" w:space="0" w:color="CCCCCC"/>
              <w:left w:val="single" w:sz="6" w:space="0" w:color="CCCCCC"/>
              <w:bottom w:val="single" w:sz="6" w:space="0" w:color="CCCCCC"/>
              <w:right w:val="single" w:sz="6" w:space="0" w:color="CCCCCC"/>
            </w:tcBorders>
            <w:vAlign w:val="bottom"/>
          </w:tcPr>
          <w:p w14:paraId="584F06BD" w14:textId="77777777" w:rsidR="00B95B3C" w:rsidRDefault="00E22BD2">
            <w:pPr>
              <w:jc w:val="right"/>
              <w:rPr>
                <w:smallCaps/>
                <w:sz w:val="18"/>
                <w:szCs w:val="18"/>
              </w:rPr>
            </w:pPr>
            <w:r>
              <w:rPr>
                <w:smallCaps/>
                <w:sz w:val="18"/>
                <w:szCs w:val="18"/>
              </w:rPr>
              <w:t>5</w:t>
            </w:r>
          </w:p>
        </w:tc>
        <w:tc>
          <w:tcPr>
            <w:tcW w:w="720" w:type="dxa"/>
            <w:tcBorders>
              <w:top w:val="single" w:sz="6" w:space="0" w:color="CCCCCC"/>
              <w:left w:val="single" w:sz="6" w:space="0" w:color="CCCCCC"/>
              <w:bottom w:val="single" w:sz="6" w:space="0" w:color="CCCCCC"/>
              <w:right w:val="single" w:sz="6" w:space="0" w:color="CCCCCC"/>
            </w:tcBorders>
            <w:vAlign w:val="bottom"/>
          </w:tcPr>
          <w:p w14:paraId="6AC266EF" w14:textId="77777777" w:rsidR="00B95B3C" w:rsidRDefault="00E22BD2">
            <w:pPr>
              <w:jc w:val="right"/>
              <w:rPr>
                <w:smallCaps/>
                <w:sz w:val="18"/>
                <w:szCs w:val="18"/>
              </w:rPr>
            </w:pPr>
            <w:r>
              <w:rPr>
                <w:smallCaps/>
                <w:sz w:val="18"/>
                <w:szCs w:val="18"/>
              </w:rPr>
              <w:t>5</w:t>
            </w:r>
          </w:p>
        </w:tc>
        <w:tc>
          <w:tcPr>
            <w:tcW w:w="720" w:type="dxa"/>
            <w:tcBorders>
              <w:top w:val="single" w:sz="6" w:space="0" w:color="CCCCCC"/>
              <w:left w:val="single" w:sz="6" w:space="0" w:color="CCCCCC"/>
              <w:bottom w:val="single" w:sz="6" w:space="0" w:color="CCCCCC"/>
              <w:right w:val="single" w:sz="6" w:space="0" w:color="CCCCCC"/>
            </w:tcBorders>
            <w:vAlign w:val="bottom"/>
          </w:tcPr>
          <w:p w14:paraId="3EF3DCB4" w14:textId="77777777" w:rsidR="00B95B3C" w:rsidRDefault="00E22BD2">
            <w:pPr>
              <w:jc w:val="right"/>
              <w:rPr>
                <w:smallCaps/>
                <w:sz w:val="18"/>
                <w:szCs w:val="18"/>
              </w:rPr>
            </w:pPr>
            <w:r>
              <w:rPr>
                <w:smallCaps/>
                <w:sz w:val="18"/>
                <w:szCs w:val="18"/>
              </w:rPr>
              <w:t>5</w:t>
            </w:r>
          </w:p>
        </w:tc>
      </w:tr>
    </w:tbl>
    <w:p w14:paraId="7DA901C2" w14:textId="77777777" w:rsidR="00B95B3C" w:rsidRDefault="00B95B3C">
      <w:pPr>
        <w:rPr>
          <w:rFonts w:ascii="Arial" w:eastAsia="Arial" w:hAnsi="Arial" w:cs="Arial"/>
          <w:sz w:val="24"/>
          <w:szCs w:val="24"/>
        </w:rPr>
      </w:pPr>
    </w:p>
    <w:p w14:paraId="57B55873" w14:textId="77777777" w:rsidR="00B95B3C" w:rsidRDefault="00E22BD2">
      <w:pPr>
        <w:rPr>
          <w:rFonts w:ascii="Arial" w:eastAsia="Arial" w:hAnsi="Arial" w:cs="Arial"/>
          <w:i/>
          <w:sz w:val="24"/>
          <w:szCs w:val="24"/>
          <w:u w:val="single"/>
        </w:rPr>
      </w:pPr>
      <w:r>
        <w:rPr>
          <w:rFonts w:ascii="Arial" w:eastAsia="Arial" w:hAnsi="Arial" w:cs="Arial"/>
          <w:i/>
          <w:sz w:val="24"/>
          <w:szCs w:val="24"/>
          <w:u w:val="single"/>
        </w:rPr>
        <w:t>Fish data - future</w:t>
      </w:r>
    </w:p>
    <w:p w14:paraId="630F200C" w14:textId="77777777" w:rsidR="00B95B3C" w:rsidRDefault="00E22BD2">
      <w:pPr>
        <w:rPr>
          <w:rFonts w:ascii="Arial" w:eastAsia="Arial" w:hAnsi="Arial" w:cs="Arial"/>
          <w:sz w:val="24"/>
          <w:szCs w:val="24"/>
        </w:rPr>
      </w:pPr>
      <w:r>
        <w:rPr>
          <w:rFonts w:ascii="Arial" w:eastAsia="Arial" w:hAnsi="Arial" w:cs="Arial"/>
          <w:sz w:val="24"/>
          <w:szCs w:val="24"/>
        </w:rPr>
        <w:t xml:space="preserve">Data of future fish biomass were extracted from SS-DBEM runs </w:t>
      </w:r>
      <w:r>
        <w:rPr>
          <w:rFonts w:ascii="Arial" w:eastAsia="Arial" w:hAnsi="Arial" w:cs="Arial"/>
          <w:sz w:val="24"/>
          <w:szCs w:val="24"/>
          <w:highlight w:val="white"/>
        </w:rPr>
        <w:t>(Cheung et al., 2008; Fernandes et al., 2013</w:t>
      </w:r>
      <w:r>
        <w:rPr>
          <w:rFonts w:ascii="Arial" w:eastAsia="Arial" w:hAnsi="Arial" w:cs="Arial"/>
          <w:sz w:val="24"/>
          <w:szCs w:val="24"/>
        </w:rPr>
        <w:t>) performed within the GCRF Blue Communities project covering the period from 2019 to 2028. This is in line with the present-towards-future time period covered in the community perception surveys. We used project</w:t>
      </w:r>
      <w:r>
        <w:rPr>
          <w:rFonts w:ascii="Arial" w:eastAsia="Arial" w:hAnsi="Arial" w:cs="Arial"/>
          <w:sz w:val="24"/>
          <w:szCs w:val="24"/>
        </w:rPr>
        <w:t>ions under two Representative Concentration Pathways (RCP) which is a greenhouse gas concentration trajectory and is used by the IPCC. We used  RCP8.5 (sometimes called business as usual) and RCP4.5 (which correspond to a pathway with mitigation measures a</w:t>
      </w:r>
      <w:r>
        <w:rPr>
          <w:rFonts w:ascii="Arial" w:eastAsia="Arial" w:hAnsi="Arial" w:cs="Arial"/>
          <w:sz w:val="24"/>
          <w:szCs w:val="24"/>
        </w:rPr>
        <w:t>s planned in the Paris agreement) as climate scenarios provided through a regional model projection (the data is available at https://doi.org/10.5281/zenodo.4775853). The fish model can include different level of fishing using Maximum Sustainable Yield (MS</w:t>
      </w:r>
      <w:r>
        <w:rPr>
          <w:rFonts w:ascii="Arial" w:eastAsia="Arial" w:hAnsi="Arial" w:cs="Arial"/>
          <w:sz w:val="24"/>
          <w:szCs w:val="24"/>
        </w:rPr>
        <w:t xml:space="preserve">Y). The MSY was used in increments of 1 </w:t>
      </w:r>
      <w:r>
        <w:rPr>
          <w:rFonts w:ascii="Arial" w:eastAsia="Arial" w:hAnsi="Arial" w:cs="Arial"/>
          <w:sz w:val="24"/>
          <w:szCs w:val="24"/>
        </w:rPr>
        <w:lastRenderedPageBreak/>
        <w:t xml:space="preserve">from 0 to 4, to represent a range of possible futures under extremes of fishing. Consequently, the changes in biomass do not reflect the effect of existing fishing level for either study site. Additionally, we found </w:t>
      </w:r>
      <w:r>
        <w:rPr>
          <w:rFonts w:ascii="Arial" w:eastAsia="Arial" w:hAnsi="Arial" w:cs="Arial"/>
          <w:sz w:val="24"/>
          <w:szCs w:val="24"/>
        </w:rPr>
        <w:t>that while the fishing pressure applied in the model has an impact on the abundance of fish, it does not significantly alter the rate of change until past 2050 when the effect of climate change starts being significant. Consequently, we included the projec</w:t>
      </w:r>
      <w:r>
        <w:rPr>
          <w:rFonts w:ascii="Arial" w:eastAsia="Arial" w:hAnsi="Arial" w:cs="Arial"/>
          <w:sz w:val="24"/>
          <w:szCs w:val="24"/>
        </w:rPr>
        <w:t>tions with the effect of climate change only. Model outputs are available on zenodo.org along with additional information about the model calculations and the set-up of the runs (10.5281/zenodo.4281146)</w:t>
      </w:r>
    </w:p>
    <w:p w14:paraId="564D5841" w14:textId="77777777" w:rsidR="00B95B3C" w:rsidRDefault="00E22BD2">
      <w:pPr>
        <w:rPr>
          <w:rFonts w:ascii="Arial" w:eastAsia="Arial" w:hAnsi="Arial" w:cs="Arial"/>
          <w:sz w:val="24"/>
          <w:szCs w:val="24"/>
        </w:rPr>
      </w:pPr>
      <w:r>
        <w:rPr>
          <w:rFonts w:ascii="Arial" w:eastAsia="Arial" w:hAnsi="Arial" w:cs="Arial"/>
          <w:sz w:val="24"/>
          <w:szCs w:val="24"/>
        </w:rPr>
        <w:t xml:space="preserve">From the projections, we extracted the relevant time </w:t>
      </w:r>
      <w:r>
        <w:rPr>
          <w:rFonts w:ascii="Arial" w:eastAsia="Arial" w:hAnsi="Arial" w:cs="Arial"/>
          <w:sz w:val="24"/>
          <w:szCs w:val="24"/>
        </w:rPr>
        <w:t>period (2019-2028) for the three relevant case study sites (Sabah, Malaysia; Selayar, Indonesia; and Palawan, Philippines). The model has a resolution of 0.5 degree, with one grid square containing one specific study site and its surroundings. However, the</w:t>
      </w:r>
      <w:r>
        <w:rPr>
          <w:rFonts w:ascii="Arial" w:eastAsia="Arial" w:hAnsi="Arial" w:cs="Arial"/>
          <w:sz w:val="24"/>
          <w:szCs w:val="24"/>
        </w:rPr>
        <w:t xml:space="preserve"> coarse resolution of the model means we might miss some of the spatial variability by using only one grid square, or not include some fishing grounds that are farther. To avoid this bias, we decided to use data from a square “box” around each site. The sq</w:t>
      </w:r>
      <w:r>
        <w:rPr>
          <w:rFonts w:ascii="Arial" w:eastAsia="Arial" w:hAnsi="Arial" w:cs="Arial"/>
          <w:sz w:val="24"/>
          <w:szCs w:val="24"/>
        </w:rPr>
        <w:t>uare is 5 by 5 degree and is centered on the. For Malaysia we used Kota Marudu as the point of reference for the longitudinal center and the bottom latitude of the square on it to include Kudat and Pitas as well as the surrounding waters. The Indonesian bo</w:t>
      </w:r>
      <w:r>
        <w:rPr>
          <w:rFonts w:ascii="Arial" w:eastAsia="Arial" w:hAnsi="Arial" w:cs="Arial"/>
          <w:sz w:val="24"/>
          <w:szCs w:val="24"/>
        </w:rPr>
        <w:t>x was centered both latitudinally and longitudinally around the island of Selayar and similarly the Philippines box was centered both latitudinally and longitudinally around Puerto Princesa.</w:t>
      </w:r>
    </w:p>
    <w:p w14:paraId="703FA507" w14:textId="77777777" w:rsidR="00B95B3C" w:rsidRDefault="00E22BD2">
      <w:pPr>
        <w:rPr>
          <w:rFonts w:ascii="Arial" w:eastAsia="Arial" w:hAnsi="Arial" w:cs="Arial"/>
          <w:sz w:val="24"/>
          <w:szCs w:val="24"/>
        </w:rPr>
      </w:pPr>
      <w:r>
        <w:rPr>
          <w:rFonts w:ascii="Arial" w:eastAsia="Arial" w:hAnsi="Arial" w:cs="Arial"/>
          <w:sz w:val="24"/>
          <w:szCs w:val="24"/>
        </w:rPr>
        <w:t>Model outputs were averaged over the box to give mean abundance (</w:t>
      </w:r>
      <w:r>
        <w:rPr>
          <w:rFonts w:ascii="Arial" w:eastAsia="Arial" w:hAnsi="Arial" w:cs="Arial"/>
          <w:sz w:val="24"/>
          <w:szCs w:val="24"/>
        </w:rPr>
        <w:t>in grams) of fish in the box per grid square as depicted in Table 4.</w:t>
      </w:r>
    </w:p>
    <w:p w14:paraId="54AB0191" w14:textId="77777777" w:rsidR="00B95B3C" w:rsidRDefault="00E22BD2">
      <w:pPr>
        <w:rPr>
          <w:rFonts w:ascii="Arial" w:eastAsia="Arial" w:hAnsi="Arial" w:cs="Arial"/>
          <w:sz w:val="24"/>
          <w:szCs w:val="24"/>
        </w:rPr>
      </w:pPr>
      <w:r>
        <w:rPr>
          <w:rFonts w:ascii="Arial" w:eastAsia="Arial" w:hAnsi="Arial" w:cs="Arial"/>
          <w:b/>
          <w:sz w:val="24"/>
          <w:szCs w:val="24"/>
        </w:rPr>
        <w:t xml:space="preserve">Table 4: </w:t>
      </w:r>
      <w:r>
        <w:rPr>
          <w:rFonts w:ascii="Arial" w:eastAsia="Arial" w:hAnsi="Arial" w:cs="Arial"/>
          <w:sz w:val="24"/>
          <w:szCs w:val="24"/>
        </w:rPr>
        <w:t xml:space="preserve">Biomass (in grams) of fish from model projections, per year and spatially averaged for each sites </w:t>
      </w:r>
    </w:p>
    <w:tbl>
      <w:tblPr>
        <w:tblStyle w:val="affff5"/>
        <w:tblW w:w="100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2"/>
        <w:gridCol w:w="850"/>
        <w:gridCol w:w="487"/>
        <w:gridCol w:w="774"/>
        <w:gridCol w:w="774"/>
        <w:gridCol w:w="774"/>
        <w:gridCol w:w="774"/>
        <w:gridCol w:w="774"/>
        <w:gridCol w:w="774"/>
        <w:gridCol w:w="774"/>
        <w:gridCol w:w="774"/>
        <w:gridCol w:w="774"/>
        <w:gridCol w:w="774"/>
      </w:tblGrid>
      <w:tr w:rsidR="00B95B3C" w14:paraId="1CAEBFC2" w14:textId="77777777">
        <w:trPr>
          <w:trHeight w:val="302"/>
        </w:trPr>
        <w:tc>
          <w:tcPr>
            <w:tcW w:w="983"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3F67F39D" w14:textId="77777777" w:rsidR="00B95B3C" w:rsidRDefault="00E22BD2">
            <w:pPr>
              <w:jc w:val="right"/>
              <w:rPr>
                <w:b/>
                <w:sz w:val="18"/>
                <w:szCs w:val="18"/>
              </w:rPr>
            </w:pPr>
            <w:r>
              <w:rPr>
                <w:b/>
                <w:sz w:val="18"/>
                <w:szCs w:val="18"/>
              </w:rPr>
              <w:t>County</w:t>
            </w:r>
          </w:p>
        </w:tc>
        <w:tc>
          <w:tcPr>
            <w:tcW w:w="850"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11F9A302" w14:textId="77777777" w:rsidR="00B95B3C" w:rsidRDefault="00E22BD2">
            <w:pPr>
              <w:jc w:val="right"/>
              <w:rPr>
                <w:b/>
                <w:sz w:val="18"/>
                <w:szCs w:val="18"/>
              </w:rPr>
            </w:pPr>
            <w:r>
              <w:rPr>
                <w:b/>
                <w:sz w:val="18"/>
                <w:szCs w:val="18"/>
              </w:rPr>
              <w:t>Site</w:t>
            </w:r>
          </w:p>
        </w:tc>
        <w:tc>
          <w:tcPr>
            <w:tcW w:w="487"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30EF3674" w14:textId="77777777" w:rsidR="00B95B3C" w:rsidRDefault="00E22BD2">
            <w:pPr>
              <w:jc w:val="right"/>
              <w:rPr>
                <w:b/>
                <w:sz w:val="18"/>
                <w:szCs w:val="18"/>
              </w:rPr>
            </w:pPr>
            <w:r>
              <w:rPr>
                <w:b/>
                <w:sz w:val="18"/>
                <w:szCs w:val="18"/>
              </w:rPr>
              <w:t>RCP</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6408D8DB" w14:textId="77777777" w:rsidR="00B95B3C" w:rsidRDefault="00E22BD2">
            <w:pPr>
              <w:jc w:val="right"/>
              <w:rPr>
                <w:b/>
                <w:sz w:val="18"/>
                <w:szCs w:val="18"/>
              </w:rPr>
            </w:pPr>
            <w:r>
              <w:rPr>
                <w:b/>
                <w:sz w:val="18"/>
                <w:szCs w:val="18"/>
              </w:rPr>
              <w:t>2019</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427425CC" w14:textId="77777777" w:rsidR="00B95B3C" w:rsidRDefault="00E22BD2">
            <w:pPr>
              <w:jc w:val="right"/>
              <w:rPr>
                <w:b/>
                <w:sz w:val="18"/>
                <w:szCs w:val="18"/>
              </w:rPr>
            </w:pPr>
            <w:r>
              <w:rPr>
                <w:b/>
                <w:sz w:val="18"/>
                <w:szCs w:val="18"/>
              </w:rPr>
              <w:t>2020</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7CDACD96" w14:textId="77777777" w:rsidR="00B95B3C" w:rsidRDefault="00E22BD2">
            <w:pPr>
              <w:jc w:val="right"/>
              <w:rPr>
                <w:b/>
                <w:sz w:val="18"/>
                <w:szCs w:val="18"/>
              </w:rPr>
            </w:pPr>
            <w:r>
              <w:rPr>
                <w:b/>
                <w:sz w:val="18"/>
                <w:szCs w:val="18"/>
              </w:rPr>
              <w:t>2021</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710DE275" w14:textId="77777777" w:rsidR="00B95B3C" w:rsidRDefault="00E22BD2">
            <w:pPr>
              <w:jc w:val="right"/>
              <w:rPr>
                <w:b/>
                <w:sz w:val="18"/>
                <w:szCs w:val="18"/>
              </w:rPr>
            </w:pPr>
            <w:r>
              <w:rPr>
                <w:b/>
                <w:sz w:val="18"/>
                <w:szCs w:val="18"/>
              </w:rPr>
              <w:t>2022</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3CB5A328" w14:textId="77777777" w:rsidR="00B95B3C" w:rsidRDefault="00E22BD2">
            <w:pPr>
              <w:jc w:val="right"/>
              <w:rPr>
                <w:b/>
                <w:sz w:val="18"/>
                <w:szCs w:val="18"/>
              </w:rPr>
            </w:pPr>
            <w:r>
              <w:rPr>
                <w:b/>
                <w:sz w:val="18"/>
                <w:szCs w:val="18"/>
              </w:rPr>
              <w:t>2023</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1F410ABA" w14:textId="77777777" w:rsidR="00B95B3C" w:rsidRDefault="00E22BD2">
            <w:pPr>
              <w:jc w:val="right"/>
              <w:rPr>
                <w:b/>
                <w:sz w:val="18"/>
                <w:szCs w:val="18"/>
              </w:rPr>
            </w:pPr>
            <w:r>
              <w:rPr>
                <w:b/>
                <w:sz w:val="18"/>
                <w:szCs w:val="18"/>
              </w:rPr>
              <w:t>2024</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1D454934" w14:textId="77777777" w:rsidR="00B95B3C" w:rsidRDefault="00E22BD2">
            <w:pPr>
              <w:jc w:val="right"/>
              <w:rPr>
                <w:b/>
                <w:sz w:val="18"/>
                <w:szCs w:val="18"/>
              </w:rPr>
            </w:pPr>
            <w:r>
              <w:rPr>
                <w:b/>
                <w:sz w:val="18"/>
                <w:szCs w:val="18"/>
              </w:rPr>
              <w:t>2025</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06161C3F" w14:textId="77777777" w:rsidR="00B95B3C" w:rsidRDefault="00E22BD2">
            <w:pPr>
              <w:jc w:val="right"/>
              <w:rPr>
                <w:b/>
                <w:sz w:val="18"/>
                <w:szCs w:val="18"/>
              </w:rPr>
            </w:pPr>
            <w:r>
              <w:rPr>
                <w:b/>
                <w:sz w:val="18"/>
                <w:szCs w:val="18"/>
              </w:rPr>
              <w:t>2026</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194653E3" w14:textId="77777777" w:rsidR="00B95B3C" w:rsidRDefault="00E22BD2">
            <w:pPr>
              <w:jc w:val="right"/>
              <w:rPr>
                <w:b/>
                <w:sz w:val="18"/>
                <w:szCs w:val="18"/>
              </w:rPr>
            </w:pPr>
            <w:r>
              <w:rPr>
                <w:b/>
                <w:sz w:val="18"/>
                <w:szCs w:val="18"/>
              </w:rPr>
              <w:t>2027</w:t>
            </w:r>
          </w:p>
        </w:tc>
        <w:tc>
          <w:tcPr>
            <w:tcW w:w="774" w:type="dxa"/>
            <w:tcBorders>
              <w:top w:val="single" w:sz="6" w:space="0" w:color="000000"/>
              <w:left w:val="single" w:sz="6" w:space="0" w:color="999999"/>
              <w:bottom w:val="single" w:sz="6" w:space="0" w:color="000000"/>
              <w:right w:val="single" w:sz="6" w:space="0" w:color="999999"/>
            </w:tcBorders>
            <w:tcMar>
              <w:top w:w="0" w:type="dxa"/>
              <w:left w:w="45" w:type="dxa"/>
              <w:bottom w:w="0" w:type="dxa"/>
              <w:right w:w="45" w:type="dxa"/>
            </w:tcMar>
            <w:vAlign w:val="bottom"/>
          </w:tcPr>
          <w:p w14:paraId="3A0CEB61" w14:textId="77777777" w:rsidR="00B95B3C" w:rsidRDefault="00E22BD2">
            <w:pPr>
              <w:jc w:val="right"/>
              <w:rPr>
                <w:b/>
                <w:sz w:val="18"/>
                <w:szCs w:val="18"/>
              </w:rPr>
            </w:pPr>
            <w:r>
              <w:rPr>
                <w:b/>
                <w:sz w:val="18"/>
                <w:szCs w:val="18"/>
              </w:rPr>
              <w:t>2028</w:t>
            </w:r>
          </w:p>
        </w:tc>
      </w:tr>
      <w:tr w:rsidR="00B95B3C" w14:paraId="42000C97" w14:textId="77777777">
        <w:trPr>
          <w:trHeight w:val="302"/>
        </w:trPr>
        <w:tc>
          <w:tcPr>
            <w:tcW w:w="983"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76FF2EF2" w14:textId="77777777" w:rsidR="00B95B3C" w:rsidRDefault="00E22BD2">
            <w:pPr>
              <w:jc w:val="right"/>
              <w:rPr>
                <w:sz w:val="18"/>
                <w:szCs w:val="18"/>
              </w:rPr>
            </w:pPr>
            <w:r>
              <w:rPr>
                <w:sz w:val="18"/>
                <w:szCs w:val="18"/>
              </w:rPr>
              <w:t>Malaysia</w:t>
            </w:r>
          </w:p>
        </w:tc>
        <w:tc>
          <w:tcPr>
            <w:tcW w:w="850"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36B8DFF8" w14:textId="77777777" w:rsidR="00B95B3C" w:rsidRDefault="00E22BD2">
            <w:pPr>
              <w:jc w:val="right"/>
              <w:rPr>
                <w:sz w:val="18"/>
                <w:szCs w:val="18"/>
              </w:rPr>
            </w:pPr>
            <w:r>
              <w:rPr>
                <w:sz w:val="18"/>
                <w:szCs w:val="18"/>
              </w:rPr>
              <w:t>Kota Marudu</w:t>
            </w:r>
          </w:p>
        </w:tc>
        <w:tc>
          <w:tcPr>
            <w:tcW w:w="487"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6D74EFDA" w14:textId="77777777" w:rsidR="00B95B3C" w:rsidRDefault="00E22BD2">
            <w:pPr>
              <w:jc w:val="right"/>
              <w:rPr>
                <w:sz w:val="18"/>
                <w:szCs w:val="18"/>
              </w:rPr>
            </w:pPr>
            <w:r>
              <w:rPr>
                <w:sz w:val="18"/>
                <w:szCs w:val="18"/>
              </w:rPr>
              <w:t>8.5</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3A227854" w14:textId="77777777" w:rsidR="00B95B3C" w:rsidRDefault="00E22BD2">
            <w:pPr>
              <w:jc w:val="right"/>
              <w:rPr>
                <w:sz w:val="18"/>
                <w:szCs w:val="18"/>
              </w:rPr>
            </w:pPr>
            <w:r>
              <w:rPr>
                <w:sz w:val="18"/>
                <w:szCs w:val="18"/>
              </w:rPr>
              <w:t>4.19E+10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576F0B5A" w14:textId="77777777" w:rsidR="00B95B3C" w:rsidRDefault="00E22BD2">
            <w:pPr>
              <w:jc w:val="right"/>
              <w:rPr>
                <w:sz w:val="18"/>
                <w:szCs w:val="18"/>
              </w:rPr>
            </w:pPr>
            <w:r>
              <w:rPr>
                <w:sz w:val="18"/>
                <w:szCs w:val="18"/>
              </w:rPr>
              <w:t>4.18E+10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5A13578E" w14:textId="77777777" w:rsidR="00B95B3C" w:rsidRDefault="00E22BD2">
            <w:pPr>
              <w:jc w:val="right"/>
              <w:rPr>
                <w:sz w:val="18"/>
                <w:szCs w:val="18"/>
              </w:rPr>
            </w:pPr>
            <w:r>
              <w:rPr>
                <w:sz w:val="18"/>
                <w:szCs w:val="18"/>
              </w:rPr>
              <w:t>4.27E+10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3312D6F3" w14:textId="77777777" w:rsidR="00B95B3C" w:rsidRDefault="00E22BD2">
            <w:pPr>
              <w:jc w:val="right"/>
              <w:rPr>
                <w:sz w:val="18"/>
                <w:szCs w:val="18"/>
              </w:rPr>
            </w:pPr>
            <w:r>
              <w:rPr>
                <w:sz w:val="18"/>
                <w:szCs w:val="18"/>
              </w:rPr>
              <w:t>4.18E+10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74CD057C" w14:textId="77777777" w:rsidR="00B95B3C" w:rsidRDefault="00E22BD2">
            <w:pPr>
              <w:jc w:val="right"/>
              <w:rPr>
                <w:sz w:val="18"/>
                <w:szCs w:val="18"/>
              </w:rPr>
            </w:pPr>
            <w:r>
              <w:rPr>
                <w:sz w:val="18"/>
                <w:szCs w:val="18"/>
              </w:rPr>
              <w:t>4.47E+10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785864BF" w14:textId="77777777" w:rsidR="00B95B3C" w:rsidRDefault="00E22BD2">
            <w:pPr>
              <w:jc w:val="right"/>
              <w:rPr>
                <w:sz w:val="18"/>
                <w:szCs w:val="18"/>
              </w:rPr>
            </w:pPr>
            <w:r>
              <w:rPr>
                <w:sz w:val="18"/>
                <w:szCs w:val="18"/>
              </w:rPr>
              <w:t>4.12E+10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721DF995" w14:textId="77777777" w:rsidR="00B95B3C" w:rsidRDefault="00E22BD2">
            <w:pPr>
              <w:jc w:val="right"/>
              <w:rPr>
                <w:sz w:val="18"/>
                <w:szCs w:val="18"/>
              </w:rPr>
            </w:pPr>
            <w:r>
              <w:rPr>
                <w:sz w:val="18"/>
                <w:szCs w:val="18"/>
              </w:rPr>
              <w:t>4.12E+10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02FCAF43" w14:textId="77777777" w:rsidR="00B95B3C" w:rsidRDefault="00E22BD2">
            <w:pPr>
              <w:jc w:val="right"/>
              <w:rPr>
                <w:sz w:val="18"/>
                <w:szCs w:val="18"/>
              </w:rPr>
            </w:pPr>
            <w:r>
              <w:rPr>
                <w:sz w:val="18"/>
                <w:szCs w:val="18"/>
              </w:rPr>
              <w:t>4.17E+10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32DC40A2" w14:textId="77777777" w:rsidR="00B95B3C" w:rsidRDefault="00E22BD2">
            <w:pPr>
              <w:jc w:val="right"/>
              <w:rPr>
                <w:sz w:val="18"/>
                <w:szCs w:val="18"/>
              </w:rPr>
            </w:pPr>
            <w:r>
              <w:rPr>
                <w:sz w:val="18"/>
                <w:szCs w:val="18"/>
              </w:rPr>
              <w:t>4.46E+10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46A84F89" w14:textId="77777777" w:rsidR="00B95B3C" w:rsidRDefault="00E22BD2">
            <w:pPr>
              <w:jc w:val="right"/>
              <w:rPr>
                <w:sz w:val="18"/>
                <w:szCs w:val="18"/>
              </w:rPr>
            </w:pPr>
            <w:r>
              <w:rPr>
                <w:sz w:val="18"/>
                <w:szCs w:val="18"/>
              </w:rPr>
              <w:t>4.16E+10</w:t>
            </w:r>
          </w:p>
        </w:tc>
      </w:tr>
      <w:tr w:rsidR="00B95B3C" w14:paraId="7D8E2392" w14:textId="77777777">
        <w:trPr>
          <w:trHeight w:val="302"/>
        </w:trPr>
        <w:tc>
          <w:tcPr>
            <w:tcW w:w="983"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16EFE42F" w14:textId="77777777" w:rsidR="00B95B3C" w:rsidRDefault="00B95B3C">
            <w:pPr>
              <w:jc w:val="right"/>
              <w:rPr>
                <w:sz w:val="18"/>
                <w:szCs w:val="18"/>
              </w:rPr>
            </w:pPr>
          </w:p>
        </w:tc>
        <w:tc>
          <w:tcPr>
            <w:tcW w:w="850"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0C11A510" w14:textId="77777777" w:rsidR="00B95B3C" w:rsidRDefault="00B95B3C">
            <w:pPr>
              <w:rPr>
                <w:sz w:val="18"/>
                <w:szCs w:val="18"/>
              </w:rPr>
            </w:pPr>
          </w:p>
        </w:tc>
        <w:tc>
          <w:tcPr>
            <w:tcW w:w="487"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1BF5FCF4" w14:textId="77777777" w:rsidR="00B95B3C" w:rsidRDefault="00E22BD2">
            <w:pPr>
              <w:jc w:val="right"/>
              <w:rPr>
                <w:sz w:val="18"/>
                <w:szCs w:val="18"/>
              </w:rPr>
            </w:pPr>
            <w:r>
              <w:rPr>
                <w:sz w:val="18"/>
                <w:szCs w:val="18"/>
              </w:rPr>
              <w:t>4.5</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46F5E193" w14:textId="77777777" w:rsidR="00B95B3C" w:rsidRDefault="00E22BD2">
            <w:pPr>
              <w:jc w:val="right"/>
              <w:rPr>
                <w:sz w:val="18"/>
                <w:szCs w:val="18"/>
              </w:rPr>
            </w:pPr>
            <w:r>
              <w:rPr>
                <w:sz w:val="18"/>
                <w:szCs w:val="18"/>
              </w:rPr>
              <w:t>4.29E+10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61DBA270" w14:textId="77777777" w:rsidR="00B95B3C" w:rsidRDefault="00E22BD2">
            <w:pPr>
              <w:jc w:val="right"/>
              <w:rPr>
                <w:sz w:val="18"/>
                <w:szCs w:val="18"/>
              </w:rPr>
            </w:pPr>
            <w:r>
              <w:rPr>
                <w:sz w:val="18"/>
                <w:szCs w:val="18"/>
              </w:rPr>
              <w:t>4.21E+10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41F37AF4" w14:textId="77777777" w:rsidR="00B95B3C" w:rsidRDefault="00E22BD2">
            <w:pPr>
              <w:jc w:val="right"/>
              <w:rPr>
                <w:sz w:val="18"/>
                <w:szCs w:val="18"/>
              </w:rPr>
            </w:pPr>
            <w:r>
              <w:rPr>
                <w:sz w:val="18"/>
                <w:szCs w:val="18"/>
              </w:rPr>
              <w:t>4.33E+10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34C0BB6F" w14:textId="77777777" w:rsidR="00B95B3C" w:rsidRDefault="00E22BD2">
            <w:pPr>
              <w:jc w:val="right"/>
              <w:rPr>
                <w:sz w:val="18"/>
                <w:szCs w:val="18"/>
              </w:rPr>
            </w:pPr>
            <w:r>
              <w:rPr>
                <w:sz w:val="18"/>
                <w:szCs w:val="18"/>
              </w:rPr>
              <w:t>4.19E+10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60E34E2A" w14:textId="77777777" w:rsidR="00B95B3C" w:rsidRDefault="00E22BD2">
            <w:pPr>
              <w:jc w:val="right"/>
              <w:rPr>
                <w:sz w:val="18"/>
                <w:szCs w:val="18"/>
              </w:rPr>
            </w:pPr>
            <w:r>
              <w:rPr>
                <w:sz w:val="18"/>
                <w:szCs w:val="18"/>
              </w:rPr>
              <w:t>4.16E+10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0B3A8DFB" w14:textId="77777777" w:rsidR="00B95B3C" w:rsidRDefault="00E22BD2">
            <w:pPr>
              <w:jc w:val="right"/>
              <w:rPr>
                <w:sz w:val="18"/>
                <w:szCs w:val="18"/>
              </w:rPr>
            </w:pPr>
            <w:r>
              <w:rPr>
                <w:sz w:val="18"/>
                <w:szCs w:val="18"/>
              </w:rPr>
              <w:t>4.05E+10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60659F29" w14:textId="77777777" w:rsidR="00B95B3C" w:rsidRDefault="00E22BD2">
            <w:pPr>
              <w:jc w:val="right"/>
              <w:rPr>
                <w:sz w:val="18"/>
                <w:szCs w:val="18"/>
              </w:rPr>
            </w:pPr>
            <w:r>
              <w:rPr>
                <w:sz w:val="18"/>
                <w:szCs w:val="18"/>
              </w:rPr>
              <w:t>4.26E+10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3597E4F3" w14:textId="77777777" w:rsidR="00B95B3C" w:rsidRDefault="00E22BD2">
            <w:pPr>
              <w:jc w:val="right"/>
              <w:rPr>
                <w:sz w:val="18"/>
                <w:szCs w:val="18"/>
              </w:rPr>
            </w:pPr>
            <w:r>
              <w:rPr>
                <w:sz w:val="18"/>
                <w:szCs w:val="18"/>
              </w:rPr>
              <w:t>4.20E+10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1F371E30" w14:textId="77777777" w:rsidR="00B95B3C" w:rsidRDefault="00E22BD2">
            <w:pPr>
              <w:jc w:val="right"/>
              <w:rPr>
                <w:sz w:val="18"/>
                <w:szCs w:val="18"/>
              </w:rPr>
            </w:pPr>
            <w:r>
              <w:rPr>
                <w:sz w:val="18"/>
                <w:szCs w:val="18"/>
              </w:rPr>
              <w:t>4.29E+10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208DDE19" w14:textId="77777777" w:rsidR="00B95B3C" w:rsidRDefault="00E22BD2">
            <w:pPr>
              <w:jc w:val="right"/>
              <w:rPr>
                <w:sz w:val="18"/>
                <w:szCs w:val="18"/>
              </w:rPr>
            </w:pPr>
            <w:r>
              <w:rPr>
                <w:sz w:val="18"/>
                <w:szCs w:val="18"/>
              </w:rPr>
              <w:t>4.03E+10</w:t>
            </w:r>
          </w:p>
        </w:tc>
      </w:tr>
      <w:tr w:rsidR="00B95B3C" w14:paraId="01FBCDB9" w14:textId="77777777">
        <w:trPr>
          <w:trHeight w:val="302"/>
        </w:trPr>
        <w:tc>
          <w:tcPr>
            <w:tcW w:w="983"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50F7849C" w14:textId="77777777" w:rsidR="00B95B3C" w:rsidRDefault="00E22BD2">
            <w:pPr>
              <w:jc w:val="right"/>
              <w:rPr>
                <w:sz w:val="18"/>
                <w:szCs w:val="18"/>
              </w:rPr>
            </w:pPr>
            <w:r>
              <w:rPr>
                <w:sz w:val="18"/>
                <w:szCs w:val="18"/>
              </w:rPr>
              <w:t>Philippines</w:t>
            </w:r>
          </w:p>
        </w:tc>
        <w:tc>
          <w:tcPr>
            <w:tcW w:w="850"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42A73627" w14:textId="77777777" w:rsidR="00B95B3C" w:rsidRDefault="00E22BD2">
            <w:pPr>
              <w:jc w:val="right"/>
              <w:rPr>
                <w:sz w:val="18"/>
                <w:szCs w:val="18"/>
              </w:rPr>
            </w:pPr>
            <w:r>
              <w:rPr>
                <w:sz w:val="18"/>
                <w:szCs w:val="18"/>
              </w:rPr>
              <w:t>Puerto Princessa</w:t>
            </w:r>
          </w:p>
        </w:tc>
        <w:tc>
          <w:tcPr>
            <w:tcW w:w="487"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23D55C13" w14:textId="77777777" w:rsidR="00B95B3C" w:rsidRDefault="00E22BD2">
            <w:pPr>
              <w:jc w:val="right"/>
              <w:rPr>
                <w:sz w:val="18"/>
                <w:szCs w:val="18"/>
              </w:rPr>
            </w:pPr>
            <w:r>
              <w:rPr>
                <w:sz w:val="18"/>
                <w:szCs w:val="18"/>
              </w:rPr>
              <w:t>8.5</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4B39F994" w14:textId="77777777" w:rsidR="00B95B3C" w:rsidRDefault="00E22BD2">
            <w:pPr>
              <w:jc w:val="right"/>
              <w:rPr>
                <w:sz w:val="18"/>
                <w:szCs w:val="18"/>
              </w:rPr>
            </w:pPr>
            <w:r>
              <w:rPr>
                <w:sz w:val="18"/>
                <w:szCs w:val="18"/>
              </w:rPr>
              <w:t>1.01E+11</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0A2870D8" w14:textId="77777777" w:rsidR="00B95B3C" w:rsidRDefault="00E22BD2">
            <w:pPr>
              <w:jc w:val="right"/>
              <w:rPr>
                <w:sz w:val="18"/>
                <w:szCs w:val="18"/>
              </w:rPr>
            </w:pPr>
            <w:r>
              <w:rPr>
                <w:sz w:val="18"/>
                <w:szCs w:val="18"/>
              </w:rPr>
              <w:t>1.02E+11</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4C7DCC49" w14:textId="77777777" w:rsidR="00B95B3C" w:rsidRDefault="00E22BD2">
            <w:pPr>
              <w:jc w:val="right"/>
              <w:rPr>
                <w:sz w:val="18"/>
                <w:szCs w:val="18"/>
              </w:rPr>
            </w:pPr>
            <w:r>
              <w:rPr>
                <w:sz w:val="18"/>
                <w:szCs w:val="18"/>
              </w:rPr>
              <w:t>1.04E+11</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1112E0BE" w14:textId="77777777" w:rsidR="00B95B3C" w:rsidRDefault="00E22BD2">
            <w:pPr>
              <w:jc w:val="right"/>
              <w:rPr>
                <w:sz w:val="18"/>
                <w:szCs w:val="18"/>
              </w:rPr>
            </w:pPr>
            <w:r>
              <w:rPr>
                <w:sz w:val="18"/>
                <w:szCs w:val="18"/>
              </w:rPr>
              <w:t>1.04E+11</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1C4492CC" w14:textId="77777777" w:rsidR="00B95B3C" w:rsidRDefault="00E22BD2">
            <w:pPr>
              <w:jc w:val="right"/>
              <w:rPr>
                <w:sz w:val="18"/>
                <w:szCs w:val="18"/>
              </w:rPr>
            </w:pPr>
            <w:r>
              <w:rPr>
                <w:sz w:val="18"/>
                <w:szCs w:val="18"/>
              </w:rPr>
              <w:t>1.07E+11</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0DC05150" w14:textId="77777777" w:rsidR="00B95B3C" w:rsidRDefault="00E22BD2">
            <w:pPr>
              <w:jc w:val="right"/>
              <w:rPr>
                <w:sz w:val="18"/>
                <w:szCs w:val="18"/>
              </w:rPr>
            </w:pPr>
            <w:r>
              <w:rPr>
                <w:sz w:val="18"/>
                <w:szCs w:val="18"/>
              </w:rPr>
              <w:t>1.03E+11</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25FC1C31" w14:textId="77777777" w:rsidR="00B95B3C" w:rsidRDefault="00E22BD2">
            <w:pPr>
              <w:jc w:val="right"/>
              <w:rPr>
                <w:sz w:val="18"/>
                <w:szCs w:val="18"/>
              </w:rPr>
            </w:pPr>
            <w:r>
              <w:rPr>
                <w:sz w:val="18"/>
                <w:szCs w:val="18"/>
              </w:rPr>
              <w:t>1.06E+11</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53D24B22" w14:textId="77777777" w:rsidR="00B95B3C" w:rsidRDefault="00E22BD2">
            <w:pPr>
              <w:jc w:val="right"/>
              <w:rPr>
                <w:sz w:val="18"/>
                <w:szCs w:val="18"/>
              </w:rPr>
            </w:pPr>
            <w:r>
              <w:rPr>
                <w:sz w:val="18"/>
                <w:szCs w:val="18"/>
              </w:rPr>
              <w:t>1.07E+11</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45992E32" w14:textId="77777777" w:rsidR="00B95B3C" w:rsidRDefault="00E22BD2">
            <w:pPr>
              <w:jc w:val="right"/>
              <w:rPr>
                <w:sz w:val="18"/>
                <w:szCs w:val="18"/>
              </w:rPr>
            </w:pPr>
            <w:r>
              <w:rPr>
                <w:sz w:val="18"/>
                <w:szCs w:val="18"/>
              </w:rPr>
              <w:t>1.10E+11</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208DFBA6" w14:textId="77777777" w:rsidR="00B95B3C" w:rsidRDefault="00E22BD2">
            <w:pPr>
              <w:jc w:val="right"/>
              <w:rPr>
                <w:sz w:val="18"/>
                <w:szCs w:val="18"/>
              </w:rPr>
            </w:pPr>
            <w:r>
              <w:rPr>
                <w:sz w:val="18"/>
                <w:szCs w:val="18"/>
              </w:rPr>
              <w:t>1.05E+11</w:t>
            </w:r>
          </w:p>
        </w:tc>
      </w:tr>
      <w:tr w:rsidR="00B95B3C" w14:paraId="02B05F32" w14:textId="77777777">
        <w:trPr>
          <w:trHeight w:val="302"/>
        </w:trPr>
        <w:tc>
          <w:tcPr>
            <w:tcW w:w="983"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340FF173" w14:textId="77777777" w:rsidR="00B95B3C" w:rsidRDefault="00B95B3C">
            <w:pPr>
              <w:jc w:val="right"/>
              <w:rPr>
                <w:sz w:val="18"/>
                <w:szCs w:val="18"/>
              </w:rPr>
            </w:pPr>
          </w:p>
        </w:tc>
        <w:tc>
          <w:tcPr>
            <w:tcW w:w="850"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62AE87F1" w14:textId="77777777" w:rsidR="00B95B3C" w:rsidRDefault="00B95B3C">
            <w:pPr>
              <w:rPr>
                <w:sz w:val="18"/>
                <w:szCs w:val="18"/>
              </w:rPr>
            </w:pPr>
          </w:p>
        </w:tc>
        <w:tc>
          <w:tcPr>
            <w:tcW w:w="487"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5CA21E1D" w14:textId="77777777" w:rsidR="00B95B3C" w:rsidRDefault="00E22BD2">
            <w:pPr>
              <w:jc w:val="right"/>
              <w:rPr>
                <w:sz w:val="18"/>
                <w:szCs w:val="18"/>
              </w:rPr>
            </w:pPr>
            <w:r>
              <w:rPr>
                <w:sz w:val="18"/>
                <w:szCs w:val="18"/>
              </w:rPr>
              <w:t>4.5</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526A1826" w14:textId="77777777" w:rsidR="00B95B3C" w:rsidRDefault="00E22BD2">
            <w:pPr>
              <w:jc w:val="right"/>
              <w:rPr>
                <w:sz w:val="18"/>
                <w:szCs w:val="18"/>
              </w:rPr>
            </w:pPr>
            <w:r>
              <w:rPr>
                <w:sz w:val="18"/>
                <w:szCs w:val="18"/>
              </w:rPr>
              <w:t>5.07E+10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4B2D4CEF" w14:textId="77777777" w:rsidR="00B95B3C" w:rsidRDefault="00E22BD2">
            <w:pPr>
              <w:jc w:val="right"/>
              <w:rPr>
                <w:sz w:val="18"/>
                <w:szCs w:val="18"/>
              </w:rPr>
            </w:pPr>
            <w:r>
              <w:rPr>
                <w:sz w:val="18"/>
                <w:szCs w:val="18"/>
              </w:rPr>
              <w:t>5.07E+10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23ED5294" w14:textId="77777777" w:rsidR="00B95B3C" w:rsidRDefault="00E22BD2">
            <w:pPr>
              <w:jc w:val="right"/>
              <w:rPr>
                <w:sz w:val="18"/>
                <w:szCs w:val="18"/>
              </w:rPr>
            </w:pPr>
            <w:r>
              <w:rPr>
                <w:sz w:val="18"/>
                <w:szCs w:val="18"/>
              </w:rPr>
              <w:t>5.23E+10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6285C4DD" w14:textId="77777777" w:rsidR="00B95B3C" w:rsidRDefault="00E22BD2">
            <w:pPr>
              <w:jc w:val="right"/>
              <w:rPr>
                <w:sz w:val="18"/>
                <w:szCs w:val="18"/>
              </w:rPr>
            </w:pPr>
            <w:r>
              <w:rPr>
                <w:sz w:val="18"/>
                <w:szCs w:val="18"/>
              </w:rPr>
              <w:t>5.17E+10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40DE4EF7" w14:textId="77777777" w:rsidR="00B95B3C" w:rsidRDefault="00E22BD2">
            <w:pPr>
              <w:jc w:val="right"/>
              <w:rPr>
                <w:sz w:val="18"/>
                <w:szCs w:val="18"/>
              </w:rPr>
            </w:pPr>
            <w:r>
              <w:rPr>
                <w:sz w:val="18"/>
                <w:szCs w:val="18"/>
              </w:rPr>
              <w:t>5.17E+10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2B883D29" w14:textId="77777777" w:rsidR="00B95B3C" w:rsidRDefault="00E22BD2">
            <w:pPr>
              <w:jc w:val="right"/>
              <w:rPr>
                <w:sz w:val="18"/>
                <w:szCs w:val="18"/>
              </w:rPr>
            </w:pPr>
            <w:r>
              <w:rPr>
                <w:sz w:val="18"/>
                <w:szCs w:val="18"/>
              </w:rPr>
              <w:t>5.09E+10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249F2929" w14:textId="77777777" w:rsidR="00B95B3C" w:rsidRDefault="00E22BD2">
            <w:pPr>
              <w:jc w:val="right"/>
              <w:rPr>
                <w:sz w:val="18"/>
                <w:szCs w:val="18"/>
              </w:rPr>
            </w:pPr>
            <w:r>
              <w:rPr>
                <w:sz w:val="18"/>
                <w:szCs w:val="18"/>
              </w:rPr>
              <w:t>5.30E+10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08FAC684" w14:textId="77777777" w:rsidR="00B95B3C" w:rsidRDefault="00E22BD2">
            <w:pPr>
              <w:jc w:val="right"/>
              <w:rPr>
                <w:sz w:val="18"/>
                <w:szCs w:val="18"/>
              </w:rPr>
            </w:pPr>
            <w:r>
              <w:rPr>
                <w:sz w:val="18"/>
                <w:szCs w:val="18"/>
              </w:rPr>
              <w:t>5.30E+10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179E6769" w14:textId="77777777" w:rsidR="00B95B3C" w:rsidRDefault="00E22BD2">
            <w:pPr>
              <w:jc w:val="right"/>
              <w:rPr>
                <w:sz w:val="18"/>
                <w:szCs w:val="18"/>
              </w:rPr>
            </w:pPr>
            <w:r>
              <w:rPr>
                <w:sz w:val="18"/>
                <w:szCs w:val="18"/>
              </w:rPr>
              <w:t>5.35E+10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32F1D620" w14:textId="77777777" w:rsidR="00B95B3C" w:rsidRDefault="00E22BD2">
            <w:pPr>
              <w:jc w:val="right"/>
              <w:rPr>
                <w:sz w:val="18"/>
                <w:szCs w:val="18"/>
              </w:rPr>
            </w:pPr>
            <w:r>
              <w:rPr>
                <w:sz w:val="18"/>
                <w:szCs w:val="18"/>
              </w:rPr>
              <w:t>5.15E+10</w:t>
            </w:r>
          </w:p>
        </w:tc>
      </w:tr>
      <w:tr w:rsidR="00B95B3C" w14:paraId="59EFB495" w14:textId="77777777">
        <w:trPr>
          <w:trHeight w:val="302"/>
        </w:trPr>
        <w:tc>
          <w:tcPr>
            <w:tcW w:w="983"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4340C546" w14:textId="77777777" w:rsidR="00B95B3C" w:rsidRDefault="00E22BD2">
            <w:pPr>
              <w:jc w:val="right"/>
              <w:rPr>
                <w:sz w:val="18"/>
                <w:szCs w:val="18"/>
              </w:rPr>
            </w:pPr>
            <w:r>
              <w:rPr>
                <w:sz w:val="18"/>
                <w:szCs w:val="18"/>
              </w:rPr>
              <w:t>Indonesia</w:t>
            </w:r>
          </w:p>
        </w:tc>
        <w:tc>
          <w:tcPr>
            <w:tcW w:w="850"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26DCEC8B" w14:textId="77777777" w:rsidR="00B95B3C" w:rsidRDefault="00E22BD2">
            <w:pPr>
              <w:jc w:val="right"/>
              <w:rPr>
                <w:sz w:val="18"/>
                <w:szCs w:val="18"/>
              </w:rPr>
            </w:pPr>
            <w:r>
              <w:rPr>
                <w:sz w:val="18"/>
                <w:szCs w:val="18"/>
              </w:rPr>
              <w:t>Selayar</w:t>
            </w:r>
          </w:p>
        </w:tc>
        <w:tc>
          <w:tcPr>
            <w:tcW w:w="487"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046B6060" w14:textId="77777777" w:rsidR="00B95B3C" w:rsidRDefault="00E22BD2">
            <w:pPr>
              <w:jc w:val="right"/>
              <w:rPr>
                <w:sz w:val="18"/>
                <w:szCs w:val="18"/>
              </w:rPr>
            </w:pPr>
            <w:r>
              <w:rPr>
                <w:sz w:val="18"/>
                <w:szCs w:val="18"/>
              </w:rPr>
              <w:t>8.5</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265CE81E" w14:textId="77777777" w:rsidR="00B95B3C" w:rsidRDefault="00E22BD2">
            <w:pPr>
              <w:jc w:val="right"/>
              <w:rPr>
                <w:sz w:val="18"/>
                <w:szCs w:val="18"/>
              </w:rPr>
            </w:pPr>
            <w:r>
              <w:rPr>
                <w:sz w:val="18"/>
                <w:szCs w:val="18"/>
              </w:rPr>
              <w:t>3.45E+10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554184F0" w14:textId="77777777" w:rsidR="00B95B3C" w:rsidRDefault="00E22BD2">
            <w:pPr>
              <w:jc w:val="right"/>
              <w:rPr>
                <w:sz w:val="18"/>
                <w:szCs w:val="18"/>
              </w:rPr>
            </w:pPr>
            <w:r>
              <w:rPr>
                <w:sz w:val="18"/>
                <w:szCs w:val="18"/>
              </w:rPr>
              <w:t>3.33E+10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4D95D450" w14:textId="77777777" w:rsidR="00B95B3C" w:rsidRDefault="00E22BD2">
            <w:pPr>
              <w:jc w:val="right"/>
              <w:rPr>
                <w:sz w:val="18"/>
                <w:szCs w:val="18"/>
              </w:rPr>
            </w:pPr>
            <w:r>
              <w:rPr>
                <w:sz w:val="18"/>
                <w:szCs w:val="18"/>
              </w:rPr>
              <w:t>3.47E+10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07FED4D6" w14:textId="77777777" w:rsidR="00B95B3C" w:rsidRDefault="00E22BD2">
            <w:pPr>
              <w:jc w:val="right"/>
              <w:rPr>
                <w:sz w:val="18"/>
                <w:szCs w:val="18"/>
              </w:rPr>
            </w:pPr>
            <w:r>
              <w:rPr>
                <w:sz w:val="18"/>
                <w:szCs w:val="18"/>
              </w:rPr>
              <w:t>3.22E+10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5637CC10" w14:textId="77777777" w:rsidR="00B95B3C" w:rsidRDefault="00E22BD2">
            <w:pPr>
              <w:jc w:val="right"/>
              <w:rPr>
                <w:sz w:val="18"/>
                <w:szCs w:val="18"/>
              </w:rPr>
            </w:pPr>
            <w:r>
              <w:rPr>
                <w:sz w:val="18"/>
                <w:szCs w:val="18"/>
              </w:rPr>
              <w:t>3.67E+10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359C761A" w14:textId="77777777" w:rsidR="00B95B3C" w:rsidRDefault="00E22BD2">
            <w:pPr>
              <w:jc w:val="right"/>
              <w:rPr>
                <w:sz w:val="18"/>
                <w:szCs w:val="18"/>
              </w:rPr>
            </w:pPr>
            <w:r>
              <w:rPr>
                <w:sz w:val="18"/>
                <w:szCs w:val="18"/>
              </w:rPr>
              <w:t>3.22E+10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4E6B99B0" w14:textId="77777777" w:rsidR="00B95B3C" w:rsidRDefault="00E22BD2">
            <w:pPr>
              <w:jc w:val="right"/>
              <w:rPr>
                <w:sz w:val="18"/>
                <w:szCs w:val="18"/>
              </w:rPr>
            </w:pPr>
            <w:r>
              <w:rPr>
                <w:sz w:val="18"/>
                <w:szCs w:val="18"/>
              </w:rPr>
              <w:t>3.51E+10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10F3D167" w14:textId="77777777" w:rsidR="00B95B3C" w:rsidRDefault="00E22BD2">
            <w:pPr>
              <w:jc w:val="right"/>
              <w:rPr>
                <w:sz w:val="18"/>
                <w:szCs w:val="18"/>
              </w:rPr>
            </w:pPr>
            <w:r>
              <w:rPr>
                <w:sz w:val="18"/>
                <w:szCs w:val="18"/>
              </w:rPr>
              <w:t>3.25E+10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74B5156F" w14:textId="77777777" w:rsidR="00B95B3C" w:rsidRDefault="00E22BD2">
            <w:pPr>
              <w:jc w:val="right"/>
              <w:rPr>
                <w:sz w:val="18"/>
                <w:szCs w:val="18"/>
              </w:rPr>
            </w:pPr>
            <w:r>
              <w:rPr>
                <w:sz w:val="18"/>
                <w:szCs w:val="18"/>
              </w:rPr>
              <w:t>3.50E+10</w:t>
            </w:r>
          </w:p>
        </w:tc>
        <w:tc>
          <w:tcPr>
            <w:tcW w:w="774" w:type="dxa"/>
            <w:tcBorders>
              <w:top w:val="single" w:sz="6" w:space="0" w:color="000000"/>
              <w:left w:val="single" w:sz="6" w:space="0" w:color="999999"/>
              <w:bottom w:val="single" w:sz="6" w:space="0" w:color="999999"/>
              <w:right w:val="single" w:sz="6" w:space="0" w:color="999999"/>
            </w:tcBorders>
            <w:tcMar>
              <w:top w:w="0" w:type="dxa"/>
              <w:left w:w="45" w:type="dxa"/>
              <w:bottom w:w="0" w:type="dxa"/>
              <w:right w:w="45" w:type="dxa"/>
            </w:tcMar>
            <w:vAlign w:val="bottom"/>
          </w:tcPr>
          <w:p w14:paraId="62044C4B" w14:textId="77777777" w:rsidR="00B95B3C" w:rsidRDefault="00E22BD2">
            <w:pPr>
              <w:jc w:val="right"/>
              <w:rPr>
                <w:sz w:val="18"/>
                <w:szCs w:val="18"/>
              </w:rPr>
            </w:pPr>
            <w:r>
              <w:rPr>
                <w:sz w:val="18"/>
                <w:szCs w:val="18"/>
              </w:rPr>
              <w:t>2.96E+10</w:t>
            </w:r>
          </w:p>
        </w:tc>
      </w:tr>
      <w:tr w:rsidR="00B95B3C" w14:paraId="080E51CD" w14:textId="77777777">
        <w:trPr>
          <w:trHeight w:val="302"/>
        </w:trPr>
        <w:tc>
          <w:tcPr>
            <w:tcW w:w="983"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5BEFA213" w14:textId="77777777" w:rsidR="00B95B3C" w:rsidRDefault="00B95B3C">
            <w:pPr>
              <w:jc w:val="right"/>
              <w:rPr>
                <w:sz w:val="18"/>
                <w:szCs w:val="18"/>
              </w:rPr>
            </w:pPr>
          </w:p>
        </w:tc>
        <w:tc>
          <w:tcPr>
            <w:tcW w:w="850"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1329ACF7" w14:textId="77777777" w:rsidR="00B95B3C" w:rsidRDefault="00B95B3C">
            <w:pPr>
              <w:rPr>
                <w:sz w:val="18"/>
                <w:szCs w:val="18"/>
              </w:rPr>
            </w:pPr>
          </w:p>
        </w:tc>
        <w:tc>
          <w:tcPr>
            <w:tcW w:w="487"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40DD2F16" w14:textId="77777777" w:rsidR="00B95B3C" w:rsidRDefault="00E22BD2">
            <w:pPr>
              <w:jc w:val="right"/>
              <w:rPr>
                <w:sz w:val="18"/>
                <w:szCs w:val="18"/>
              </w:rPr>
            </w:pPr>
            <w:r>
              <w:rPr>
                <w:sz w:val="18"/>
                <w:szCs w:val="18"/>
              </w:rPr>
              <w:t>4.5</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0064310B" w14:textId="77777777" w:rsidR="00B95B3C" w:rsidRDefault="00E22BD2">
            <w:pPr>
              <w:jc w:val="right"/>
              <w:rPr>
                <w:sz w:val="18"/>
                <w:szCs w:val="18"/>
              </w:rPr>
            </w:pPr>
            <w:r>
              <w:rPr>
                <w:sz w:val="18"/>
                <w:szCs w:val="18"/>
              </w:rPr>
              <w:t>1.75E+10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1EBA2281" w14:textId="77777777" w:rsidR="00B95B3C" w:rsidRDefault="00E22BD2">
            <w:pPr>
              <w:jc w:val="right"/>
              <w:rPr>
                <w:sz w:val="18"/>
                <w:szCs w:val="18"/>
              </w:rPr>
            </w:pPr>
            <w:r>
              <w:rPr>
                <w:sz w:val="18"/>
                <w:szCs w:val="18"/>
              </w:rPr>
              <w:t>1.65E+10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65CA687C" w14:textId="77777777" w:rsidR="00B95B3C" w:rsidRDefault="00E22BD2">
            <w:pPr>
              <w:jc w:val="right"/>
              <w:rPr>
                <w:sz w:val="18"/>
                <w:szCs w:val="18"/>
              </w:rPr>
            </w:pPr>
            <w:r>
              <w:rPr>
                <w:sz w:val="18"/>
                <w:szCs w:val="18"/>
              </w:rPr>
              <w:t>1.70E+10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21173910" w14:textId="77777777" w:rsidR="00B95B3C" w:rsidRDefault="00E22BD2">
            <w:pPr>
              <w:jc w:val="right"/>
              <w:rPr>
                <w:sz w:val="18"/>
                <w:szCs w:val="18"/>
              </w:rPr>
            </w:pPr>
            <w:r>
              <w:rPr>
                <w:sz w:val="18"/>
                <w:szCs w:val="18"/>
              </w:rPr>
              <w:t>1.62E+10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12F4D064" w14:textId="77777777" w:rsidR="00B95B3C" w:rsidRDefault="00E22BD2">
            <w:pPr>
              <w:jc w:val="right"/>
              <w:rPr>
                <w:sz w:val="18"/>
                <w:szCs w:val="18"/>
              </w:rPr>
            </w:pPr>
            <w:r>
              <w:rPr>
                <w:sz w:val="18"/>
                <w:szCs w:val="18"/>
              </w:rPr>
              <w:t>1.77E+10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54EB3AEF" w14:textId="77777777" w:rsidR="00B95B3C" w:rsidRDefault="00E22BD2">
            <w:pPr>
              <w:jc w:val="right"/>
              <w:rPr>
                <w:sz w:val="18"/>
                <w:szCs w:val="18"/>
              </w:rPr>
            </w:pPr>
            <w:r>
              <w:rPr>
                <w:sz w:val="18"/>
                <w:szCs w:val="18"/>
              </w:rPr>
              <w:t>1.62E+10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5F40BBEA" w14:textId="77777777" w:rsidR="00B95B3C" w:rsidRDefault="00E22BD2">
            <w:pPr>
              <w:jc w:val="right"/>
              <w:rPr>
                <w:sz w:val="18"/>
                <w:szCs w:val="18"/>
              </w:rPr>
            </w:pPr>
            <w:r>
              <w:rPr>
                <w:sz w:val="18"/>
                <w:szCs w:val="18"/>
              </w:rPr>
              <w:t>1.71E+10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5175D8B9" w14:textId="77777777" w:rsidR="00B95B3C" w:rsidRDefault="00E22BD2">
            <w:pPr>
              <w:jc w:val="right"/>
              <w:rPr>
                <w:sz w:val="18"/>
                <w:szCs w:val="18"/>
              </w:rPr>
            </w:pPr>
            <w:r>
              <w:rPr>
                <w:sz w:val="18"/>
                <w:szCs w:val="18"/>
              </w:rPr>
              <w:t>1.59E+10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31080D72" w14:textId="77777777" w:rsidR="00B95B3C" w:rsidRDefault="00E22BD2">
            <w:pPr>
              <w:jc w:val="right"/>
              <w:rPr>
                <w:sz w:val="18"/>
                <w:szCs w:val="18"/>
              </w:rPr>
            </w:pPr>
            <w:r>
              <w:rPr>
                <w:sz w:val="18"/>
                <w:szCs w:val="18"/>
              </w:rPr>
              <w:t>1.70E+10</w:t>
            </w:r>
          </w:p>
        </w:tc>
        <w:tc>
          <w:tcPr>
            <w:tcW w:w="774" w:type="dxa"/>
            <w:tcBorders>
              <w:top w:val="single" w:sz="6" w:space="0" w:color="999999"/>
              <w:left w:val="single" w:sz="6" w:space="0" w:color="999999"/>
              <w:bottom w:val="single" w:sz="6" w:space="0" w:color="000000"/>
              <w:right w:val="single" w:sz="6" w:space="0" w:color="999999"/>
            </w:tcBorders>
            <w:tcMar>
              <w:top w:w="0" w:type="dxa"/>
              <w:left w:w="45" w:type="dxa"/>
              <w:bottom w:w="0" w:type="dxa"/>
              <w:right w:w="45" w:type="dxa"/>
            </w:tcMar>
            <w:vAlign w:val="bottom"/>
          </w:tcPr>
          <w:p w14:paraId="1CF898E5" w14:textId="77777777" w:rsidR="00B95B3C" w:rsidRDefault="00E22BD2">
            <w:pPr>
              <w:jc w:val="right"/>
              <w:rPr>
                <w:sz w:val="18"/>
                <w:szCs w:val="18"/>
              </w:rPr>
            </w:pPr>
            <w:r>
              <w:rPr>
                <w:sz w:val="18"/>
                <w:szCs w:val="18"/>
              </w:rPr>
              <w:t>1.49E+10</w:t>
            </w:r>
          </w:p>
        </w:tc>
      </w:tr>
      <w:tr w:rsidR="00B95B3C" w14:paraId="359E13A6" w14:textId="77777777">
        <w:trPr>
          <w:trHeight w:val="302"/>
        </w:trPr>
        <w:tc>
          <w:tcPr>
            <w:tcW w:w="983"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2864D953" w14:textId="77777777" w:rsidR="00B95B3C" w:rsidRDefault="00E22BD2">
            <w:pPr>
              <w:pBdr>
                <w:top w:val="nil"/>
                <w:left w:val="nil"/>
                <w:bottom w:val="nil"/>
                <w:right w:val="nil"/>
                <w:between w:val="nil"/>
              </w:pBdr>
              <w:jc w:val="right"/>
              <w:rPr>
                <w:sz w:val="18"/>
                <w:szCs w:val="18"/>
              </w:rPr>
            </w:pPr>
            <w:r>
              <w:rPr>
                <w:sz w:val="18"/>
                <w:szCs w:val="18"/>
              </w:rPr>
              <w:t>Vietnam</w:t>
            </w:r>
          </w:p>
        </w:tc>
        <w:tc>
          <w:tcPr>
            <w:tcW w:w="850"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3FF2134E" w14:textId="77777777" w:rsidR="00B95B3C" w:rsidRDefault="00E22BD2">
            <w:pPr>
              <w:pBdr>
                <w:top w:val="nil"/>
                <w:left w:val="nil"/>
                <w:bottom w:val="nil"/>
                <w:right w:val="nil"/>
                <w:between w:val="nil"/>
              </w:pBdr>
              <w:jc w:val="right"/>
              <w:rPr>
                <w:sz w:val="18"/>
                <w:szCs w:val="18"/>
              </w:rPr>
            </w:pPr>
            <w:r>
              <w:rPr>
                <w:sz w:val="18"/>
                <w:szCs w:val="18"/>
              </w:rPr>
              <w:t>Cu Lao Cham</w:t>
            </w:r>
          </w:p>
        </w:tc>
        <w:tc>
          <w:tcPr>
            <w:tcW w:w="487"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44DB5C1F" w14:textId="77777777" w:rsidR="00B95B3C" w:rsidRDefault="00E22BD2">
            <w:pPr>
              <w:pBdr>
                <w:top w:val="nil"/>
                <w:left w:val="nil"/>
                <w:bottom w:val="nil"/>
                <w:right w:val="nil"/>
                <w:between w:val="nil"/>
              </w:pBdr>
              <w:jc w:val="right"/>
              <w:rPr>
                <w:sz w:val="18"/>
                <w:szCs w:val="18"/>
              </w:rPr>
            </w:pPr>
            <w:r>
              <w:rPr>
                <w:sz w:val="18"/>
                <w:szCs w:val="18"/>
              </w:rPr>
              <w:t>8.5</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2E69E15D" w14:textId="77777777" w:rsidR="00B95B3C" w:rsidRDefault="00E22BD2">
            <w:pPr>
              <w:pBdr>
                <w:top w:val="nil"/>
                <w:left w:val="nil"/>
                <w:bottom w:val="nil"/>
                <w:right w:val="nil"/>
                <w:between w:val="nil"/>
              </w:pBdr>
              <w:jc w:val="right"/>
              <w:rPr>
                <w:sz w:val="18"/>
                <w:szCs w:val="18"/>
              </w:rPr>
            </w:pPr>
            <w:r>
              <w:rPr>
                <w:sz w:val="18"/>
                <w:szCs w:val="18"/>
              </w:rPr>
              <w:t>3.20E+10</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2EF766EE" w14:textId="77777777" w:rsidR="00B95B3C" w:rsidRDefault="00E22BD2">
            <w:pPr>
              <w:pBdr>
                <w:top w:val="nil"/>
                <w:left w:val="nil"/>
                <w:bottom w:val="nil"/>
                <w:right w:val="nil"/>
                <w:between w:val="nil"/>
              </w:pBdr>
              <w:jc w:val="right"/>
              <w:rPr>
                <w:sz w:val="18"/>
                <w:szCs w:val="18"/>
              </w:rPr>
            </w:pPr>
            <w:r>
              <w:rPr>
                <w:sz w:val="18"/>
                <w:szCs w:val="18"/>
              </w:rPr>
              <w:t>2.95E+10</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64349080" w14:textId="77777777" w:rsidR="00B95B3C" w:rsidRDefault="00E22BD2">
            <w:pPr>
              <w:pBdr>
                <w:top w:val="nil"/>
                <w:left w:val="nil"/>
                <w:bottom w:val="nil"/>
                <w:right w:val="nil"/>
                <w:between w:val="nil"/>
              </w:pBdr>
              <w:jc w:val="right"/>
              <w:rPr>
                <w:sz w:val="18"/>
                <w:szCs w:val="18"/>
              </w:rPr>
            </w:pPr>
            <w:r>
              <w:rPr>
                <w:sz w:val="18"/>
                <w:szCs w:val="18"/>
              </w:rPr>
              <w:t>3.14E+10</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4F9868BF" w14:textId="77777777" w:rsidR="00B95B3C" w:rsidRDefault="00E22BD2">
            <w:pPr>
              <w:pBdr>
                <w:top w:val="nil"/>
                <w:left w:val="nil"/>
                <w:bottom w:val="nil"/>
                <w:right w:val="nil"/>
                <w:between w:val="nil"/>
              </w:pBdr>
              <w:jc w:val="right"/>
              <w:rPr>
                <w:sz w:val="18"/>
                <w:szCs w:val="18"/>
              </w:rPr>
            </w:pPr>
            <w:r>
              <w:rPr>
                <w:sz w:val="18"/>
                <w:szCs w:val="18"/>
              </w:rPr>
              <w:t>2.84E+10</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24F756F5" w14:textId="77777777" w:rsidR="00B95B3C" w:rsidRDefault="00E22BD2">
            <w:pPr>
              <w:pBdr>
                <w:top w:val="nil"/>
                <w:left w:val="nil"/>
                <w:bottom w:val="nil"/>
                <w:right w:val="nil"/>
                <w:between w:val="nil"/>
              </w:pBdr>
              <w:jc w:val="right"/>
              <w:rPr>
                <w:sz w:val="18"/>
                <w:szCs w:val="18"/>
              </w:rPr>
            </w:pPr>
            <w:r>
              <w:rPr>
                <w:sz w:val="18"/>
                <w:szCs w:val="18"/>
              </w:rPr>
              <w:t>3.08E+10</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3FCFBA3D" w14:textId="77777777" w:rsidR="00B95B3C" w:rsidRDefault="00E22BD2">
            <w:pPr>
              <w:pBdr>
                <w:top w:val="nil"/>
                <w:left w:val="nil"/>
                <w:bottom w:val="nil"/>
                <w:right w:val="nil"/>
                <w:between w:val="nil"/>
              </w:pBdr>
              <w:jc w:val="right"/>
              <w:rPr>
                <w:sz w:val="18"/>
                <w:szCs w:val="18"/>
              </w:rPr>
            </w:pPr>
            <w:r>
              <w:rPr>
                <w:sz w:val="18"/>
                <w:szCs w:val="18"/>
              </w:rPr>
              <w:t>2.89E+10</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1F2889B5" w14:textId="77777777" w:rsidR="00B95B3C" w:rsidRDefault="00E22BD2">
            <w:pPr>
              <w:pBdr>
                <w:top w:val="nil"/>
                <w:left w:val="nil"/>
                <w:bottom w:val="nil"/>
                <w:right w:val="nil"/>
                <w:between w:val="nil"/>
              </w:pBdr>
              <w:jc w:val="right"/>
              <w:rPr>
                <w:sz w:val="18"/>
                <w:szCs w:val="18"/>
              </w:rPr>
            </w:pPr>
            <w:r>
              <w:rPr>
                <w:sz w:val="18"/>
                <w:szCs w:val="18"/>
              </w:rPr>
              <w:t>3.11E+10</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7137AC88" w14:textId="77777777" w:rsidR="00B95B3C" w:rsidRDefault="00E22BD2">
            <w:pPr>
              <w:pBdr>
                <w:top w:val="nil"/>
                <w:left w:val="nil"/>
                <w:bottom w:val="nil"/>
                <w:right w:val="nil"/>
                <w:between w:val="nil"/>
              </w:pBdr>
              <w:jc w:val="right"/>
              <w:rPr>
                <w:sz w:val="18"/>
                <w:szCs w:val="18"/>
              </w:rPr>
            </w:pPr>
            <w:r>
              <w:rPr>
                <w:sz w:val="18"/>
                <w:szCs w:val="18"/>
              </w:rPr>
              <w:t>2.87E+10</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7FE2DE0E" w14:textId="77777777" w:rsidR="00B95B3C" w:rsidRDefault="00E22BD2">
            <w:pPr>
              <w:pBdr>
                <w:top w:val="nil"/>
                <w:left w:val="nil"/>
                <w:bottom w:val="nil"/>
                <w:right w:val="nil"/>
                <w:between w:val="nil"/>
              </w:pBdr>
              <w:jc w:val="right"/>
              <w:rPr>
                <w:sz w:val="18"/>
                <w:szCs w:val="18"/>
              </w:rPr>
            </w:pPr>
            <w:r>
              <w:rPr>
                <w:sz w:val="18"/>
                <w:szCs w:val="18"/>
              </w:rPr>
              <w:t>3.09E+10</w:t>
            </w:r>
          </w:p>
        </w:tc>
        <w:tc>
          <w:tcPr>
            <w:tcW w:w="774" w:type="dxa"/>
            <w:tcBorders>
              <w:top w:val="single" w:sz="6" w:space="0" w:color="000000"/>
              <w:left w:val="single" w:sz="8" w:space="0" w:color="999999"/>
              <w:bottom w:val="single" w:sz="8" w:space="0" w:color="999999"/>
              <w:right w:val="single" w:sz="8" w:space="0" w:color="999999"/>
            </w:tcBorders>
            <w:tcMar>
              <w:top w:w="0" w:type="dxa"/>
              <w:left w:w="40" w:type="dxa"/>
              <w:bottom w:w="0" w:type="dxa"/>
              <w:right w:w="40" w:type="dxa"/>
            </w:tcMar>
            <w:vAlign w:val="bottom"/>
          </w:tcPr>
          <w:p w14:paraId="3D6DBAA5" w14:textId="77777777" w:rsidR="00B95B3C" w:rsidRDefault="00E22BD2">
            <w:pPr>
              <w:pBdr>
                <w:top w:val="nil"/>
                <w:left w:val="nil"/>
                <w:bottom w:val="nil"/>
                <w:right w:val="nil"/>
                <w:between w:val="nil"/>
              </w:pBdr>
              <w:jc w:val="right"/>
              <w:rPr>
                <w:sz w:val="18"/>
                <w:szCs w:val="18"/>
              </w:rPr>
            </w:pPr>
            <w:r>
              <w:rPr>
                <w:sz w:val="18"/>
                <w:szCs w:val="18"/>
              </w:rPr>
              <w:t>2.71E+10</w:t>
            </w:r>
          </w:p>
        </w:tc>
      </w:tr>
      <w:tr w:rsidR="00B95B3C" w14:paraId="1AC3DDBB" w14:textId="77777777">
        <w:trPr>
          <w:trHeight w:val="302"/>
        </w:trPr>
        <w:tc>
          <w:tcPr>
            <w:tcW w:w="983"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0C649AA1" w14:textId="77777777" w:rsidR="00B95B3C" w:rsidRDefault="00B95B3C">
            <w:pPr>
              <w:pBdr>
                <w:top w:val="nil"/>
                <w:left w:val="nil"/>
                <w:bottom w:val="nil"/>
                <w:right w:val="nil"/>
                <w:between w:val="nil"/>
              </w:pBdr>
              <w:jc w:val="right"/>
              <w:rPr>
                <w:sz w:val="18"/>
                <w:szCs w:val="18"/>
              </w:rPr>
            </w:pPr>
          </w:p>
        </w:tc>
        <w:tc>
          <w:tcPr>
            <w:tcW w:w="850"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0A8CC55E" w14:textId="77777777" w:rsidR="00B95B3C" w:rsidRDefault="00B95B3C">
            <w:pPr>
              <w:pBdr>
                <w:top w:val="nil"/>
                <w:left w:val="nil"/>
                <w:bottom w:val="nil"/>
                <w:right w:val="nil"/>
                <w:between w:val="nil"/>
              </w:pBdr>
              <w:jc w:val="right"/>
              <w:rPr>
                <w:sz w:val="18"/>
                <w:szCs w:val="18"/>
              </w:rPr>
            </w:pPr>
          </w:p>
        </w:tc>
        <w:tc>
          <w:tcPr>
            <w:tcW w:w="487"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557C6770" w14:textId="77777777" w:rsidR="00B95B3C" w:rsidRDefault="00E22BD2">
            <w:pPr>
              <w:pBdr>
                <w:top w:val="nil"/>
                <w:left w:val="nil"/>
                <w:bottom w:val="nil"/>
                <w:right w:val="nil"/>
                <w:between w:val="nil"/>
              </w:pBdr>
              <w:jc w:val="right"/>
              <w:rPr>
                <w:sz w:val="18"/>
                <w:szCs w:val="18"/>
              </w:rPr>
            </w:pPr>
            <w:r>
              <w:rPr>
                <w:sz w:val="18"/>
                <w:szCs w:val="18"/>
              </w:rPr>
              <w:t>4.5</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209907AF" w14:textId="77777777" w:rsidR="00B95B3C" w:rsidRDefault="00E22BD2">
            <w:pPr>
              <w:pBdr>
                <w:top w:val="nil"/>
                <w:left w:val="nil"/>
                <w:bottom w:val="nil"/>
                <w:right w:val="nil"/>
                <w:between w:val="nil"/>
              </w:pBdr>
              <w:jc w:val="right"/>
              <w:rPr>
                <w:sz w:val="18"/>
                <w:szCs w:val="18"/>
              </w:rPr>
            </w:pPr>
            <w:r>
              <w:rPr>
                <w:sz w:val="18"/>
                <w:szCs w:val="18"/>
              </w:rPr>
              <w:t>3.11E+10</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29C88FCE" w14:textId="77777777" w:rsidR="00B95B3C" w:rsidRDefault="00E22BD2">
            <w:pPr>
              <w:pBdr>
                <w:top w:val="nil"/>
                <w:left w:val="nil"/>
                <w:bottom w:val="nil"/>
                <w:right w:val="nil"/>
                <w:between w:val="nil"/>
              </w:pBdr>
              <w:jc w:val="right"/>
              <w:rPr>
                <w:sz w:val="18"/>
                <w:szCs w:val="18"/>
              </w:rPr>
            </w:pPr>
            <w:r>
              <w:rPr>
                <w:sz w:val="18"/>
                <w:szCs w:val="18"/>
              </w:rPr>
              <w:t>2.99E+10</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0E419367" w14:textId="77777777" w:rsidR="00B95B3C" w:rsidRDefault="00E22BD2">
            <w:pPr>
              <w:pBdr>
                <w:top w:val="nil"/>
                <w:left w:val="nil"/>
                <w:bottom w:val="nil"/>
                <w:right w:val="nil"/>
                <w:between w:val="nil"/>
              </w:pBdr>
              <w:jc w:val="right"/>
              <w:rPr>
                <w:sz w:val="18"/>
                <w:szCs w:val="18"/>
              </w:rPr>
            </w:pPr>
            <w:r>
              <w:rPr>
                <w:sz w:val="18"/>
                <w:szCs w:val="18"/>
              </w:rPr>
              <w:t>3.08E+10</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04C0876D" w14:textId="77777777" w:rsidR="00B95B3C" w:rsidRDefault="00E22BD2">
            <w:pPr>
              <w:pBdr>
                <w:top w:val="nil"/>
                <w:left w:val="nil"/>
                <w:bottom w:val="nil"/>
                <w:right w:val="nil"/>
                <w:between w:val="nil"/>
              </w:pBdr>
              <w:jc w:val="right"/>
              <w:rPr>
                <w:sz w:val="18"/>
                <w:szCs w:val="18"/>
              </w:rPr>
            </w:pPr>
            <w:r>
              <w:rPr>
                <w:sz w:val="18"/>
                <w:szCs w:val="18"/>
              </w:rPr>
              <w:t>2.91E+10</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69180C21" w14:textId="77777777" w:rsidR="00B95B3C" w:rsidRDefault="00E22BD2">
            <w:pPr>
              <w:pBdr>
                <w:top w:val="nil"/>
                <w:left w:val="nil"/>
                <w:bottom w:val="nil"/>
                <w:right w:val="nil"/>
                <w:between w:val="nil"/>
              </w:pBdr>
              <w:jc w:val="right"/>
              <w:rPr>
                <w:sz w:val="18"/>
                <w:szCs w:val="18"/>
              </w:rPr>
            </w:pPr>
            <w:r>
              <w:rPr>
                <w:sz w:val="18"/>
                <w:szCs w:val="18"/>
              </w:rPr>
              <w:t>3.04E+10</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5A963C48" w14:textId="77777777" w:rsidR="00B95B3C" w:rsidRDefault="00E22BD2">
            <w:pPr>
              <w:pBdr>
                <w:top w:val="nil"/>
                <w:left w:val="nil"/>
                <w:bottom w:val="nil"/>
                <w:right w:val="nil"/>
                <w:between w:val="nil"/>
              </w:pBdr>
              <w:jc w:val="right"/>
              <w:rPr>
                <w:sz w:val="18"/>
                <w:szCs w:val="18"/>
              </w:rPr>
            </w:pPr>
            <w:r>
              <w:rPr>
                <w:sz w:val="18"/>
                <w:szCs w:val="18"/>
              </w:rPr>
              <w:t>2.89E+10</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50937E61" w14:textId="77777777" w:rsidR="00B95B3C" w:rsidRDefault="00E22BD2">
            <w:pPr>
              <w:pBdr>
                <w:top w:val="nil"/>
                <w:left w:val="nil"/>
                <w:bottom w:val="nil"/>
                <w:right w:val="nil"/>
                <w:between w:val="nil"/>
              </w:pBdr>
              <w:jc w:val="right"/>
              <w:rPr>
                <w:sz w:val="18"/>
                <w:szCs w:val="18"/>
              </w:rPr>
            </w:pPr>
            <w:r>
              <w:rPr>
                <w:sz w:val="18"/>
                <w:szCs w:val="18"/>
              </w:rPr>
              <w:t>3.14E+10</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4564427A" w14:textId="77777777" w:rsidR="00B95B3C" w:rsidRDefault="00E22BD2">
            <w:pPr>
              <w:pBdr>
                <w:top w:val="nil"/>
                <w:left w:val="nil"/>
                <w:bottom w:val="nil"/>
                <w:right w:val="nil"/>
                <w:between w:val="nil"/>
              </w:pBdr>
              <w:jc w:val="right"/>
              <w:rPr>
                <w:sz w:val="18"/>
                <w:szCs w:val="18"/>
              </w:rPr>
            </w:pPr>
            <w:r>
              <w:rPr>
                <w:sz w:val="18"/>
                <w:szCs w:val="18"/>
              </w:rPr>
              <w:t>2.95E+10</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32572A19" w14:textId="77777777" w:rsidR="00B95B3C" w:rsidRDefault="00E22BD2">
            <w:pPr>
              <w:pBdr>
                <w:top w:val="nil"/>
                <w:left w:val="nil"/>
                <w:bottom w:val="nil"/>
                <w:right w:val="nil"/>
                <w:between w:val="nil"/>
              </w:pBdr>
              <w:jc w:val="right"/>
              <w:rPr>
                <w:sz w:val="18"/>
                <w:szCs w:val="18"/>
              </w:rPr>
            </w:pPr>
            <w:r>
              <w:rPr>
                <w:sz w:val="18"/>
                <w:szCs w:val="18"/>
              </w:rPr>
              <w:t>3.07E+10</w:t>
            </w:r>
          </w:p>
        </w:tc>
        <w:tc>
          <w:tcPr>
            <w:tcW w:w="774" w:type="dxa"/>
            <w:tcBorders>
              <w:top w:val="single" w:sz="8" w:space="0" w:color="999999"/>
              <w:left w:val="single" w:sz="8" w:space="0" w:color="999999"/>
              <w:bottom w:val="single" w:sz="6" w:space="0" w:color="000000"/>
              <w:right w:val="single" w:sz="8" w:space="0" w:color="999999"/>
            </w:tcBorders>
            <w:tcMar>
              <w:top w:w="0" w:type="dxa"/>
              <w:left w:w="40" w:type="dxa"/>
              <w:bottom w:w="0" w:type="dxa"/>
              <w:right w:w="40" w:type="dxa"/>
            </w:tcMar>
            <w:vAlign w:val="bottom"/>
          </w:tcPr>
          <w:p w14:paraId="54F6CA83" w14:textId="77777777" w:rsidR="00B95B3C" w:rsidRDefault="00E22BD2">
            <w:pPr>
              <w:pBdr>
                <w:top w:val="nil"/>
                <w:left w:val="nil"/>
                <w:bottom w:val="nil"/>
                <w:right w:val="nil"/>
                <w:between w:val="nil"/>
              </w:pBdr>
              <w:jc w:val="right"/>
              <w:rPr>
                <w:sz w:val="18"/>
                <w:szCs w:val="18"/>
              </w:rPr>
            </w:pPr>
            <w:r>
              <w:rPr>
                <w:sz w:val="18"/>
                <w:szCs w:val="18"/>
              </w:rPr>
              <w:t>2.78E+10</w:t>
            </w:r>
          </w:p>
        </w:tc>
      </w:tr>
    </w:tbl>
    <w:p w14:paraId="671E161D" w14:textId="77777777" w:rsidR="00B95B3C" w:rsidRDefault="00B95B3C">
      <w:pPr>
        <w:rPr>
          <w:rFonts w:ascii="Arial" w:eastAsia="Arial" w:hAnsi="Arial" w:cs="Arial"/>
          <w:sz w:val="24"/>
          <w:szCs w:val="24"/>
        </w:rPr>
      </w:pPr>
    </w:p>
    <w:p w14:paraId="084345CF" w14:textId="77777777" w:rsidR="00B95B3C" w:rsidRDefault="00E22BD2">
      <w:pPr>
        <w:rPr>
          <w:rFonts w:ascii="Arial" w:eastAsia="Arial" w:hAnsi="Arial" w:cs="Arial"/>
          <w:sz w:val="24"/>
          <w:szCs w:val="24"/>
        </w:rPr>
      </w:pPr>
      <w:r>
        <w:rPr>
          <w:rFonts w:ascii="Arial" w:eastAsia="Arial" w:hAnsi="Arial" w:cs="Arial"/>
          <w:i/>
          <w:sz w:val="24"/>
          <w:szCs w:val="24"/>
          <w:u w:val="single"/>
        </w:rPr>
        <w:t>Mangrove data</w:t>
      </w:r>
    </w:p>
    <w:p w14:paraId="17D9BF90" w14:textId="77777777" w:rsidR="00B95B3C" w:rsidRDefault="00E22BD2">
      <w:pPr>
        <w:rPr>
          <w:rFonts w:ascii="Arial" w:eastAsia="Arial" w:hAnsi="Arial" w:cs="Arial"/>
          <w:sz w:val="24"/>
          <w:szCs w:val="24"/>
        </w:rPr>
      </w:pPr>
      <w:r>
        <w:rPr>
          <w:rFonts w:ascii="Arial" w:eastAsia="Arial" w:hAnsi="Arial" w:cs="Arial"/>
          <w:sz w:val="24"/>
          <w:szCs w:val="24"/>
        </w:rPr>
        <w:t xml:space="preserve">Mangrove forest area for study sites in Malaysia, Indonesia and the Philippines were extracted from Global Mangrove Watch (GMW) (Bunting et al., 2018). This global-scale dataset is generated from the classification of optical and radar satellite data. For </w:t>
      </w:r>
      <w:r>
        <w:rPr>
          <w:rFonts w:ascii="Arial" w:eastAsia="Arial" w:hAnsi="Arial" w:cs="Arial"/>
          <w:sz w:val="24"/>
          <w:szCs w:val="24"/>
        </w:rPr>
        <w:t xml:space="preserve">further </w:t>
      </w:r>
      <w:r>
        <w:rPr>
          <w:rFonts w:ascii="Arial" w:eastAsia="Arial" w:hAnsi="Arial" w:cs="Arial"/>
          <w:sz w:val="24"/>
          <w:szCs w:val="24"/>
        </w:rPr>
        <w:lastRenderedPageBreak/>
        <w:t xml:space="preserve">details on the remote sensing methodology and accuracy assessment see Bunting et al., 2018. Data was available for the years 2007-2010 and 2015-2016. As a global-scale dataset generated with a consistent methodology, it is anticipated the accuracy </w:t>
      </w:r>
      <w:r>
        <w:rPr>
          <w:rFonts w:ascii="Arial" w:eastAsia="Arial" w:hAnsi="Arial" w:cs="Arial"/>
          <w:sz w:val="24"/>
          <w:szCs w:val="24"/>
        </w:rPr>
        <w:t>will vary between locations due to local conditions; such as the surrounding vegetation species, mangrove condition and satellite data availability. To correspond to the community perception data which was aggregated at a district level, mangrove extent wa</w:t>
      </w:r>
      <w:r>
        <w:rPr>
          <w:rFonts w:ascii="Arial" w:eastAsia="Arial" w:hAnsi="Arial" w:cs="Arial"/>
          <w:sz w:val="24"/>
          <w:szCs w:val="24"/>
        </w:rPr>
        <w:t xml:space="preserve">s extracted for the relevant district or municipality area (Table 5).  </w:t>
      </w:r>
    </w:p>
    <w:p w14:paraId="1796B4FB" w14:textId="77777777" w:rsidR="00B95B3C" w:rsidRDefault="00B95B3C">
      <w:pPr>
        <w:rPr>
          <w:rFonts w:ascii="Arial" w:eastAsia="Arial" w:hAnsi="Arial" w:cs="Arial"/>
          <w:b/>
          <w:sz w:val="24"/>
          <w:szCs w:val="24"/>
        </w:rPr>
      </w:pPr>
    </w:p>
    <w:p w14:paraId="0BA9C778" w14:textId="77777777" w:rsidR="00B95B3C" w:rsidRDefault="00B95B3C">
      <w:pPr>
        <w:rPr>
          <w:rFonts w:ascii="Arial" w:eastAsia="Arial" w:hAnsi="Arial" w:cs="Arial"/>
          <w:b/>
          <w:sz w:val="24"/>
          <w:szCs w:val="24"/>
        </w:rPr>
      </w:pPr>
    </w:p>
    <w:p w14:paraId="0B56089C" w14:textId="77777777" w:rsidR="00B95B3C" w:rsidRDefault="00E22BD2">
      <w:pPr>
        <w:rPr>
          <w:rFonts w:ascii="Arial" w:eastAsia="Arial" w:hAnsi="Arial" w:cs="Arial"/>
          <w:sz w:val="24"/>
          <w:szCs w:val="24"/>
        </w:rPr>
      </w:pPr>
      <w:r>
        <w:rPr>
          <w:rFonts w:ascii="Arial" w:eastAsia="Arial" w:hAnsi="Arial" w:cs="Arial"/>
          <w:b/>
          <w:sz w:val="24"/>
          <w:szCs w:val="24"/>
        </w:rPr>
        <w:t>Table 5:</w:t>
      </w:r>
      <w:r>
        <w:rPr>
          <w:rFonts w:ascii="Arial" w:eastAsia="Arial" w:hAnsi="Arial" w:cs="Arial"/>
          <w:sz w:val="24"/>
          <w:szCs w:val="24"/>
        </w:rPr>
        <w:t xml:space="preserve"> Extent of mangrove in selected case study sites in Malaysia, the Philippines, Indonesia and Vietnam (km</w:t>
      </w:r>
      <w:r>
        <w:rPr>
          <w:rFonts w:ascii="Arial" w:eastAsia="Arial" w:hAnsi="Arial" w:cs="Arial"/>
          <w:sz w:val="24"/>
          <w:szCs w:val="24"/>
          <w:vertAlign w:val="superscript"/>
        </w:rPr>
        <w:t>2</w:t>
      </w:r>
      <w:r>
        <w:rPr>
          <w:rFonts w:ascii="Arial" w:eastAsia="Arial" w:hAnsi="Arial" w:cs="Arial"/>
          <w:sz w:val="24"/>
          <w:szCs w:val="24"/>
        </w:rPr>
        <w:t>).</w:t>
      </w:r>
    </w:p>
    <w:tbl>
      <w:tblPr>
        <w:tblStyle w:val="affff6"/>
        <w:tblW w:w="10483" w:type="dxa"/>
        <w:tblInd w:w="-752" w:type="dxa"/>
        <w:tblLayout w:type="fixed"/>
        <w:tblLook w:val="0400" w:firstRow="0" w:lastRow="0" w:firstColumn="0" w:lastColumn="0" w:noHBand="0" w:noVBand="1"/>
      </w:tblPr>
      <w:tblGrid>
        <w:gridCol w:w="1173"/>
        <w:gridCol w:w="1887"/>
        <w:gridCol w:w="795"/>
        <w:gridCol w:w="318"/>
        <w:gridCol w:w="797"/>
        <w:gridCol w:w="797"/>
        <w:gridCol w:w="797"/>
        <w:gridCol w:w="797"/>
        <w:gridCol w:w="382"/>
        <w:gridCol w:w="382"/>
        <w:gridCol w:w="382"/>
        <w:gridCol w:w="382"/>
        <w:gridCol w:w="797"/>
        <w:gridCol w:w="797"/>
      </w:tblGrid>
      <w:tr w:rsidR="00B95B3C" w14:paraId="525AE6CB" w14:textId="77777777">
        <w:trPr>
          <w:trHeight w:val="280"/>
        </w:trPr>
        <w:tc>
          <w:tcPr>
            <w:tcW w:w="1173" w:type="dxa"/>
            <w:tcBorders>
              <w:top w:val="single" w:sz="4" w:space="0" w:color="999999"/>
              <w:left w:val="single" w:sz="4" w:space="0" w:color="999999"/>
              <w:bottom w:val="single" w:sz="6" w:space="0" w:color="000000"/>
              <w:right w:val="single" w:sz="4" w:space="0" w:color="999999"/>
            </w:tcBorders>
            <w:shd w:val="clear" w:color="auto" w:fill="FFFFFF"/>
            <w:tcMar>
              <w:top w:w="100" w:type="dxa"/>
              <w:left w:w="100" w:type="dxa"/>
              <w:bottom w:w="100" w:type="dxa"/>
              <w:right w:w="100" w:type="dxa"/>
            </w:tcMar>
            <w:vAlign w:val="bottom"/>
          </w:tcPr>
          <w:p w14:paraId="7E94FD1E" w14:textId="77777777" w:rsidR="00B95B3C" w:rsidRDefault="00E22BD2">
            <w:pPr>
              <w:spacing w:after="0" w:line="240" w:lineRule="auto"/>
              <w:rPr>
                <w:rFonts w:ascii="Times New Roman" w:eastAsia="Times New Roman" w:hAnsi="Times New Roman" w:cs="Times New Roman"/>
                <w:sz w:val="24"/>
                <w:szCs w:val="24"/>
              </w:rPr>
            </w:pPr>
            <w:bookmarkStart w:id="0" w:name="_heading=h.1fob9te" w:colFirst="0" w:colLast="0"/>
            <w:bookmarkEnd w:id="0"/>
            <w:r>
              <w:rPr>
                <w:b/>
                <w:color w:val="000000"/>
                <w:sz w:val="18"/>
                <w:szCs w:val="18"/>
              </w:rPr>
              <w:t>Country</w:t>
            </w:r>
          </w:p>
        </w:tc>
        <w:tc>
          <w:tcPr>
            <w:tcW w:w="1887" w:type="dxa"/>
            <w:tcBorders>
              <w:top w:val="single" w:sz="4" w:space="0" w:color="999999"/>
              <w:left w:val="single" w:sz="4" w:space="0" w:color="999999"/>
              <w:bottom w:val="single" w:sz="6" w:space="0" w:color="000000"/>
              <w:right w:val="single" w:sz="4" w:space="0" w:color="999999"/>
            </w:tcBorders>
            <w:shd w:val="clear" w:color="auto" w:fill="FFFFFF"/>
            <w:tcMar>
              <w:top w:w="100" w:type="dxa"/>
              <w:left w:w="100" w:type="dxa"/>
              <w:bottom w:w="100" w:type="dxa"/>
              <w:right w:w="100" w:type="dxa"/>
            </w:tcMar>
            <w:vAlign w:val="bottom"/>
          </w:tcPr>
          <w:p w14:paraId="34BF6DCC" w14:textId="77777777" w:rsidR="00B95B3C" w:rsidRDefault="00E22BD2">
            <w:pPr>
              <w:spacing w:after="0" w:line="240" w:lineRule="auto"/>
              <w:rPr>
                <w:rFonts w:ascii="Times New Roman" w:eastAsia="Times New Roman" w:hAnsi="Times New Roman" w:cs="Times New Roman"/>
                <w:sz w:val="24"/>
                <w:szCs w:val="24"/>
              </w:rPr>
            </w:pPr>
            <w:r>
              <w:rPr>
                <w:b/>
                <w:color w:val="000000"/>
                <w:sz w:val="18"/>
                <w:szCs w:val="18"/>
              </w:rPr>
              <w:t>Site</w:t>
            </w:r>
          </w:p>
        </w:tc>
        <w:tc>
          <w:tcPr>
            <w:tcW w:w="795" w:type="dxa"/>
            <w:tcBorders>
              <w:top w:val="single" w:sz="4" w:space="0" w:color="999999"/>
              <w:left w:val="single" w:sz="4" w:space="0" w:color="999999"/>
              <w:bottom w:val="single" w:sz="6" w:space="0" w:color="000000"/>
              <w:right w:val="single" w:sz="4" w:space="0" w:color="999999"/>
            </w:tcBorders>
            <w:shd w:val="clear" w:color="auto" w:fill="FFFFFF"/>
            <w:vAlign w:val="center"/>
          </w:tcPr>
          <w:p w14:paraId="2EE3F55D" w14:textId="77777777" w:rsidR="00B95B3C" w:rsidRDefault="00E22BD2">
            <w:pPr>
              <w:spacing w:after="0" w:line="240" w:lineRule="auto"/>
              <w:rPr>
                <w:b/>
                <w:color w:val="000000"/>
                <w:sz w:val="18"/>
                <w:szCs w:val="18"/>
              </w:rPr>
            </w:pPr>
            <w:r>
              <w:rPr>
                <w:b/>
                <w:color w:val="000000"/>
                <w:sz w:val="18"/>
                <w:szCs w:val="18"/>
              </w:rPr>
              <w:t>2003</w:t>
            </w:r>
          </w:p>
        </w:tc>
        <w:tc>
          <w:tcPr>
            <w:tcW w:w="318" w:type="dxa"/>
            <w:tcBorders>
              <w:top w:val="single" w:sz="4" w:space="0" w:color="999999"/>
              <w:left w:val="single" w:sz="4" w:space="0" w:color="999999"/>
              <w:bottom w:val="single" w:sz="6" w:space="0" w:color="000000"/>
              <w:right w:val="single" w:sz="4" w:space="0" w:color="999999"/>
            </w:tcBorders>
            <w:shd w:val="clear" w:color="auto" w:fill="FFFFFF"/>
            <w:vAlign w:val="center"/>
          </w:tcPr>
          <w:p w14:paraId="7A48CAD9" w14:textId="77777777" w:rsidR="00B95B3C" w:rsidRDefault="00E22BD2">
            <w:pPr>
              <w:spacing w:after="0" w:line="240" w:lineRule="auto"/>
              <w:rPr>
                <w:b/>
                <w:color w:val="000000"/>
                <w:sz w:val="18"/>
                <w:szCs w:val="18"/>
              </w:rPr>
            </w:pPr>
            <w:r>
              <w:rPr>
                <w:b/>
                <w:color w:val="000000"/>
                <w:sz w:val="18"/>
                <w:szCs w:val="18"/>
              </w:rPr>
              <w:t>…</w:t>
            </w:r>
          </w:p>
        </w:tc>
        <w:tc>
          <w:tcPr>
            <w:tcW w:w="797" w:type="dxa"/>
            <w:tcBorders>
              <w:top w:val="single" w:sz="4" w:space="0" w:color="999999"/>
              <w:left w:val="single" w:sz="4" w:space="0" w:color="999999"/>
              <w:bottom w:val="single" w:sz="6" w:space="0" w:color="000000"/>
              <w:right w:val="single" w:sz="4" w:space="0" w:color="999999"/>
            </w:tcBorders>
            <w:shd w:val="clear" w:color="auto" w:fill="FFFFFF"/>
            <w:tcMar>
              <w:top w:w="100" w:type="dxa"/>
              <w:left w:w="100" w:type="dxa"/>
              <w:bottom w:w="100" w:type="dxa"/>
              <w:right w:w="100" w:type="dxa"/>
            </w:tcMar>
            <w:vAlign w:val="center"/>
          </w:tcPr>
          <w:p w14:paraId="559ACD68" w14:textId="77777777" w:rsidR="00B95B3C" w:rsidRDefault="00E22BD2">
            <w:pPr>
              <w:spacing w:after="0" w:line="240" w:lineRule="auto"/>
              <w:rPr>
                <w:rFonts w:ascii="Times New Roman" w:eastAsia="Times New Roman" w:hAnsi="Times New Roman" w:cs="Times New Roman"/>
                <w:sz w:val="24"/>
                <w:szCs w:val="24"/>
              </w:rPr>
            </w:pPr>
            <w:r>
              <w:rPr>
                <w:b/>
                <w:color w:val="000000"/>
                <w:sz w:val="18"/>
                <w:szCs w:val="18"/>
              </w:rPr>
              <w:t>2007</w:t>
            </w:r>
          </w:p>
        </w:tc>
        <w:tc>
          <w:tcPr>
            <w:tcW w:w="797" w:type="dxa"/>
            <w:tcBorders>
              <w:top w:val="single" w:sz="4" w:space="0" w:color="999999"/>
              <w:left w:val="single" w:sz="4" w:space="0" w:color="999999"/>
              <w:bottom w:val="single" w:sz="6" w:space="0" w:color="000000"/>
              <w:right w:val="single" w:sz="4" w:space="0" w:color="999999"/>
            </w:tcBorders>
            <w:shd w:val="clear" w:color="auto" w:fill="FFFFFF"/>
            <w:tcMar>
              <w:top w:w="100" w:type="dxa"/>
              <w:left w:w="100" w:type="dxa"/>
              <w:bottom w:w="100" w:type="dxa"/>
              <w:right w:w="100" w:type="dxa"/>
            </w:tcMar>
            <w:vAlign w:val="center"/>
          </w:tcPr>
          <w:p w14:paraId="2EC7023F" w14:textId="77777777" w:rsidR="00B95B3C" w:rsidRDefault="00E22BD2">
            <w:pPr>
              <w:spacing w:after="0" w:line="240" w:lineRule="auto"/>
              <w:rPr>
                <w:rFonts w:ascii="Times New Roman" w:eastAsia="Times New Roman" w:hAnsi="Times New Roman" w:cs="Times New Roman"/>
                <w:sz w:val="24"/>
                <w:szCs w:val="24"/>
              </w:rPr>
            </w:pPr>
            <w:r>
              <w:rPr>
                <w:b/>
                <w:color w:val="000000"/>
                <w:sz w:val="18"/>
                <w:szCs w:val="18"/>
              </w:rPr>
              <w:t>2008</w:t>
            </w:r>
          </w:p>
        </w:tc>
        <w:tc>
          <w:tcPr>
            <w:tcW w:w="797" w:type="dxa"/>
            <w:tcBorders>
              <w:top w:val="single" w:sz="4" w:space="0" w:color="999999"/>
              <w:left w:val="single" w:sz="4" w:space="0" w:color="999999"/>
              <w:bottom w:val="single" w:sz="6" w:space="0" w:color="000000"/>
              <w:right w:val="single" w:sz="4" w:space="0" w:color="999999"/>
            </w:tcBorders>
            <w:shd w:val="clear" w:color="auto" w:fill="FFFFFF"/>
            <w:tcMar>
              <w:top w:w="100" w:type="dxa"/>
              <w:left w:w="100" w:type="dxa"/>
              <w:bottom w:w="100" w:type="dxa"/>
              <w:right w:w="100" w:type="dxa"/>
            </w:tcMar>
            <w:vAlign w:val="center"/>
          </w:tcPr>
          <w:p w14:paraId="23AE0135" w14:textId="77777777" w:rsidR="00B95B3C" w:rsidRDefault="00E22BD2">
            <w:pPr>
              <w:spacing w:after="0" w:line="240" w:lineRule="auto"/>
              <w:rPr>
                <w:rFonts w:ascii="Times New Roman" w:eastAsia="Times New Roman" w:hAnsi="Times New Roman" w:cs="Times New Roman"/>
                <w:sz w:val="24"/>
                <w:szCs w:val="24"/>
              </w:rPr>
            </w:pPr>
            <w:r>
              <w:rPr>
                <w:b/>
                <w:color w:val="000000"/>
                <w:sz w:val="18"/>
                <w:szCs w:val="18"/>
              </w:rPr>
              <w:t>2009</w:t>
            </w:r>
          </w:p>
        </w:tc>
        <w:tc>
          <w:tcPr>
            <w:tcW w:w="797" w:type="dxa"/>
            <w:tcBorders>
              <w:top w:val="single" w:sz="4" w:space="0" w:color="999999"/>
              <w:left w:val="single" w:sz="4" w:space="0" w:color="999999"/>
              <w:bottom w:val="single" w:sz="6" w:space="0" w:color="000000"/>
              <w:right w:val="single" w:sz="4" w:space="0" w:color="999999"/>
            </w:tcBorders>
            <w:shd w:val="clear" w:color="auto" w:fill="FFFFFF"/>
            <w:tcMar>
              <w:top w:w="100" w:type="dxa"/>
              <w:left w:w="100" w:type="dxa"/>
              <w:bottom w:w="100" w:type="dxa"/>
              <w:right w:w="100" w:type="dxa"/>
            </w:tcMar>
            <w:vAlign w:val="center"/>
          </w:tcPr>
          <w:p w14:paraId="65710B52" w14:textId="77777777" w:rsidR="00B95B3C" w:rsidRDefault="00E22BD2">
            <w:pPr>
              <w:spacing w:after="0" w:line="240" w:lineRule="auto"/>
              <w:rPr>
                <w:rFonts w:ascii="Times New Roman" w:eastAsia="Times New Roman" w:hAnsi="Times New Roman" w:cs="Times New Roman"/>
                <w:sz w:val="24"/>
                <w:szCs w:val="24"/>
              </w:rPr>
            </w:pPr>
            <w:r>
              <w:rPr>
                <w:b/>
                <w:color w:val="000000"/>
                <w:sz w:val="18"/>
                <w:szCs w:val="18"/>
              </w:rPr>
              <w:t>2010</w:t>
            </w:r>
          </w:p>
        </w:tc>
        <w:tc>
          <w:tcPr>
            <w:tcW w:w="382" w:type="dxa"/>
            <w:tcBorders>
              <w:top w:val="single" w:sz="4" w:space="0" w:color="999999"/>
              <w:left w:val="single" w:sz="4" w:space="0" w:color="999999"/>
              <w:bottom w:val="single" w:sz="6" w:space="0" w:color="000000"/>
              <w:right w:val="single" w:sz="4" w:space="0" w:color="999999"/>
            </w:tcBorders>
            <w:shd w:val="clear" w:color="auto" w:fill="FFFFFF"/>
            <w:vAlign w:val="center"/>
          </w:tcPr>
          <w:p w14:paraId="3CCC240D" w14:textId="77777777" w:rsidR="00B95B3C" w:rsidRDefault="00E22BD2">
            <w:pPr>
              <w:spacing w:after="0" w:line="240" w:lineRule="auto"/>
              <w:rPr>
                <w:b/>
                <w:color w:val="000000"/>
                <w:sz w:val="14"/>
                <w:szCs w:val="14"/>
              </w:rPr>
            </w:pPr>
            <w:r>
              <w:rPr>
                <w:b/>
                <w:color w:val="000000"/>
                <w:sz w:val="14"/>
                <w:szCs w:val="14"/>
              </w:rPr>
              <w:t>2011</w:t>
            </w:r>
          </w:p>
        </w:tc>
        <w:tc>
          <w:tcPr>
            <w:tcW w:w="382" w:type="dxa"/>
            <w:tcBorders>
              <w:top w:val="single" w:sz="4" w:space="0" w:color="999999"/>
              <w:left w:val="single" w:sz="4" w:space="0" w:color="999999"/>
              <w:bottom w:val="single" w:sz="6" w:space="0" w:color="000000"/>
              <w:right w:val="single" w:sz="4" w:space="0" w:color="999999"/>
            </w:tcBorders>
            <w:shd w:val="clear" w:color="auto" w:fill="FFFFFF"/>
            <w:vAlign w:val="center"/>
          </w:tcPr>
          <w:p w14:paraId="7E8FE9B3" w14:textId="77777777" w:rsidR="00B95B3C" w:rsidRDefault="00E22BD2">
            <w:pPr>
              <w:spacing w:after="0" w:line="240" w:lineRule="auto"/>
              <w:rPr>
                <w:b/>
                <w:color w:val="000000"/>
                <w:sz w:val="14"/>
                <w:szCs w:val="14"/>
              </w:rPr>
            </w:pPr>
            <w:r>
              <w:rPr>
                <w:b/>
                <w:color w:val="000000"/>
                <w:sz w:val="14"/>
                <w:szCs w:val="14"/>
              </w:rPr>
              <w:t>2012</w:t>
            </w:r>
          </w:p>
        </w:tc>
        <w:tc>
          <w:tcPr>
            <w:tcW w:w="382" w:type="dxa"/>
            <w:tcBorders>
              <w:top w:val="single" w:sz="4" w:space="0" w:color="999999"/>
              <w:left w:val="single" w:sz="4" w:space="0" w:color="999999"/>
              <w:bottom w:val="single" w:sz="6" w:space="0" w:color="000000"/>
              <w:right w:val="single" w:sz="4" w:space="0" w:color="999999"/>
            </w:tcBorders>
            <w:shd w:val="clear" w:color="auto" w:fill="FFFFFF"/>
            <w:vAlign w:val="center"/>
          </w:tcPr>
          <w:p w14:paraId="72057634" w14:textId="77777777" w:rsidR="00B95B3C" w:rsidRDefault="00E22BD2">
            <w:pPr>
              <w:spacing w:after="0" w:line="240" w:lineRule="auto"/>
              <w:rPr>
                <w:b/>
                <w:color w:val="000000"/>
                <w:sz w:val="14"/>
                <w:szCs w:val="14"/>
              </w:rPr>
            </w:pPr>
            <w:r>
              <w:rPr>
                <w:b/>
                <w:color w:val="000000"/>
                <w:sz w:val="14"/>
                <w:szCs w:val="14"/>
              </w:rPr>
              <w:t>2013</w:t>
            </w:r>
          </w:p>
        </w:tc>
        <w:tc>
          <w:tcPr>
            <w:tcW w:w="382" w:type="dxa"/>
            <w:tcBorders>
              <w:top w:val="single" w:sz="4" w:space="0" w:color="999999"/>
              <w:left w:val="single" w:sz="4" w:space="0" w:color="999999"/>
              <w:bottom w:val="single" w:sz="6" w:space="0" w:color="000000"/>
              <w:right w:val="single" w:sz="4" w:space="0" w:color="999999"/>
            </w:tcBorders>
            <w:shd w:val="clear" w:color="auto" w:fill="FFFFFF"/>
            <w:vAlign w:val="center"/>
          </w:tcPr>
          <w:p w14:paraId="5694A499" w14:textId="77777777" w:rsidR="00B95B3C" w:rsidRDefault="00E22BD2">
            <w:pPr>
              <w:spacing w:after="0" w:line="240" w:lineRule="auto"/>
              <w:rPr>
                <w:b/>
                <w:color w:val="000000"/>
                <w:sz w:val="14"/>
                <w:szCs w:val="14"/>
              </w:rPr>
            </w:pPr>
            <w:r>
              <w:rPr>
                <w:b/>
                <w:color w:val="000000"/>
                <w:sz w:val="14"/>
                <w:szCs w:val="14"/>
              </w:rPr>
              <w:t>2014</w:t>
            </w:r>
          </w:p>
        </w:tc>
        <w:tc>
          <w:tcPr>
            <w:tcW w:w="797" w:type="dxa"/>
            <w:tcBorders>
              <w:top w:val="single" w:sz="4" w:space="0" w:color="999999"/>
              <w:left w:val="single" w:sz="4" w:space="0" w:color="999999"/>
              <w:bottom w:val="single" w:sz="6" w:space="0" w:color="000000"/>
              <w:right w:val="single" w:sz="4" w:space="0" w:color="999999"/>
            </w:tcBorders>
            <w:shd w:val="clear" w:color="auto" w:fill="FFFFFF"/>
            <w:tcMar>
              <w:top w:w="100" w:type="dxa"/>
              <w:left w:w="100" w:type="dxa"/>
              <w:bottom w:w="100" w:type="dxa"/>
              <w:right w:w="100" w:type="dxa"/>
            </w:tcMar>
            <w:vAlign w:val="center"/>
          </w:tcPr>
          <w:p w14:paraId="1F7B573A" w14:textId="77777777" w:rsidR="00B95B3C" w:rsidRDefault="00E22BD2">
            <w:pPr>
              <w:spacing w:after="0" w:line="240" w:lineRule="auto"/>
              <w:rPr>
                <w:rFonts w:ascii="Times New Roman" w:eastAsia="Times New Roman" w:hAnsi="Times New Roman" w:cs="Times New Roman"/>
                <w:sz w:val="24"/>
                <w:szCs w:val="24"/>
              </w:rPr>
            </w:pPr>
            <w:r>
              <w:rPr>
                <w:b/>
                <w:color w:val="000000"/>
                <w:sz w:val="18"/>
                <w:szCs w:val="18"/>
              </w:rPr>
              <w:t>2015</w:t>
            </w:r>
          </w:p>
        </w:tc>
        <w:tc>
          <w:tcPr>
            <w:tcW w:w="797" w:type="dxa"/>
            <w:tcBorders>
              <w:top w:val="single" w:sz="4" w:space="0" w:color="999999"/>
              <w:left w:val="single" w:sz="4" w:space="0" w:color="999999"/>
              <w:bottom w:val="single" w:sz="6" w:space="0" w:color="000000"/>
              <w:right w:val="single" w:sz="4" w:space="0" w:color="999999"/>
            </w:tcBorders>
            <w:shd w:val="clear" w:color="auto" w:fill="FFFFFF"/>
            <w:tcMar>
              <w:top w:w="100" w:type="dxa"/>
              <w:left w:w="100" w:type="dxa"/>
              <w:bottom w:w="100" w:type="dxa"/>
              <w:right w:w="100" w:type="dxa"/>
            </w:tcMar>
            <w:vAlign w:val="center"/>
          </w:tcPr>
          <w:p w14:paraId="59CE1726" w14:textId="77777777" w:rsidR="00B95B3C" w:rsidRDefault="00E22BD2">
            <w:pPr>
              <w:spacing w:after="0" w:line="240" w:lineRule="auto"/>
              <w:rPr>
                <w:rFonts w:ascii="Times New Roman" w:eastAsia="Times New Roman" w:hAnsi="Times New Roman" w:cs="Times New Roman"/>
                <w:sz w:val="24"/>
                <w:szCs w:val="24"/>
              </w:rPr>
            </w:pPr>
            <w:r>
              <w:rPr>
                <w:b/>
                <w:color w:val="000000"/>
                <w:sz w:val="18"/>
                <w:szCs w:val="18"/>
              </w:rPr>
              <w:t>2016</w:t>
            </w:r>
          </w:p>
        </w:tc>
      </w:tr>
      <w:tr w:rsidR="00B95B3C" w14:paraId="53274606" w14:textId="77777777">
        <w:trPr>
          <w:trHeight w:val="280"/>
        </w:trPr>
        <w:tc>
          <w:tcPr>
            <w:tcW w:w="1173" w:type="dxa"/>
            <w:tcBorders>
              <w:top w:val="single" w:sz="6" w:space="0" w:color="000000"/>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0454D95C" w14:textId="77777777" w:rsidR="00B95B3C" w:rsidRDefault="00E22BD2">
            <w:pPr>
              <w:spacing w:after="0" w:line="240" w:lineRule="auto"/>
              <w:rPr>
                <w:rFonts w:ascii="Times New Roman" w:eastAsia="Times New Roman" w:hAnsi="Times New Roman" w:cs="Times New Roman"/>
                <w:sz w:val="24"/>
                <w:szCs w:val="24"/>
              </w:rPr>
            </w:pPr>
            <w:r>
              <w:rPr>
                <w:b/>
                <w:color w:val="000000"/>
                <w:sz w:val="18"/>
                <w:szCs w:val="18"/>
              </w:rPr>
              <w:t>Malaysia</w:t>
            </w:r>
          </w:p>
        </w:tc>
        <w:tc>
          <w:tcPr>
            <w:tcW w:w="1887" w:type="dxa"/>
            <w:tcBorders>
              <w:top w:val="single" w:sz="6" w:space="0" w:color="000000"/>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46234935" w14:textId="77777777" w:rsidR="00B95B3C" w:rsidRDefault="00E22BD2">
            <w:pPr>
              <w:spacing w:after="0" w:line="240" w:lineRule="auto"/>
              <w:jc w:val="right"/>
              <w:rPr>
                <w:color w:val="000000"/>
                <w:sz w:val="18"/>
                <w:szCs w:val="18"/>
              </w:rPr>
            </w:pPr>
            <w:r>
              <w:rPr>
                <w:color w:val="000000"/>
                <w:sz w:val="18"/>
                <w:szCs w:val="18"/>
              </w:rPr>
              <w:t>Kudat district</w:t>
            </w:r>
          </w:p>
        </w:tc>
        <w:tc>
          <w:tcPr>
            <w:tcW w:w="795" w:type="dxa"/>
            <w:tcBorders>
              <w:top w:val="single" w:sz="6" w:space="0" w:color="000000"/>
              <w:left w:val="single" w:sz="4" w:space="0" w:color="999999"/>
              <w:bottom w:val="single" w:sz="4" w:space="0" w:color="999999"/>
              <w:right w:val="single" w:sz="4" w:space="0" w:color="999999"/>
            </w:tcBorders>
            <w:shd w:val="clear" w:color="auto" w:fill="FFFFFF"/>
            <w:vAlign w:val="center"/>
          </w:tcPr>
          <w:p w14:paraId="52BC453A" w14:textId="77777777" w:rsidR="00B95B3C" w:rsidRDefault="00B95B3C">
            <w:pPr>
              <w:spacing w:after="0" w:line="240" w:lineRule="auto"/>
              <w:rPr>
                <w:color w:val="000000"/>
                <w:sz w:val="18"/>
                <w:szCs w:val="18"/>
              </w:rPr>
            </w:pPr>
          </w:p>
        </w:tc>
        <w:tc>
          <w:tcPr>
            <w:tcW w:w="318" w:type="dxa"/>
            <w:tcBorders>
              <w:top w:val="single" w:sz="6" w:space="0" w:color="000000"/>
              <w:left w:val="single" w:sz="4" w:space="0" w:color="999999"/>
              <w:bottom w:val="single" w:sz="4" w:space="0" w:color="999999"/>
              <w:right w:val="single" w:sz="4" w:space="0" w:color="999999"/>
            </w:tcBorders>
            <w:shd w:val="clear" w:color="auto" w:fill="FFFFFF"/>
            <w:vAlign w:val="center"/>
          </w:tcPr>
          <w:p w14:paraId="1BB8AD25" w14:textId="77777777" w:rsidR="00B95B3C" w:rsidRDefault="00B95B3C">
            <w:pPr>
              <w:spacing w:after="0" w:line="240" w:lineRule="auto"/>
              <w:rPr>
                <w:color w:val="000000"/>
                <w:sz w:val="18"/>
                <w:szCs w:val="18"/>
              </w:rPr>
            </w:pPr>
          </w:p>
        </w:tc>
        <w:tc>
          <w:tcPr>
            <w:tcW w:w="797" w:type="dxa"/>
            <w:tcBorders>
              <w:top w:val="single" w:sz="6" w:space="0" w:color="000000"/>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6D72D93"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126.554</w:t>
            </w:r>
          </w:p>
        </w:tc>
        <w:tc>
          <w:tcPr>
            <w:tcW w:w="797" w:type="dxa"/>
            <w:tcBorders>
              <w:top w:val="single" w:sz="6" w:space="0" w:color="000000"/>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7FC1EAB"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126.939</w:t>
            </w:r>
          </w:p>
        </w:tc>
        <w:tc>
          <w:tcPr>
            <w:tcW w:w="797" w:type="dxa"/>
            <w:tcBorders>
              <w:top w:val="single" w:sz="6" w:space="0" w:color="000000"/>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E315DC9"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127.006</w:t>
            </w:r>
          </w:p>
        </w:tc>
        <w:tc>
          <w:tcPr>
            <w:tcW w:w="797" w:type="dxa"/>
            <w:tcBorders>
              <w:top w:val="single" w:sz="6" w:space="0" w:color="000000"/>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46E7D5CA"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127.438</w:t>
            </w:r>
          </w:p>
        </w:tc>
        <w:tc>
          <w:tcPr>
            <w:tcW w:w="382" w:type="dxa"/>
            <w:tcBorders>
              <w:top w:val="single" w:sz="6" w:space="0" w:color="000000"/>
              <w:left w:val="single" w:sz="4" w:space="0" w:color="999999"/>
              <w:bottom w:val="single" w:sz="4" w:space="0" w:color="999999"/>
              <w:right w:val="single" w:sz="4" w:space="0" w:color="999999"/>
            </w:tcBorders>
            <w:shd w:val="clear" w:color="auto" w:fill="FFFFFF"/>
            <w:vAlign w:val="center"/>
          </w:tcPr>
          <w:p w14:paraId="47018445" w14:textId="77777777" w:rsidR="00B95B3C" w:rsidRDefault="00B95B3C">
            <w:pPr>
              <w:spacing w:after="0" w:line="240" w:lineRule="auto"/>
              <w:rPr>
                <w:color w:val="000000"/>
                <w:sz w:val="18"/>
                <w:szCs w:val="18"/>
              </w:rPr>
            </w:pPr>
          </w:p>
        </w:tc>
        <w:tc>
          <w:tcPr>
            <w:tcW w:w="382" w:type="dxa"/>
            <w:tcBorders>
              <w:top w:val="single" w:sz="6" w:space="0" w:color="000000"/>
              <w:left w:val="single" w:sz="4" w:space="0" w:color="999999"/>
              <w:bottom w:val="single" w:sz="4" w:space="0" w:color="999999"/>
              <w:right w:val="single" w:sz="4" w:space="0" w:color="999999"/>
            </w:tcBorders>
            <w:shd w:val="clear" w:color="auto" w:fill="FFFFFF"/>
            <w:vAlign w:val="center"/>
          </w:tcPr>
          <w:p w14:paraId="203C1566" w14:textId="77777777" w:rsidR="00B95B3C" w:rsidRDefault="00B95B3C">
            <w:pPr>
              <w:spacing w:after="0" w:line="240" w:lineRule="auto"/>
              <w:rPr>
                <w:color w:val="000000"/>
                <w:sz w:val="18"/>
                <w:szCs w:val="18"/>
              </w:rPr>
            </w:pPr>
          </w:p>
        </w:tc>
        <w:tc>
          <w:tcPr>
            <w:tcW w:w="382" w:type="dxa"/>
            <w:tcBorders>
              <w:top w:val="single" w:sz="6" w:space="0" w:color="000000"/>
              <w:left w:val="single" w:sz="4" w:space="0" w:color="999999"/>
              <w:bottom w:val="single" w:sz="4" w:space="0" w:color="999999"/>
              <w:right w:val="single" w:sz="4" w:space="0" w:color="999999"/>
            </w:tcBorders>
            <w:shd w:val="clear" w:color="auto" w:fill="FFFFFF"/>
            <w:vAlign w:val="center"/>
          </w:tcPr>
          <w:p w14:paraId="3C0DA4B9" w14:textId="77777777" w:rsidR="00B95B3C" w:rsidRDefault="00B95B3C">
            <w:pPr>
              <w:spacing w:after="0" w:line="240" w:lineRule="auto"/>
              <w:rPr>
                <w:color w:val="000000"/>
                <w:sz w:val="18"/>
                <w:szCs w:val="18"/>
              </w:rPr>
            </w:pPr>
          </w:p>
        </w:tc>
        <w:tc>
          <w:tcPr>
            <w:tcW w:w="382" w:type="dxa"/>
            <w:tcBorders>
              <w:top w:val="single" w:sz="6" w:space="0" w:color="000000"/>
              <w:left w:val="single" w:sz="4" w:space="0" w:color="999999"/>
              <w:bottom w:val="single" w:sz="4" w:space="0" w:color="999999"/>
              <w:right w:val="single" w:sz="4" w:space="0" w:color="999999"/>
            </w:tcBorders>
            <w:shd w:val="clear" w:color="auto" w:fill="FFFFFF"/>
            <w:vAlign w:val="center"/>
          </w:tcPr>
          <w:p w14:paraId="72752FA9" w14:textId="77777777" w:rsidR="00B95B3C" w:rsidRDefault="00B95B3C">
            <w:pPr>
              <w:spacing w:after="0" w:line="240" w:lineRule="auto"/>
              <w:rPr>
                <w:color w:val="000000"/>
                <w:sz w:val="18"/>
                <w:szCs w:val="18"/>
              </w:rPr>
            </w:pPr>
          </w:p>
        </w:tc>
        <w:tc>
          <w:tcPr>
            <w:tcW w:w="797" w:type="dxa"/>
            <w:tcBorders>
              <w:top w:val="single" w:sz="6" w:space="0" w:color="000000"/>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4B25A29"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125.643</w:t>
            </w:r>
          </w:p>
        </w:tc>
        <w:tc>
          <w:tcPr>
            <w:tcW w:w="797" w:type="dxa"/>
            <w:tcBorders>
              <w:top w:val="single" w:sz="6" w:space="0" w:color="000000"/>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939A2CD"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126.022</w:t>
            </w:r>
          </w:p>
        </w:tc>
      </w:tr>
      <w:tr w:rsidR="00B95B3C" w14:paraId="65E66993"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24B62CD2" w14:textId="77777777" w:rsidR="00B95B3C" w:rsidRDefault="00B95B3C">
            <w:pPr>
              <w:spacing w:after="0" w:line="240" w:lineRule="auto"/>
              <w:rPr>
                <w:rFonts w:ascii="Times New Roman" w:eastAsia="Times New Roman" w:hAnsi="Times New Roman" w:cs="Times New Roman"/>
                <w:sz w:val="24"/>
                <w:szCs w:val="24"/>
              </w:rPr>
            </w:pP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BE2498E" w14:textId="77777777" w:rsidR="00B95B3C" w:rsidRDefault="00E22BD2">
            <w:pPr>
              <w:spacing w:after="0" w:line="240" w:lineRule="auto"/>
              <w:jc w:val="right"/>
              <w:rPr>
                <w:color w:val="000000"/>
                <w:sz w:val="18"/>
                <w:szCs w:val="18"/>
              </w:rPr>
            </w:pPr>
            <w:r>
              <w:rPr>
                <w:color w:val="000000"/>
                <w:sz w:val="18"/>
                <w:szCs w:val="18"/>
              </w:rPr>
              <w:t>Kota Marudu  district</w:t>
            </w: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32CC18D" w14:textId="77777777" w:rsidR="00B95B3C" w:rsidRDefault="00B95B3C">
            <w:pPr>
              <w:spacing w:after="0" w:line="240" w:lineRule="auto"/>
              <w:rPr>
                <w:color w:val="000000"/>
                <w:sz w:val="18"/>
                <w:szCs w:val="18"/>
              </w:rPr>
            </w:pP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70A0687"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36A94DBF"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57.208</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8187706"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57.401</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D9AE476"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57.531</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3A3B876B"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58.121</w:t>
            </w: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8C6D3CA"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EB79D8A"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523709B"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BA3AA00"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0BD849D"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56.835</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19540DE"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56.795</w:t>
            </w:r>
          </w:p>
        </w:tc>
      </w:tr>
      <w:tr w:rsidR="00B95B3C" w14:paraId="3C66C9B1"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536D1FF1" w14:textId="77777777" w:rsidR="00B95B3C" w:rsidRDefault="00B95B3C">
            <w:pPr>
              <w:spacing w:after="0" w:line="240" w:lineRule="auto"/>
              <w:rPr>
                <w:rFonts w:ascii="Times New Roman" w:eastAsia="Times New Roman" w:hAnsi="Times New Roman" w:cs="Times New Roman"/>
                <w:sz w:val="24"/>
                <w:szCs w:val="24"/>
              </w:rPr>
            </w:pP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C6F3DD7" w14:textId="77777777" w:rsidR="00B95B3C" w:rsidRDefault="00E22BD2">
            <w:pPr>
              <w:spacing w:after="0" w:line="240" w:lineRule="auto"/>
              <w:jc w:val="right"/>
              <w:rPr>
                <w:color w:val="000000"/>
                <w:sz w:val="18"/>
                <w:szCs w:val="18"/>
              </w:rPr>
            </w:pPr>
            <w:r>
              <w:rPr>
                <w:color w:val="000000"/>
                <w:sz w:val="18"/>
                <w:szCs w:val="18"/>
              </w:rPr>
              <w:t>Pitas district</w:t>
            </w: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72A41A0C" w14:textId="77777777" w:rsidR="00B95B3C" w:rsidRDefault="00B95B3C">
            <w:pPr>
              <w:spacing w:after="0" w:line="240" w:lineRule="auto"/>
              <w:rPr>
                <w:color w:val="000000"/>
                <w:sz w:val="18"/>
                <w:szCs w:val="18"/>
              </w:rPr>
            </w:pP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C88405D"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3219E8F5"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152.339</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70AC92F"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152.375</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63D4E32B"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152.501</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91BD351"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153.426</w:t>
            </w: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B86BD71"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B1E6AFF"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8FB9567"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69F3EF4"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63EC267"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150.888</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0B49FE4"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150.301</w:t>
            </w:r>
          </w:p>
        </w:tc>
      </w:tr>
      <w:tr w:rsidR="00B95B3C" w14:paraId="2675AE48"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4E54594D" w14:textId="77777777" w:rsidR="00B95B3C" w:rsidRDefault="00B95B3C">
            <w:pPr>
              <w:spacing w:after="0" w:line="240" w:lineRule="auto"/>
              <w:rPr>
                <w:b/>
                <w:color w:val="000000"/>
                <w:sz w:val="18"/>
                <w:szCs w:val="18"/>
              </w:rPr>
            </w:pP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4F2BC30" w14:textId="77777777" w:rsidR="00B95B3C" w:rsidRDefault="00E22BD2">
            <w:pPr>
              <w:spacing w:after="0" w:line="240" w:lineRule="auto"/>
              <w:jc w:val="right"/>
              <w:rPr>
                <w:color w:val="000000"/>
                <w:sz w:val="18"/>
                <w:szCs w:val="18"/>
              </w:rPr>
            </w:pPr>
            <w:r>
              <w:rPr>
                <w:color w:val="000000"/>
                <w:sz w:val="18"/>
                <w:szCs w:val="18"/>
              </w:rPr>
              <w:t>All TMP</w:t>
            </w: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F2A2F6A" w14:textId="77777777" w:rsidR="00B95B3C" w:rsidRDefault="00B95B3C">
            <w:pPr>
              <w:spacing w:after="0" w:line="240" w:lineRule="auto"/>
              <w:rPr>
                <w:color w:val="000000"/>
                <w:sz w:val="18"/>
                <w:szCs w:val="18"/>
              </w:rPr>
            </w:pP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069D544"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072770CA"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340.550</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0F1EBC1E"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341.216</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923905C"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341.562</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465DB82"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343.647</w:t>
            </w: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62A2EC02"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F44E424"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0F103A2"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29252D6D"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24C84B2"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337.791</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C8B48D4" w14:textId="77777777" w:rsidR="00B95B3C" w:rsidRDefault="00E22BD2">
            <w:pPr>
              <w:spacing w:after="0" w:line="240" w:lineRule="auto"/>
              <w:rPr>
                <w:rFonts w:ascii="Times New Roman" w:eastAsia="Times New Roman" w:hAnsi="Times New Roman" w:cs="Times New Roman"/>
                <w:sz w:val="24"/>
                <w:szCs w:val="24"/>
              </w:rPr>
            </w:pPr>
            <w:r>
              <w:rPr>
                <w:color w:val="000000"/>
                <w:sz w:val="18"/>
                <w:szCs w:val="18"/>
              </w:rPr>
              <w:t>337.544</w:t>
            </w:r>
          </w:p>
        </w:tc>
      </w:tr>
      <w:tr w:rsidR="00B95B3C" w14:paraId="5AA9D295"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0BABBBA7" w14:textId="77777777" w:rsidR="00B95B3C" w:rsidRDefault="00E22BD2">
            <w:pPr>
              <w:spacing w:after="0" w:line="240" w:lineRule="auto"/>
              <w:rPr>
                <w:b/>
                <w:color w:val="000000"/>
                <w:sz w:val="18"/>
                <w:szCs w:val="18"/>
              </w:rPr>
            </w:pPr>
            <w:r>
              <w:rPr>
                <w:b/>
                <w:color w:val="000000"/>
                <w:sz w:val="18"/>
                <w:szCs w:val="18"/>
              </w:rPr>
              <w:t>Philippines</w:t>
            </w: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64AB1AF" w14:textId="77777777" w:rsidR="00B95B3C" w:rsidRDefault="00E22BD2">
            <w:pPr>
              <w:pBdr>
                <w:top w:val="nil"/>
                <w:left w:val="nil"/>
                <w:bottom w:val="nil"/>
                <w:right w:val="nil"/>
                <w:between w:val="nil"/>
              </w:pBdr>
              <w:spacing w:after="0" w:line="240" w:lineRule="auto"/>
              <w:jc w:val="right"/>
              <w:rPr>
                <w:color w:val="000000"/>
                <w:sz w:val="18"/>
                <w:szCs w:val="18"/>
              </w:rPr>
            </w:pPr>
            <w:r>
              <w:rPr>
                <w:color w:val="000000"/>
                <w:sz w:val="18"/>
                <w:szCs w:val="18"/>
              </w:rPr>
              <w:t>Puerto Princesa Municipality</w:t>
            </w:r>
          </w:p>
          <w:p w14:paraId="0A8F7360" w14:textId="77777777" w:rsidR="00B95B3C" w:rsidRDefault="00B95B3C">
            <w:pPr>
              <w:spacing w:after="0" w:line="240" w:lineRule="auto"/>
              <w:jc w:val="right"/>
              <w:rPr>
                <w:color w:val="000000"/>
                <w:sz w:val="18"/>
                <w:szCs w:val="18"/>
              </w:rPr>
            </w:pP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C49D376" w14:textId="77777777" w:rsidR="00B95B3C" w:rsidRDefault="00B95B3C">
            <w:pPr>
              <w:spacing w:after="0" w:line="240" w:lineRule="auto"/>
              <w:rPr>
                <w:color w:val="000000"/>
                <w:sz w:val="18"/>
                <w:szCs w:val="18"/>
              </w:rPr>
            </w:pP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7742286F"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401630F8" w14:textId="77777777" w:rsidR="00B95B3C" w:rsidRDefault="00E22BD2">
            <w:pPr>
              <w:spacing w:after="0" w:line="240" w:lineRule="auto"/>
              <w:rPr>
                <w:color w:val="000000"/>
                <w:sz w:val="18"/>
                <w:szCs w:val="18"/>
              </w:rPr>
            </w:pPr>
            <w:r>
              <w:rPr>
                <w:color w:val="000000"/>
                <w:sz w:val="18"/>
                <w:szCs w:val="18"/>
              </w:rPr>
              <w:t>58.398</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E6183AB" w14:textId="77777777" w:rsidR="00B95B3C" w:rsidRDefault="00E22BD2">
            <w:pPr>
              <w:spacing w:after="0" w:line="240" w:lineRule="auto"/>
              <w:rPr>
                <w:color w:val="000000"/>
                <w:sz w:val="18"/>
                <w:szCs w:val="18"/>
              </w:rPr>
            </w:pPr>
            <w:r>
              <w:rPr>
                <w:color w:val="000000"/>
                <w:sz w:val="18"/>
                <w:szCs w:val="18"/>
              </w:rPr>
              <w:t>58.357</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6E050E56" w14:textId="77777777" w:rsidR="00B95B3C" w:rsidRDefault="00E22BD2">
            <w:pPr>
              <w:spacing w:after="0" w:line="240" w:lineRule="auto"/>
              <w:rPr>
                <w:color w:val="000000"/>
                <w:sz w:val="18"/>
                <w:szCs w:val="18"/>
              </w:rPr>
            </w:pPr>
            <w:r>
              <w:rPr>
                <w:color w:val="000000"/>
                <w:sz w:val="18"/>
                <w:szCs w:val="18"/>
              </w:rPr>
              <w:t>58.163</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303E391" w14:textId="77777777" w:rsidR="00B95B3C" w:rsidRDefault="00E22BD2">
            <w:pPr>
              <w:spacing w:after="0" w:line="240" w:lineRule="auto"/>
              <w:rPr>
                <w:color w:val="000000"/>
                <w:sz w:val="18"/>
                <w:szCs w:val="18"/>
              </w:rPr>
            </w:pPr>
            <w:r>
              <w:rPr>
                <w:color w:val="000000"/>
                <w:sz w:val="18"/>
                <w:szCs w:val="18"/>
              </w:rPr>
              <w:t>57.733</w:t>
            </w: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73E01EC"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0DCA92F"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2C531983"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B067B3B"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2B22DBD" w14:textId="77777777" w:rsidR="00B95B3C" w:rsidRDefault="00E22BD2">
            <w:pPr>
              <w:spacing w:after="0" w:line="240" w:lineRule="auto"/>
              <w:rPr>
                <w:color w:val="000000"/>
                <w:sz w:val="18"/>
                <w:szCs w:val="18"/>
              </w:rPr>
            </w:pPr>
            <w:r>
              <w:rPr>
                <w:color w:val="000000"/>
                <w:sz w:val="18"/>
                <w:szCs w:val="18"/>
              </w:rPr>
              <w:t>57.548</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8915655" w14:textId="77777777" w:rsidR="00B95B3C" w:rsidRDefault="00E22BD2">
            <w:pPr>
              <w:spacing w:after="0" w:line="240" w:lineRule="auto"/>
              <w:rPr>
                <w:color w:val="000000"/>
                <w:sz w:val="18"/>
                <w:szCs w:val="18"/>
              </w:rPr>
            </w:pPr>
            <w:r>
              <w:rPr>
                <w:color w:val="000000"/>
                <w:sz w:val="18"/>
                <w:szCs w:val="18"/>
              </w:rPr>
              <w:t>57.548</w:t>
            </w:r>
          </w:p>
        </w:tc>
      </w:tr>
      <w:tr w:rsidR="00B95B3C" w14:paraId="643C9259"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40007C3D" w14:textId="77777777" w:rsidR="00B95B3C" w:rsidRDefault="00B95B3C">
            <w:pPr>
              <w:spacing w:after="0" w:line="240" w:lineRule="auto"/>
              <w:rPr>
                <w:b/>
                <w:color w:val="000000"/>
                <w:sz w:val="18"/>
                <w:szCs w:val="18"/>
              </w:rPr>
            </w:pP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6DAB0F64" w14:textId="77777777" w:rsidR="00B95B3C" w:rsidRDefault="00E22BD2">
            <w:pPr>
              <w:pBdr>
                <w:top w:val="nil"/>
                <w:left w:val="nil"/>
                <w:bottom w:val="nil"/>
                <w:right w:val="nil"/>
                <w:between w:val="nil"/>
              </w:pBdr>
              <w:spacing w:after="0" w:line="240" w:lineRule="auto"/>
              <w:jc w:val="right"/>
              <w:rPr>
                <w:color w:val="000000"/>
                <w:sz w:val="18"/>
                <w:szCs w:val="18"/>
              </w:rPr>
            </w:pPr>
            <w:r>
              <w:rPr>
                <w:color w:val="000000"/>
                <w:sz w:val="18"/>
                <w:szCs w:val="18"/>
              </w:rPr>
              <w:t>Taytay Municipality</w:t>
            </w:r>
          </w:p>
          <w:p w14:paraId="567A6A5C" w14:textId="77777777" w:rsidR="00B95B3C" w:rsidRDefault="00B95B3C">
            <w:pPr>
              <w:spacing w:after="0" w:line="240" w:lineRule="auto"/>
              <w:jc w:val="right"/>
              <w:rPr>
                <w:color w:val="000000"/>
                <w:sz w:val="18"/>
                <w:szCs w:val="18"/>
              </w:rPr>
            </w:pP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14F2F27" w14:textId="77777777" w:rsidR="00B95B3C" w:rsidRDefault="00B95B3C">
            <w:pPr>
              <w:spacing w:after="0" w:line="240" w:lineRule="auto"/>
              <w:rPr>
                <w:color w:val="000000"/>
                <w:sz w:val="18"/>
                <w:szCs w:val="18"/>
              </w:rPr>
            </w:pP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45D0BBF1"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3C6DF0B" w14:textId="77777777" w:rsidR="00B95B3C" w:rsidRDefault="00E22BD2">
            <w:pPr>
              <w:spacing w:after="0" w:line="240" w:lineRule="auto"/>
              <w:rPr>
                <w:color w:val="000000"/>
                <w:sz w:val="18"/>
                <w:szCs w:val="18"/>
              </w:rPr>
            </w:pPr>
            <w:r>
              <w:rPr>
                <w:color w:val="000000"/>
                <w:sz w:val="18"/>
                <w:szCs w:val="18"/>
              </w:rPr>
              <w:t>67.271</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F67A8AD" w14:textId="77777777" w:rsidR="00B95B3C" w:rsidRDefault="00E22BD2">
            <w:pPr>
              <w:spacing w:after="0" w:line="240" w:lineRule="auto"/>
              <w:rPr>
                <w:color w:val="000000"/>
                <w:sz w:val="18"/>
                <w:szCs w:val="18"/>
              </w:rPr>
            </w:pPr>
            <w:r>
              <w:rPr>
                <w:color w:val="000000"/>
                <w:sz w:val="18"/>
                <w:szCs w:val="18"/>
              </w:rPr>
              <w:t>67.142</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36BEBC1B" w14:textId="77777777" w:rsidR="00B95B3C" w:rsidRDefault="00E22BD2">
            <w:pPr>
              <w:spacing w:after="0" w:line="240" w:lineRule="auto"/>
              <w:rPr>
                <w:color w:val="000000"/>
                <w:sz w:val="18"/>
                <w:szCs w:val="18"/>
              </w:rPr>
            </w:pPr>
            <w:r>
              <w:rPr>
                <w:color w:val="000000"/>
                <w:sz w:val="18"/>
                <w:szCs w:val="18"/>
              </w:rPr>
              <w:t>67.132</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4E4327AE" w14:textId="77777777" w:rsidR="00B95B3C" w:rsidRDefault="00E22BD2">
            <w:pPr>
              <w:spacing w:after="0" w:line="240" w:lineRule="auto"/>
              <w:rPr>
                <w:color w:val="000000"/>
                <w:sz w:val="18"/>
                <w:szCs w:val="18"/>
              </w:rPr>
            </w:pPr>
            <w:r>
              <w:rPr>
                <w:color w:val="000000"/>
                <w:sz w:val="18"/>
                <w:szCs w:val="18"/>
              </w:rPr>
              <w:t>67.155</w:t>
            </w: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156302E"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628312C0"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97338E0"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459C89C"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371DD57" w14:textId="77777777" w:rsidR="00B95B3C" w:rsidRDefault="00E22BD2">
            <w:pPr>
              <w:spacing w:after="0" w:line="240" w:lineRule="auto"/>
              <w:rPr>
                <w:color w:val="000000"/>
                <w:sz w:val="18"/>
                <w:szCs w:val="18"/>
              </w:rPr>
            </w:pPr>
            <w:r>
              <w:rPr>
                <w:color w:val="000000"/>
                <w:sz w:val="18"/>
                <w:szCs w:val="18"/>
              </w:rPr>
              <w:t>66.010</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245362F" w14:textId="77777777" w:rsidR="00B95B3C" w:rsidRDefault="00E22BD2">
            <w:pPr>
              <w:spacing w:after="0" w:line="240" w:lineRule="auto"/>
              <w:rPr>
                <w:color w:val="000000"/>
                <w:sz w:val="18"/>
                <w:szCs w:val="18"/>
              </w:rPr>
            </w:pPr>
            <w:r>
              <w:rPr>
                <w:color w:val="000000"/>
                <w:sz w:val="18"/>
                <w:szCs w:val="18"/>
              </w:rPr>
              <w:t>66.010</w:t>
            </w:r>
          </w:p>
        </w:tc>
      </w:tr>
      <w:tr w:rsidR="00B95B3C" w14:paraId="1B8CB962"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02C7421E" w14:textId="77777777" w:rsidR="00B95B3C" w:rsidRDefault="00B95B3C">
            <w:pPr>
              <w:spacing w:after="0" w:line="240" w:lineRule="auto"/>
              <w:rPr>
                <w:b/>
                <w:color w:val="000000"/>
                <w:sz w:val="18"/>
                <w:szCs w:val="18"/>
              </w:rPr>
            </w:pP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31402DF3" w14:textId="77777777" w:rsidR="00B95B3C" w:rsidRDefault="00E22BD2">
            <w:pPr>
              <w:spacing w:after="0" w:line="240" w:lineRule="auto"/>
              <w:jc w:val="right"/>
              <w:rPr>
                <w:color w:val="000000"/>
                <w:sz w:val="18"/>
                <w:szCs w:val="18"/>
              </w:rPr>
            </w:pPr>
            <w:r>
              <w:rPr>
                <w:color w:val="000000"/>
                <w:sz w:val="18"/>
                <w:szCs w:val="18"/>
              </w:rPr>
              <w:t>Aborlan Municipality</w:t>
            </w: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62F8DD6" w14:textId="77777777" w:rsidR="00B95B3C" w:rsidRDefault="00B95B3C">
            <w:pPr>
              <w:spacing w:after="0" w:line="240" w:lineRule="auto"/>
              <w:rPr>
                <w:color w:val="000000"/>
                <w:sz w:val="18"/>
                <w:szCs w:val="18"/>
              </w:rPr>
            </w:pP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69610AF4"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4AEE2608" w14:textId="77777777" w:rsidR="00B95B3C" w:rsidRDefault="00E22BD2">
            <w:pPr>
              <w:spacing w:after="0" w:line="240" w:lineRule="auto"/>
              <w:rPr>
                <w:color w:val="000000"/>
                <w:sz w:val="18"/>
                <w:szCs w:val="18"/>
              </w:rPr>
            </w:pPr>
            <w:r>
              <w:rPr>
                <w:color w:val="000000"/>
                <w:sz w:val="18"/>
                <w:szCs w:val="18"/>
              </w:rPr>
              <w:t>13.407</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D35D042" w14:textId="77777777" w:rsidR="00B95B3C" w:rsidRDefault="00E22BD2">
            <w:pPr>
              <w:spacing w:after="0" w:line="240" w:lineRule="auto"/>
              <w:rPr>
                <w:color w:val="000000"/>
                <w:sz w:val="18"/>
                <w:szCs w:val="18"/>
              </w:rPr>
            </w:pPr>
            <w:r>
              <w:rPr>
                <w:color w:val="000000"/>
                <w:sz w:val="18"/>
                <w:szCs w:val="18"/>
              </w:rPr>
              <w:t>13.413</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0483352B" w14:textId="77777777" w:rsidR="00B95B3C" w:rsidRDefault="00E22BD2">
            <w:pPr>
              <w:spacing w:after="0" w:line="240" w:lineRule="auto"/>
              <w:rPr>
                <w:color w:val="000000"/>
                <w:sz w:val="18"/>
                <w:szCs w:val="18"/>
              </w:rPr>
            </w:pPr>
            <w:r>
              <w:rPr>
                <w:color w:val="000000"/>
                <w:sz w:val="18"/>
                <w:szCs w:val="18"/>
              </w:rPr>
              <w:t>13.413</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389B6726" w14:textId="77777777" w:rsidR="00B95B3C" w:rsidRDefault="00E22BD2">
            <w:pPr>
              <w:spacing w:after="0" w:line="240" w:lineRule="auto"/>
              <w:rPr>
                <w:color w:val="000000"/>
                <w:sz w:val="18"/>
                <w:szCs w:val="18"/>
              </w:rPr>
            </w:pPr>
            <w:r>
              <w:rPr>
                <w:color w:val="000000"/>
                <w:sz w:val="18"/>
                <w:szCs w:val="18"/>
              </w:rPr>
              <w:t>13.413</w:t>
            </w: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CD0DCF2"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3B8F5F9"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9C124ED"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61B27F46"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7C97ED8" w14:textId="77777777" w:rsidR="00B95B3C" w:rsidRDefault="00E22BD2">
            <w:pPr>
              <w:spacing w:after="0" w:line="240" w:lineRule="auto"/>
              <w:rPr>
                <w:color w:val="000000"/>
                <w:sz w:val="18"/>
                <w:szCs w:val="18"/>
              </w:rPr>
            </w:pPr>
            <w:r>
              <w:rPr>
                <w:color w:val="000000"/>
                <w:sz w:val="18"/>
                <w:szCs w:val="18"/>
              </w:rPr>
              <w:t>13.372</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813D2DA" w14:textId="77777777" w:rsidR="00B95B3C" w:rsidRDefault="00E22BD2">
            <w:pPr>
              <w:spacing w:after="0" w:line="240" w:lineRule="auto"/>
              <w:rPr>
                <w:color w:val="000000"/>
                <w:sz w:val="18"/>
                <w:szCs w:val="18"/>
              </w:rPr>
            </w:pPr>
            <w:r>
              <w:rPr>
                <w:color w:val="000000"/>
                <w:sz w:val="18"/>
                <w:szCs w:val="18"/>
              </w:rPr>
              <w:t>13.372</w:t>
            </w:r>
          </w:p>
        </w:tc>
      </w:tr>
      <w:tr w:rsidR="00B95B3C" w14:paraId="6A6BB498"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00B0A352" w14:textId="77777777" w:rsidR="00B95B3C" w:rsidRDefault="00B95B3C">
            <w:pPr>
              <w:spacing w:after="0" w:line="240" w:lineRule="auto"/>
              <w:rPr>
                <w:b/>
                <w:color w:val="000000"/>
                <w:sz w:val="18"/>
                <w:szCs w:val="18"/>
              </w:rPr>
            </w:pP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376358B" w14:textId="77777777" w:rsidR="00B95B3C" w:rsidRDefault="00E22BD2">
            <w:pPr>
              <w:pBdr>
                <w:top w:val="nil"/>
                <w:left w:val="nil"/>
                <w:bottom w:val="nil"/>
                <w:right w:val="nil"/>
                <w:between w:val="nil"/>
              </w:pBdr>
              <w:spacing w:after="0" w:line="240" w:lineRule="auto"/>
              <w:jc w:val="right"/>
              <w:rPr>
                <w:color w:val="000000"/>
                <w:sz w:val="18"/>
                <w:szCs w:val="18"/>
              </w:rPr>
            </w:pPr>
            <w:r>
              <w:rPr>
                <w:color w:val="000000"/>
                <w:sz w:val="18"/>
                <w:szCs w:val="18"/>
              </w:rPr>
              <w:t>All Palawan</w:t>
            </w:r>
          </w:p>
          <w:p w14:paraId="38F0C42E" w14:textId="77777777" w:rsidR="00B95B3C" w:rsidRDefault="00B95B3C">
            <w:pPr>
              <w:spacing w:after="0" w:line="240" w:lineRule="auto"/>
              <w:jc w:val="right"/>
              <w:rPr>
                <w:color w:val="000000"/>
                <w:sz w:val="18"/>
                <w:szCs w:val="18"/>
              </w:rPr>
            </w:pP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7A2DDE9" w14:textId="77777777" w:rsidR="00B95B3C" w:rsidRDefault="00B95B3C">
            <w:pPr>
              <w:spacing w:after="0" w:line="240" w:lineRule="auto"/>
              <w:rPr>
                <w:color w:val="000000"/>
                <w:sz w:val="18"/>
                <w:szCs w:val="18"/>
              </w:rPr>
            </w:pP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E27F07D"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D41B1C5" w14:textId="77777777" w:rsidR="00B95B3C" w:rsidRDefault="00E22BD2">
            <w:pPr>
              <w:spacing w:after="0" w:line="240" w:lineRule="auto"/>
              <w:rPr>
                <w:color w:val="000000"/>
                <w:sz w:val="18"/>
                <w:szCs w:val="18"/>
              </w:rPr>
            </w:pPr>
            <w:r>
              <w:rPr>
                <w:color w:val="000000"/>
                <w:sz w:val="18"/>
                <w:szCs w:val="18"/>
              </w:rPr>
              <w:t>539.572</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4C4D9B8C" w14:textId="77777777" w:rsidR="00B95B3C" w:rsidRDefault="00E22BD2">
            <w:pPr>
              <w:spacing w:after="0" w:line="240" w:lineRule="auto"/>
              <w:rPr>
                <w:color w:val="000000"/>
                <w:sz w:val="18"/>
                <w:szCs w:val="18"/>
              </w:rPr>
            </w:pPr>
            <w:r>
              <w:rPr>
                <w:color w:val="000000"/>
                <w:sz w:val="18"/>
                <w:szCs w:val="18"/>
              </w:rPr>
              <w:t>539.240</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855208D" w14:textId="77777777" w:rsidR="00B95B3C" w:rsidRDefault="00E22BD2">
            <w:pPr>
              <w:spacing w:after="0" w:line="240" w:lineRule="auto"/>
              <w:rPr>
                <w:color w:val="000000"/>
                <w:sz w:val="18"/>
                <w:szCs w:val="18"/>
              </w:rPr>
            </w:pPr>
            <w:r>
              <w:rPr>
                <w:color w:val="000000"/>
                <w:sz w:val="18"/>
                <w:szCs w:val="18"/>
              </w:rPr>
              <w:t>538.683</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4CEA121" w14:textId="77777777" w:rsidR="00B95B3C" w:rsidRDefault="00E22BD2">
            <w:pPr>
              <w:spacing w:after="0" w:line="240" w:lineRule="auto"/>
              <w:rPr>
                <w:color w:val="000000"/>
                <w:sz w:val="18"/>
                <w:szCs w:val="18"/>
              </w:rPr>
            </w:pPr>
            <w:r>
              <w:rPr>
                <w:color w:val="000000"/>
                <w:sz w:val="18"/>
                <w:szCs w:val="18"/>
              </w:rPr>
              <w:t>537.312</w:t>
            </w: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6085C03"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9BE9D94"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0B02357"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0487BA7"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7BC6E3D" w14:textId="77777777" w:rsidR="00B95B3C" w:rsidRDefault="00E22BD2">
            <w:pPr>
              <w:spacing w:after="0" w:line="240" w:lineRule="auto"/>
              <w:rPr>
                <w:color w:val="000000"/>
                <w:sz w:val="18"/>
                <w:szCs w:val="18"/>
              </w:rPr>
            </w:pPr>
            <w:r>
              <w:rPr>
                <w:color w:val="000000"/>
                <w:sz w:val="18"/>
                <w:szCs w:val="18"/>
              </w:rPr>
              <w:t>533.973</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2DE04D2" w14:textId="77777777" w:rsidR="00B95B3C" w:rsidRDefault="00E22BD2">
            <w:pPr>
              <w:spacing w:after="0" w:line="240" w:lineRule="auto"/>
              <w:rPr>
                <w:color w:val="000000"/>
                <w:sz w:val="18"/>
                <w:szCs w:val="18"/>
              </w:rPr>
            </w:pPr>
            <w:r>
              <w:rPr>
                <w:color w:val="000000"/>
                <w:sz w:val="18"/>
                <w:szCs w:val="18"/>
              </w:rPr>
              <w:t>533.927</w:t>
            </w:r>
          </w:p>
        </w:tc>
      </w:tr>
      <w:tr w:rsidR="00B95B3C" w14:paraId="0D199A4F"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40FC0FEC" w14:textId="77777777" w:rsidR="00B95B3C" w:rsidRDefault="00E22BD2">
            <w:pPr>
              <w:spacing w:after="0" w:line="240" w:lineRule="auto"/>
              <w:rPr>
                <w:b/>
                <w:color w:val="000000"/>
                <w:sz w:val="18"/>
                <w:szCs w:val="18"/>
              </w:rPr>
            </w:pPr>
            <w:r>
              <w:rPr>
                <w:b/>
                <w:color w:val="000000"/>
                <w:sz w:val="18"/>
                <w:szCs w:val="18"/>
              </w:rPr>
              <w:t>Indonesia</w:t>
            </w: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0FBAF5F" w14:textId="77777777" w:rsidR="00B95B3C" w:rsidRDefault="00E22BD2">
            <w:pPr>
              <w:spacing w:after="0" w:line="240" w:lineRule="auto"/>
              <w:jc w:val="right"/>
              <w:rPr>
                <w:color w:val="000000"/>
                <w:sz w:val="18"/>
                <w:szCs w:val="18"/>
              </w:rPr>
            </w:pPr>
            <w:r>
              <w:rPr>
                <w:color w:val="000000"/>
                <w:sz w:val="18"/>
                <w:szCs w:val="18"/>
              </w:rPr>
              <w:t>Bontosikuyu</w:t>
            </w: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728392CB" w14:textId="77777777" w:rsidR="00B95B3C" w:rsidRDefault="00B95B3C">
            <w:pPr>
              <w:spacing w:after="0" w:line="240" w:lineRule="auto"/>
              <w:rPr>
                <w:color w:val="000000"/>
                <w:sz w:val="18"/>
                <w:szCs w:val="18"/>
              </w:rPr>
            </w:pP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CA37A4B"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66977585" w14:textId="77777777" w:rsidR="00B95B3C" w:rsidRDefault="00E22BD2">
            <w:pPr>
              <w:spacing w:after="0" w:line="240" w:lineRule="auto"/>
              <w:rPr>
                <w:color w:val="000000"/>
                <w:sz w:val="18"/>
                <w:szCs w:val="18"/>
              </w:rPr>
            </w:pPr>
            <w:r>
              <w:rPr>
                <w:color w:val="000000"/>
                <w:sz w:val="18"/>
                <w:szCs w:val="18"/>
              </w:rPr>
              <w:t>1.254</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5B846D32" w14:textId="77777777" w:rsidR="00B95B3C" w:rsidRDefault="00E22BD2">
            <w:pPr>
              <w:spacing w:after="0" w:line="240" w:lineRule="auto"/>
              <w:rPr>
                <w:color w:val="000000"/>
                <w:sz w:val="18"/>
                <w:szCs w:val="18"/>
              </w:rPr>
            </w:pPr>
            <w:r>
              <w:rPr>
                <w:color w:val="000000"/>
                <w:sz w:val="18"/>
                <w:szCs w:val="18"/>
              </w:rPr>
              <w:t>1.252</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025DF700" w14:textId="77777777" w:rsidR="00B95B3C" w:rsidRDefault="00E22BD2">
            <w:pPr>
              <w:spacing w:after="0" w:line="240" w:lineRule="auto"/>
              <w:rPr>
                <w:color w:val="000000"/>
                <w:sz w:val="18"/>
                <w:szCs w:val="18"/>
              </w:rPr>
            </w:pPr>
            <w:r>
              <w:rPr>
                <w:color w:val="000000"/>
                <w:sz w:val="18"/>
                <w:szCs w:val="18"/>
              </w:rPr>
              <w:t>1.224</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69D97AB0" w14:textId="77777777" w:rsidR="00B95B3C" w:rsidRDefault="00E22BD2">
            <w:pPr>
              <w:spacing w:after="0" w:line="240" w:lineRule="auto"/>
              <w:rPr>
                <w:color w:val="000000"/>
                <w:sz w:val="18"/>
                <w:szCs w:val="18"/>
              </w:rPr>
            </w:pPr>
            <w:r>
              <w:rPr>
                <w:color w:val="000000"/>
                <w:sz w:val="18"/>
                <w:szCs w:val="18"/>
              </w:rPr>
              <w:t>1.109</w:t>
            </w: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7449AEA"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7DF7DFD7"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29533D55"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7964B407"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75B5BB1" w14:textId="77777777" w:rsidR="00B95B3C" w:rsidRDefault="00E22BD2">
            <w:pPr>
              <w:spacing w:after="0" w:line="240" w:lineRule="auto"/>
              <w:rPr>
                <w:color w:val="000000"/>
                <w:sz w:val="18"/>
                <w:szCs w:val="18"/>
              </w:rPr>
            </w:pPr>
            <w:r>
              <w:rPr>
                <w:color w:val="000000"/>
                <w:sz w:val="18"/>
                <w:szCs w:val="18"/>
              </w:rPr>
              <w:t>1.106</w:t>
            </w: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6D9658C" w14:textId="77777777" w:rsidR="00B95B3C" w:rsidRDefault="00E22BD2">
            <w:pPr>
              <w:spacing w:after="0" w:line="240" w:lineRule="auto"/>
              <w:rPr>
                <w:color w:val="000000"/>
                <w:sz w:val="18"/>
                <w:szCs w:val="18"/>
              </w:rPr>
            </w:pPr>
            <w:r>
              <w:rPr>
                <w:color w:val="000000"/>
                <w:sz w:val="18"/>
                <w:szCs w:val="18"/>
              </w:rPr>
              <w:t>1.111</w:t>
            </w:r>
          </w:p>
        </w:tc>
      </w:tr>
      <w:tr w:rsidR="00B95B3C" w14:paraId="660460AE"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2A417249" w14:textId="77777777" w:rsidR="00B95B3C" w:rsidRDefault="00E22BD2">
            <w:pPr>
              <w:spacing w:after="0" w:line="240" w:lineRule="auto"/>
              <w:rPr>
                <w:b/>
                <w:color w:val="000000"/>
                <w:sz w:val="18"/>
                <w:szCs w:val="18"/>
              </w:rPr>
            </w:pPr>
            <w:r>
              <w:rPr>
                <w:b/>
                <w:color w:val="000000"/>
                <w:sz w:val="18"/>
                <w:szCs w:val="18"/>
              </w:rPr>
              <w:t>Vietnam</w:t>
            </w: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BCA2D18" w14:textId="77777777" w:rsidR="00B95B3C" w:rsidRDefault="00E22BD2">
            <w:pPr>
              <w:spacing w:after="0" w:line="240" w:lineRule="auto"/>
              <w:jc w:val="right"/>
              <w:rPr>
                <w:color w:val="000000"/>
                <w:sz w:val="18"/>
                <w:szCs w:val="18"/>
              </w:rPr>
            </w:pPr>
            <w:r>
              <w:rPr>
                <w:color w:val="000000"/>
                <w:sz w:val="18"/>
                <w:szCs w:val="18"/>
              </w:rPr>
              <w:t>Cam Thanh</w:t>
            </w: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630ABA4" w14:textId="77777777" w:rsidR="00B95B3C" w:rsidRDefault="00E22BD2">
            <w:pPr>
              <w:spacing w:after="0" w:line="240" w:lineRule="auto"/>
              <w:rPr>
                <w:color w:val="000000"/>
                <w:sz w:val="18"/>
                <w:szCs w:val="18"/>
              </w:rPr>
            </w:pPr>
            <w:r>
              <w:rPr>
                <w:color w:val="000000"/>
                <w:sz w:val="18"/>
                <w:szCs w:val="18"/>
              </w:rPr>
              <w:t>1.4427</w:t>
            </w: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43575B8"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61F1BDBA"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2087705"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69CAA440"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E0C1640"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0BE5769"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12C3FE5"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99C0B7D"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42715EFA"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25568E0"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1A51ADC" w14:textId="77777777" w:rsidR="00B95B3C" w:rsidRDefault="00E22BD2">
            <w:pPr>
              <w:spacing w:after="0" w:line="240" w:lineRule="auto"/>
              <w:rPr>
                <w:color w:val="000000"/>
                <w:sz w:val="18"/>
                <w:szCs w:val="18"/>
              </w:rPr>
            </w:pPr>
            <w:r>
              <w:rPr>
                <w:color w:val="000000"/>
                <w:sz w:val="18"/>
                <w:szCs w:val="18"/>
              </w:rPr>
              <w:t>0.7578</w:t>
            </w:r>
          </w:p>
        </w:tc>
      </w:tr>
      <w:tr w:rsidR="00B95B3C" w14:paraId="7189D89F"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50FDEFAB" w14:textId="77777777" w:rsidR="00B95B3C" w:rsidRDefault="00B95B3C">
            <w:pPr>
              <w:spacing w:after="0" w:line="240" w:lineRule="auto"/>
              <w:rPr>
                <w:b/>
                <w:color w:val="000000"/>
                <w:sz w:val="18"/>
                <w:szCs w:val="18"/>
              </w:rPr>
            </w:pP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38E041A6" w14:textId="77777777" w:rsidR="00B95B3C" w:rsidRDefault="00E22BD2">
            <w:pPr>
              <w:spacing w:after="0" w:line="240" w:lineRule="auto"/>
              <w:jc w:val="right"/>
              <w:rPr>
                <w:color w:val="000000"/>
                <w:sz w:val="18"/>
                <w:szCs w:val="18"/>
              </w:rPr>
            </w:pPr>
            <w:r>
              <w:rPr>
                <w:color w:val="000000"/>
                <w:sz w:val="18"/>
                <w:szCs w:val="18"/>
              </w:rPr>
              <w:t>Cua Dai</w:t>
            </w: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E433E92" w14:textId="77777777" w:rsidR="00B95B3C" w:rsidRDefault="00E22BD2">
            <w:pPr>
              <w:spacing w:after="0" w:line="240" w:lineRule="auto"/>
              <w:rPr>
                <w:color w:val="000000"/>
                <w:sz w:val="18"/>
                <w:szCs w:val="18"/>
              </w:rPr>
            </w:pPr>
            <w:r>
              <w:rPr>
                <w:color w:val="000000"/>
                <w:sz w:val="18"/>
                <w:szCs w:val="18"/>
              </w:rPr>
              <w:t>0.0765</w:t>
            </w: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44C42288"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336D9DCA"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0F4B14D2"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4E6A65E0"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62D314F2"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6D76832"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20C52FAA"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47C25D02"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676DDD0"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9281E00"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3313AAA3" w14:textId="77777777" w:rsidR="00B95B3C" w:rsidRDefault="00E22BD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18"/>
                <w:szCs w:val="18"/>
              </w:rPr>
              <w:t>0.0117</w:t>
            </w:r>
          </w:p>
          <w:p w14:paraId="1485F161" w14:textId="77777777" w:rsidR="00B95B3C" w:rsidRDefault="00B95B3C">
            <w:pPr>
              <w:spacing w:after="0" w:line="240" w:lineRule="auto"/>
              <w:rPr>
                <w:color w:val="000000"/>
                <w:sz w:val="18"/>
                <w:szCs w:val="18"/>
              </w:rPr>
            </w:pPr>
          </w:p>
        </w:tc>
      </w:tr>
      <w:tr w:rsidR="00B95B3C" w14:paraId="22ECE18C" w14:textId="77777777">
        <w:trPr>
          <w:trHeight w:val="280"/>
        </w:trPr>
        <w:tc>
          <w:tcPr>
            <w:tcW w:w="1173"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bottom"/>
          </w:tcPr>
          <w:p w14:paraId="5048496A" w14:textId="77777777" w:rsidR="00B95B3C" w:rsidRDefault="00B95B3C">
            <w:pPr>
              <w:spacing w:after="0" w:line="240" w:lineRule="auto"/>
              <w:rPr>
                <w:rFonts w:ascii="Times New Roman" w:eastAsia="Times New Roman" w:hAnsi="Times New Roman" w:cs="Times New Roman"/>
                <w:sz w:val="24"/>
                <w:szCs w:val="24"/>
              </w:rPr>
            </w:pPr>
          </w:p>
        </w:tc>
        <w:tc>
          <w:tcPr>
            <w:tcW w:w="188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003558E1" w14:textId="77777777" w:rsidR="00B95B3C" w:rsidRDefault="00E22BD2">
            <w:pPr>
              <w:spacing w:after="0" w:line="240" w:lineRule="auto"/>
              <w:jc w:val="right"/>
              <w:rPr>
                <w:color w:val="000000"/>
                <w:sz w:val="18"/>
                <w:szCs w:val="18"/>
              </w:rPr>
            </w:pPr>
            <w:r>
              <w:rPr>
                <w:color w:val="000000"/>
                <w:sz w:val="18"/>
                <w:szCs w:val="18"/>
              </w:rPr>
              <w:t>All Cu Lao Cham-Hoi An Biosphere Reserve</w:t>
            </w:r>
          </w:p>
        </w:tc>
        <w:tc>
          <w:tcPr>
            <w:tcW w:w="795"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99F5C66" w14:textId="77777777" w:rsidR="00B95B3C" w:rsidRDefault="00E22BD2">
            <w:pPr>
              <w:spacing w:after="0" w:line="240" w:lineRule="auto"/>
              <w:rPr>
                <w:color w:val="000000"/>
                <w:sz w:val="18"/>
                <w:szCs w:val="18"/>
              </w:rPr>
            </w:pPr>
            <w:r>
              <w:rPr>
                <w:color w:val="000000"/>
                <w:sz w:val="18"/>
                <w:szCs w:val="18"/>
              </w:rPr>
              <w:t>3.1604</w:t>
            </w:r>
          </w:p>
        </w:tc>
        <w:tc>
          <w:tcPr>
            <w:tcW w:w="31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1A8726D"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063A7861"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0C28D06E"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4D0B18F"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25387D52"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32C6B92"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A276F3E"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5E38800" w14:textId="77777777" w:rsidR="00B95B3C" w:rsidRDefault="00B95B3C">
            <w:pPr>
              <w:spacing w:after="0" w:line="240" w:lineRule="auto"/>
              <w:rPr>
                <w:color w:val="000000"/>
                <w:sz w:val="18"/>
                <w:szCs w:val="18"/>
              </w:rPr>
            </w:pPr>
          </w:p>
        </w:tc>
        <w:tc>
          <w:tcPr>
            <w:tcW w:w="38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74E536BF"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187239EC" w14:textId="77777777" w:rsidR="00B95B3C" w:rsidRDefault="00B95B3C">
            <w:pPr>
              <w:spacing w:after="0" w:line="240" w:lineRule="auto"/>
              <w:rPr>
                <w:color w:val="000000"/>
                <w:sz w:val="18"/>
                <w:szCs w:val="18"/>
              </w:rPr>
            </w:pPr>
          </w:p>
        </w:tc>
        <w:tc>
          <w:tcPr>
            <w:tcW w:w="797" w:type="dxa"/>
            <w:tcBorders>
              <w:top w:val="single" w:sz="4" w:space="0" w:color="999999"/>
              <w:left w:val="single" w:sz="4" w:space="0" w:color="999999"/>
              <w:bottom w:val="single" w:sz="4" w:space="0" w:color="999999"/>
              <w:right w:val="single" w:sz="4" w:space="0" w:color="999999"/>
            </w:tcBorders>
            <w:shd w:val="clear" w:color="auto" w:fill="FFFFFF"/>
            <w:tcMar>
              <w:top w:w="100" w:type="dxa"/>
              <w:left w:w="100" w:type="dxa"/>
              <w:bottom w:w="100" w:type="dxa"/>
              <w:right w:w="100" w:type="dxa"/>
            </w:tcMar>
            <w:vAlign w:val="center"/>
          </w:tcPr>
          <w:p w14:paraId="7124C203" w14:textId="77777777" w:rsidR="00B95B3C" w:rsidRDefault="00E22BD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18"/>
                <w:szCs w:val="18"/>
              </w:rPr>
              <w:t>1.0531</w:t>
            </w:r>
          </w:p>
          <w:p w14:paraId="2A33DE88" w14:textId="77777777" w:rsidR="00B95B3C" w:rsidRDefault="00B95B3C">
            <w:pPr>
              <w:spacing w:after="0" w:line="240" w:lineRule="auto"/>
              <w:rPr>
                <w:color w:val="000000"/>
                <w:sz w:val="18"/>
                <w:szCs w:val="18"/>
              </w:rPr>
            </w:pPr>
          </w:p>
        </w:tc>
      </w:tr>
    </w:tbl>
    <w:p w14:paraId="74957F0A" w14:textId="77777777" w:rsidR="00B95B3C" w:rsidRDefault="00B95B3C">
      <w:pPr>
        <w:rPr>
          <w:rFonts w:ascii="Arial" w:eastAsia="Arial" w:hAnsi="Arial" w:cs="Arial"/>
          <w:sz w:val="24"/>
          <w:szCs w:val="24"/>
        </w:rPr>
      </w:pPr>
    </w:p>
    <w:p w14:paraId="263791E7" w14:textId="77777777" w:rsidR="00B95B3C" w:rsidRDefault="00B95B3C">
      <w:pPr>
        <w:rPr>
          <w:rFonts w:ascii="Arial" w:eastAsia="Arial" w:hAnsi="Arial" w:cs="Arial"/>
          <w:sz w:val="24"/>
          <w:szCs w:val="24"/>
        </w:rPr>
      </w:pPr>
    </w:p>
    <w:p w14:paraId="3CE51AB8" w14:textId="77777777" w:rsidR="00B95B3C" w:rsidRDefault="00E22BD2">
      <w:pPr>
        <w:rPr>
          <w:rFonts w:ascii="Arial" w:eastAsia="Arial" w:hAnsi="Arial" w:cs="Arial"/>
          <w:sz w:val="24"/>
          <w:szCs w:val="24"/>
        </w:rPr>
      </w:pPr>
      <w:r>
        <w:rPr>
          <w:rFonts w:ascii="Arial" w:eastAsia="Arial" w:hAnsi="Arial" w:cs="Arial"/>
          <w:sz w:val="24"/>
          <w:szCs w:val="24"/>
        </w:rPr>
        <w:t xml:space="preserve">Mangrove extent data was not available from Global Mangrove Watch for the case study area in Vietnam. Mangrove extent data for Cu Lao Cham-Hoi An Biosphere </w:t>
      </w:r>
      <w:r>
        <w:rPr>
          <w:rFonts w:ascii="Arial" w:eastAsia="Arial" w:hAnsi="Arial" w:cs="Arial"/>
          <w:sz w:val="24"/>
          <w:szCs w:val="24"/>
        </w:rPr>
        <w:lastRenderedPageBreak/>
        <w:t>Reserve for the years 2003 and 2016 was obtained from a study by Tin et al., 2019. Tin et al., (2019</w:t>
      </w:r>
      <w:r>
        <w:rPr>
          <w:rFonts w:ascii="Arial" w:eastAsia="Arial" w:hAnsi="Arial" w:cs="Arial"/>
          <w:sz w:val="24"/>
          <w:szCs w:val="24"/>
        </w:rPr>
        <w:t>) used supervised classification of optical (Landsat) imagery to detect mangrove extent change over time (Table 5). For further details on the remote sensing methodology and accuracy assessment see Tin et al., 2019.</w:t>
      </w:r>
    </w:p>
    <w:p w14:paraId="3C3EC97B" w14:textId="77777777" w:rsidR="00B95B3C" w:rsidRDefault="00B95B3C">
      <w:pPr>
        <w:rPr>
          <w:rFonts w:ascii="Arial" w:eastAsia="Arial" w:hAnsi="Arial" w:cs="Arial"/>
          <w:i/>
          <w:sz w:val="24"/>
          <w:szCs w:val="24"/>
          <w:u w:val="single"/>
        </w:rPr>
      </w:pPr>
    </w:p>
    <w:p w14:paraId="4FC435D8" w14:textId="77777777" w:rsidR="00B95B3C" w:rsidRDefault="00E22BD2">
      <w:pPr>
        <w:rPr>
          <w:rFonts w:ascii="Arial" w:eastAsia="Arial" w:hAnsi="Arial" w:cs="Arial"/>
          <w:i/>
          <w:sz w:val="24"/>
          <w:szCs w:val="24"/>
          <w:u w:val="single"/>
        </w:rPr>
      </w:pPr>
      <w:r>
        <w:rPr>
          <w:rFonts w:ascii="Arial" w:eastAsia="Arial" w:hAnsi="Arial" w:cs="Arial"/>
          <w:i/>
          <w:sz w:val="24"/>
          <w:szCs w:val="24"/>
          <w:u w:val="single"/>
        </w:rPr>
        <w:t>Coral data</w:t>
      </w:r>
    </w:p>
    <w:p w14:paraId="35528838" w14:textId="77777777" w:rsidR="00B95B3C" w:rsidRDefault="00E22BD2">
      <w:pPr>
        <w:rPr>
          <w:rFonts w:ascii="Arial" w:eastAsia="Arial" w:hAnsi="Arial" w:cs="Arial"/>
          <w:sz w:val="24"/>
          <w:szCs w:val="24"/>
        </w:rPr>
      </w:pPr>
      <w:r>
        <w:rPr>
          <w:rFonts w:ascii="Arial" w:eastAsia="Arial" w:hAnsi="Arial" w:cs="Arial"/>
          <w:sz w:val="24"/>
          <w:szCs w:val="24"/>
        </w:rPr>
        <w:t>Coral data for Indonesia cas</w:t>
      </w:r>
      <w:r>
        <w:rPr>
          <w:rFonts w:ascii="Arial" w:eastAsia="Arial" w:hAnsi="Arial" w:cs="Arial"/>
          <w:sz w:val="24"/>
          <w:szCs w:val="24"/>
        </w:rPr>
        <w:t>e study: Two Sentinel-2 satellite images for the years of 2015 and 2019 (24 May 2021) were obtained from an open access European ESA-Copernicus project portal (https://scihub.copernicus.eu/). We used Sentinel-2 product that includes orthorectified top-of-a</w:t>
      </w:r>
      <w:r>
        <w:rPr>
          <w:rFonts w:ascii="Arial" w:eastAsia="Arial" w:hAnsi="Arial" w:cs="Arial"/>
          <w:sz w:val="24"/>
          <w:szCs w:val="24"/>
        </w:rPr>
        <w:t>tmosphere (TOA) reflectance (Level 1-C). This version also contains sub-pixel multispectral registration. For the habitat classification related to coral platforms, we restricted the analyses to two sites, Tambolongan and Polassi islands, which were repres</w:t>
      </w:r>
      <w:r>
        <w:rPr>
          <w:rFonts w:ascii="Arial" w:eastAsia="Arial" w:hAnsi="Arial" w:cs="Arial"/>
          <w:sz w:val="24"/>
          <w:szCs w:val="24"/>
        </w:rPr>
        <w:t>entatives of the region (Bontosikuyu). Subsequent to this, the ‘unsupervised isodata classification’ was conducted using the following criteria: a maximum of 20 classes on Sentinel-2 using bands 2-3-4-8 with 10 m of resolution (Richards 2006). Output image</w:t>
      </w:r>
      <w:r>
        <w:rPr>
          <w:rFonts w:ascii="Arial" w:eastAsia="Arial" w:hAnsi="Arial" w:cs="Arial"/>
          <w:sz w:val="24"/>
          <w:szCs w:val="24"/>
        </w:rPr>
        <w:t xml:space="preserve">s were obtained using unsupervised classification, from which we derived a number of classes into which each pixel area is assigned (Table 6). The assignment was based on interpreting the geomorphologic description of the seabed, with particular reference </w:t>
      </w:r>
      <w:r>
        <w:rPr>
          <w:rFonts w:ascii="Arial" w:eastAsia="Arial" w:hAnsi="Arial" w:cs="Arial"/>
          <w:sz w:val="24"/>
          <w:szCs w:val="24"/>
        </w:rPr>
        <w:t xml:space="preserve">for coral identifications (Green et al., 2000). </w:t>
      </w:r>
    </w:p>
    <w:p w14:paraId="3A40A3A3" w14:textId="77777777" w:rsidR="00B95B3C" w:rsidRDefault="00E22BD2">
      <w:pPr>
        <w:rPr>
          <w:rFonts w:ascii="Arial" w:eastAsia="Arial" w:hAnsi="Arial" w:cs="Arial"/>
          <w:sz w:val="24"/>
          <w:szCs w:val="24"/>
        </w:rPr>
      </w:pPr>
      <w:r>
        <w:rPr>
          <w:rFonts w:ascii="Arial" w:eastAsia="Arial" w:hAnsi="Arial" w:cs="Arial"/>
          <w:sz w:val="24"/>
          <w:szCs w:val="24"/>
        </w:rPr>
        <w:t>Out of the images generated in each year of the Sentinel-2 satellite data, we classified the coral reef coverage using QGIS by analysing the changes in the raster images from each year of the satellite based</w:t>
      </w:r>
      <w:r>
        <w:rPr>
          <w:rFonts w:ascii="Arial" w:eastAsia="Arial" w:hAnsi="Arial" w:cs="Arial"/>
          <w:sz w:val="24"/>
          <w:szCs w:val="24"/>
        </w:rPr>
        <w:t xml:space="preserve"> coral reefs coverage data. </w:t>
      </w:r>
    </w:p>
    <w:p w14:paraId="5CD26F24" w14:textId="77777777" w:rsidR="00B95B3C" w:rsidRDefault="00E22BD2">
      <w:pPr>
        <w:rPr>
          <w:rFonts w:ascii="Arial" w:eastAsia="Arial" w:hAnsi="Arial" w:cs="Arial"/>
          <w:sz w:val="24"/>
          <w:szCs w:val="24"/>
        </w:rPr>
      </w:pPr>
      <w:r>
        <w:rPr>
          <w:rFonts w:ascii="Arial" w:eastAsia="Arial" w:hAnsi="Arial" w:cs="Arial"/>
          <w:b/>
          <w:sz w:val="24"/>
          <w:szCs w:val="24"/>
        </w:rPr>
        <w:t>Table 6:</w:t>
      </w:r>
      <w:r>
        <w:rPr>
          <w:rFonts w:ascii="Arial" w:eastAsia="Arial" w:hAnsi="Arial" w:cs="Arial"/>
          <w:sz w:val="24"/>
          <w:szCs w:val="24"/>
        </w:rPr>
        <w:t xml:space="preserve"> Coral extent (ha) data from Tambolongan and Polassi islands, Indonesia.</w:t>
      </w:r>
    </w:p>
    <w:tbl>
      <w:tblPr>
        <w:tblStyle w:val="affff7"/>
        <w:tblW w:w="9396" w:type="dxa"/>
        <w:tblInd w:w="0" w:type="dxa"/>
        <w:tblBorders>
          <w:top w:val="single" w:sz="8" w:space="0" w:color="AEAAAA"/>
          <w:left w:val="single" w:sz="8" w:space="0" w:color="AEAAAA"/>
          <w:bottom w:val="single" w:sz="8" w:space="0" w:color="AEAAAA"/>
          <w:right w:val="single" w:sz="8" w:space="0" w:color="AEAAAA"/>
          <w:insideH w:val="single" w:sz="8" w:space="0" w:color="AEAAAA"/>
          <w:insideV w:val="single" w:sz="8" w:space="0" w:color="AEAAAA"/>
        </w:tblBorders>
        <w:tblLayout w:type="fixed"/>
        <w:tblLook w:val="0600" w:firstRow="0" w:lastRow="0" w:firstColumn="0" w:lastColumn="0" w:noHBand="1" w:noVBand="1"/>
      </w:tblPr>
      <w:tblGrid>
        <w:gridCol w:w="1609"/>
        <w:gridCol w:w="1609"/>
        <w:gridCol w:w="2833"/>
        <w:gridCol w:w="3345"/>
      </w:tblGrid>
      <w:tr w:rsidR="00B95B3C" w14:paraId="54D2ED95" w14:textId="77777777">
        <w:trPr>
          <w:trHeight w:val="320"/>
        </w:trPr>
        <w:tc>
          <w:tcPr>
            <w:tcW w:w="1609" w:type="dxa"/>
            <w:tcBorders>
              <w:bottom w:val="single" w:sz="8" w:space="0" w:color="000000"/>
            </w:tcBorders>
          </w:tcPr>
          <w:p w14:paraId="0FFEAA7F" w14:textId="77777777" w:rsidR="00B95B3C" w:rsidRDefault="00B95B3C">
            <w:pPr>
              <w:jc w:val="right"/>
              <w:rPr>
                <w:sz w:val="18"/>
                <w:szCs w:val="18"/>
              </w:rPr>
            </w:pPr>
          </w:p>
        </w:tc>
        <w:tc>
          <w:tcPr>
            <w:tcW w:w="1609" w:type="dxa"/>
            <w:tcBorders>
              <w:bottom w:val="single" w:sz="8" w:space="0" w:color="000000"/>
            </w:tcBorders>
            <w:shd w:val="clear" w:color="auto" w:fill="auto"/>
            <w:tcMar>
              <w:top w:w="100" w:type="dxa"/>
              <w:left w:w="100" w:type="dxa"/>
              <w:bottom w:w="100" w:type="dxa"/>
              <w:right w:w="100" w:type="dxa"/>
            </w:tcMar>
          </w:tcPr>
          <w:p w14:paraId="37DF8BA0" w14:textId="77777777" w:rsidR="00B95B3C" w:rsidRDefault="00E22BD2">
            <w:pPr>
              <w:jc w:val="right"/>
              <w:rPr>
                <w:b/>
                <w:sz w:val="18"/>
                <w:szCs w:val="18"/>
              </w:rPr>
            </w:pPr>
            <w:r>
              <w:rPr>
                <w:b/>
                <w:sz w:val="18"/>
                <w:szCs w:val="18"/>
              </w:rPr>
              <w:t>Site</w:t>
            </w:r>
          </w:p>
        </w:tc>
        <w:tc>
          <w:tcPr>
            <w:tcW w:w="2833" w:type="dxa"/>
            <w:tcBorders>
              <w:bottom w:val="single" w:sz="8" w:space="0" w:color="000000"/>
            </w:tcBorders>
            <w:shd w:val="clear" w:color="auto" w:fill="auto"/>
            <w:tcMar>
              <w:top w:w="100" w:type="dxa"/>
              <w:left w:w="100" w:type="dxa"/>
              <w:bottom w:w="100" w:type="dxa"/>
              <w:right w:w="100" w:type="dxa"/>
            </w:tcMar>
          </w:tcPr>
          <w:p w14:paraId="15FC4987" w14:textId="77777777" w:rsidR="00B95B3C" w:rsidRDefault="00E22BD2">
            <w:pPr>
              <w:jc w:val="right"/>
              <w:rPr>
                <w:b/>
                <w:sz w:val="18"/>
                <w:szCs w:val="18"/>
              </w:rPr>
            </w:pPr>
            <w:r>
              <w:rPr>
                <w:b/>
                <w:sz w:val="18"/>
                <w:szCs w:val="18"/>
              </w:rPr>
              <w:t>2015</w:t>
            </w:r>
          </w:p>
        </w:tc>
        <w:tc>
          <w:tcPr>
            <w:tcW w:w="3345" w:type="dxa"/>
            <w:tcBorders>
              <w:bottom w:val="single" w:sz="8" w:space="0" w:color="000000"/>
            </w:tcBorders>
            <w:shd w:val="clear" w:color="auto" w:fill="auto"/>
            <w:tcMar>
              <w:top w:w="100" w:type="dxa"/>
              <w:left w:w="100" w:type="dxa"/>
              <w:bottom w:w="100" w:type="dxa"/>
              <w:right w:w="100" w:type="dxa"/>
            </w:tcMar>
          </w:tcPr>
          <w:p w14:paraId="0A9D6FB3" w14:textId="77777777" w:rsidR="00B95B3C" w:rsidRDefault="00E22BD2">
            <w:pPr>
              <w:jc w:val="right"/>
              <w:rPr>
                <w:b/>
                <w:sz w:val="18"/>
                <w:szCs w:val="18"/>
              </w:rPr>
            </w:pPr>
            <w:r>
              <w:rPr>
                <w:b/>
                <w:sz w:val="18"/>
                <w:szCs w:val="18"/>
              </w:rPr>
              <w:t>2019</w:t>
            </w:r>
          </w:p>
        </w:tc>
      </w:tr>
      <w:tr w:rsidR="00B95B3C" w14:paraId="1E06186F" w14:textId="77777777">
        <w:trPr>
          <w:trHeight w:val="344"/>
        </w:trPr>
        <w:tc>
          <w:tcPr>
            <w:tcW w:w="1609" w:type="dxa"/>
            <w:tcBorders>
              <w:top w:val="single" w:sz="8" w:space="0" w:color="000000"/>
            </w:tcBorders>
          </w:tcPr>
          <w:p w14:paraId="3AF158E0" w14:textId="77777777" w:rsidR="00B95B3C" w:rsidRDefault="00E22BD2">
            <w:pPr>
              <w:jc w:val="right"/>
              <w:rPr>
                <w:b/>
                <w:sz w:val="18"/>
                <w:szCs w:val="18"/>
              </w:rPr>
            </w:pPr>
            <w:r>
              <w:rPr>
                <w:b/>
                <w:sz w:val="18"/>
                <w:szCs w:val="18"/>
              </w:rPr>
              <w:t>Indonesia</w:t>
            </w:r>
          </w:p>
        </w:tc>
        <w:tc>
          <w:tcPr>
            <w:tcW w:w="1609" w:type="dxa"/>
            <w:tcBorders>
              <w:top w:val="single" w:sz="8" w:space="0" w:color="000000"/>
            </w:tcBorders>
            <w:shd w:val="clear" w:color="auto" w:fill="auto"/>
            <w:tcMar>
              <w:top w:w="100" w:type="dxa"/>
              <w:left w:w="100" w:type="dxa"/>
              <w:bottom w:w="100" w:type="dxa"/>
              <w:right w:w="100" w:type="dxa"/>
            </w:tcMar>
          </w:tcPr>
          <w:p w14:paraId="57EB6ADB" w14:textId="77777777" w:rsidR="00B95B3C" w:rsidRDefault="00E22BD2">
            <w:pPr>
              <w:jc w:val="right"/>
              <w:rPr>
                <w:sz w:val="18"/>
                <w:szCs w:val="18"/>
              </w:rPr>
            </w:pPr>
            <w:r>
              <w:rPr>
                <w:sz w:val="18"/>
                <w:szCs w:val="18"/>
              </w:rPr>
              <w:t>Tambolongan and Polassi islands</w:t>
            </w:r>
          </w:p>
        </w:tc>
        <w:tc>
          <w:tcPr>
            <w:tcW w:w="2833" w:type="dxa"/>
            <w:tcBorders>
              <w:top w:val="single" w:sz="8" w:space="0" w:color="000000"/>
            </w:tcBorders>
            <w:shd w:val="clear" w:color="auto" w:fill="auto"/>
            <w:tcMar>
              <w:top w:w="100" w:type="dxa"/>
              <w:left w:w="100" w:type="dxa"/>
              <w:bottom w:w="100" w:type="dxa"/>
              <w:right w:w="100" w:type="dxa"/>
            </w:tcMar>
          </w:tcPr>
          <w:p w14:paraId="7D6F3975" w14:textId="77777777" w:rsidR="00B95B3C" w:rsidRDefault="00E22BD2">
            <w:pPr>
              <w:jc w:val="right"/>
              <w:rPr>
                <w:sz w:val="18"/>
                <w:szCs w:val="18"/>
              </w:rPr>
            </w:pPr>
            <w:r>
              <w:rPr>
                <w:sz w:val="18"/>
                <w:szCs w:val="18"/>
              </w:rPr>
              <w:t>1720</w:t>
            </w:r>
          </w:p>
        </w:tc>
        <w:tc>
          <w:tcPr>
            <w:tcW w:w="3345" w:type="dxa"/>
            <w:tcBorders>
              <w:top w:val="single" w:sz="8" w:space="0" w:color="000000"/>
            </w:tcBorders>
            <w:shd w:val="clear" w:color="auto" w:fill="auto"/>
            <w:tcMar>
              <w:top w:w="100" w:type="dxa"/>
              <w:left w:w="100" w:type="dxa"/>
              <w:bottom w:w="100" w:type="dxa"/>
              <w:right w:w="100" w:type="dxa"/>
            </w:tcMar>
          </w:tcPr>
          <w:p w14:paraId="2EFC3EE8" w14:textId="77777777" w:rsidR="00B95B3C" w:rsidRDefault="00E22BD2">
            <w:pPr>
              <w:jc w:val="right"/>
              <w:rPr>
                <w:sz w:val="18"/>
                <w:szCs w:val="18"/>
              </w:rPr>
            </w:pPr>
            <w:r>
              <w:rPr>
                <w:sz w:val="18"/>
                <w:szCs w:val="18"/>
              </w:rPr>
              <w:t>1432</w:t>
            </w:r>
          </w:p>
        </w:tc>
      </w:tr>
    </w:tbl>
    <w:p w14:paraId="6AE41F1B" w14:textId="77777777" w:rsidR="00B95B3C" w:rsidRDefault="00B95B3C">
      <w:pPr>
        <w:rPr>
          <w:rFonts w:ascii="Arial" w:eastAsia="Arial" w:hAnsi="Arial" w:cs="Arial"/>
          <w:sz w:val="24"/>
          <w:szCs w:val="24"/>
        </w:rPr>
      </w:pPr>
    </w:p>
    <w:p w14:paraId="4C8A4545" w14:textId="77777777" w:rsidR="00B95B3C" w:rsidRDefault="00B95B3C">
      <w:pPr>
        <w:rPr>
          <w:rFonts w:ascii="Arial" w:eastAsia="Arial" w:hAnsi="Arial" w:cs="Arial"/>
          <w:sz w:val="24"/>
          <w:szCs w:val="24"/>
        </w:rPr>
      </w:pPr>
    </w:p>
    <w:p w14:paraId="6F9048A5" w14:textId="77777777" w:rsidR="00B95B3C" w:rsidRDefault="00E22BD2">
      <w:pPr>
        <w:rPr>
          <w:rFonts w:ascii="Arial" w:eastAsia="Arial" w:hAnsi="Arial" w:cs="Arial"/>
          <w:sz w:val="24"/>
          <w:szCs w:val="24"/>
        </w:rPr>
      </w:pPr>
      <w:r>
        <w:rPr>
          <w:rFonts w:ascii="Arial" w:eastAsia="Arial" w:hAnsi="Arial" w:cs="Arial"/>
          <w:sz w:val="24"/>
          <w:szCs w:val="24"/>
        </w:rPr>
        <w:t>For Vietnam, coral data were obtained from the management board of Cu Lao Cham MPA (2021). In an effort to save the coral reefs, a reef recovery program was implemented in 2011, which aimed to cultivate and restore the coral reef in Cu Lao Cham (Ngoc, 2018</w:t>
      </w:r>
      <w:r>
        <w:rPr>
          <w:rFonts w:ascii="Arial" w:eastAsia="Arial" w:hAnsi="Arial" w:cs="Arial"/>
          <w:sz w:val="24"/>
          <w:szCs w:val="24"/>
        </w:rPr>
        <w:t xml:space="preserve">). Annually, the reef check method was used to observe water around Cu Lao Cham MPA, which can supply important information for coral reef cover (Table 7). </w:t>
      </w:r>
    </w:p>
    <w:p w14:paraId="0D3FE751" w14:textId="77777777" w:rsidR="00B95B3C" w:rsidRDefault="00E22BD2">
      <w:pPr>
        <w:rPr>
          <w:rFonts w:ascii="Arial" w:eastAsia="Arial" w:hAnsi="Arial" w:cs="Arial"/>
          <w:sz w:val="24"/>
          <w:szCs w:val="24"/>
        </w:rPr>
      </w:pPr>
      <w:r>
        <w:rPr>
          <w:rFonts w:ascii="Arial" w:eastAsia="Arial" w:hAnsi="Arial" w:cs="Arial"/>
          <w:b/>
          <w:sz w:val="24"/>
          <w:szCs w:val="24"/>
        </w:rPr>
        <w:t>Table 7:</w:t>
      </w:r>
      <w:r>
        <w:rPr>
          <w:rFonts w:ascii="Arial" w:eastAsia="Arial" w:hAnsi="Arial" w:cs="Arial"/>
          <w:sz w:val="24"/>
          <w:szCs w:val="24"/>
        </w:rPr>
        <w:t xml:space="preserve"> Live coral extent (ha) data from Cu Lao Cham MPA (2021).</w:t>
      </w:r>
    </w:p>
    <w:tbl>
      <w:tblPr>
        <w:tblStyle w:val="affff8"/>
        <w:tblW w:w="10210" w:type="dxa"/>
        <w:tblInd w:w="0" w:type="dxa"/>
        <w:tblBorders>
          <w:top w:val="single" w:sz="8" w:space="0" w:color="AEAAAA"/>
          <w:left w:val="single" w:sz="8" w:space="0" w:color="AEAAAA"/>
          <w:bottom w:val="single" w:sz="8" w:space="0" w:color="AEAAAA"/>
          <w:right w:val="single" w:sz="8" w:space="0" w:color="AEAAAA"/>
          <w:insideH w:val="single" w:sz="8" w:space="0" w:color="AEAAAA"/>
          <w:insideV w:val="single" w:sz="8" w:space="0" w:color="AEAAAA"/>
        </w:tblBorders>
        <w:tblLayout w:type="fixed"/>
        <w:tblLook w:val="0600" w:firstRow="0" w:lastRow="0" w:firstColumn="0" w:lastColumn="0" w:noHBand="1" w:noVBand="1"/>
      </w:tblPr>
      <w:tblGrid>
        <w:gridCol w:w="850"/>
        <w:gridCol w:w="850"/>
        <w:gridCol w:w="851"/>
        <w:gridCol w:w="851"/>
        <w:gridCol w:w="851"/>
        <w:gridCol w:w="851"/>
        <w:gridCol w:w="851"/>
        <w:gridCol w:w="851"/>
        <w:gridCol w:w="851"/>
        <w:gridCol w:w="851"/>
        <w:gridCol w:w="851"/>
        <w:gridCol w:w="851"/>
      </w:tblGrid>
      <w:tr w:rsidR="00B95B3C" w14:paraId="3572AC35" w14:textId="77777777">
        <w:trPr>
          <w:trHeight w:val="423"/>
        </w:trPr>
        <w:tc>
          <w:tcPr>
            <w:tcW w:w="850" w:type="dxa"/>
          </w:tcPr>
          <w:p w14:paraId="6799CE30" w14:textId="77777777" w:rsidR="00B95B3C" w:rsidRDefault="00B95B3C">
            <w:pPr>
              <w:jc w:val="right"/>
              <w:rPr>
                <w:sz w:val="18"/>
                <w:szCs w:val="18"/>
              </w:rPr>
            </w:pPr>
          </w:p>
        </w:tc>
        <w:tc>
          <w:tcPr>
            <w:tcW w:w="850" w:type="dxa"/>
            <w:shd w:val="clear" w:color="auto" w:fill="auto"/>
            <w:tcMar>
              <w:top w:w="100" w:type="dxa"/>
              <w:left w:w="100" w:type="dxa"/>
              <w:bottom w:w="100" w:type="dxa"/>
              <w:right w:w="100" w:type="dxa"/>
            </w:tcMar>
          </w:tcPr>
          <w:p w14:paraId="1287F762" w14:textId="77777777" w:rsidR="00B95B3C" w:rsidRDefault="00E22BD2">
            <w:pPr>
              <w:jc w:val="right"/>
              <w:rPr>
                <w:sz w:val="18"/>
                <w:szCs w:val="18"/>
              </w:rPr>
            </w:pPr>
            <w:r>
              <w:rPr>
                <w:sz w:val="18"/>
                <w:szCs w:val="18"/>
              </w:rPr>
              <w:t>Site</w:t>
            </w:r>
          </w:p>
        </w:tc>
        <w:tc>
          <w:tcPr>
            <w:tcW w:w="851" w:type="dxa"/>
            <w:shd w:val="clear" w:color="auto" w:fill="auto"/>
            <w:tcMar>
              <w:top w:w="100" w:type="dxa"/>
              <w:left w:w="100" w:type="dxa"/>
              <w:bottom w:w="100" w:type="dxa"/>
              <w:right w:w="100" w:type="dxa"/>
            </w:tcMar>
          </w:tcPr>
          <w:p w14:paraId="052A2C51" w14:textId="77777777" w:rsidR="00B95B3C" w:rsidRDefault="00E22BD2">
            <w:pPr>
              <w:jc w:val="right"/>
              <w:rPr>
                <w:sz w:val="18"/>
                <w:szCs w:val="18"/>
              </w:rPr>
            </w:pPr>
            <w:r>
              <w:rPr>
                <w:sz w:val="18"/>
                <w:szCs w:val="18"/>
              </w:rPr>
              <w:t>2011</w:t>
            </w:r>
          </w:p>
        </w:tc>
        <w:tc>
          <w:tcPr>
            <w:tcW w:w="851" w:type="dxa"/>
            <w:shd w:val="clear" w:color="auto" w:fill="auto"/>
            <w:tcMar>
              <w:top w:w="100" w:type="dxa"/>
              <w:left w:w="100" w:type="dxa"/>
              <w:bottom w:w="100" w:type="dxa"/>
              <w:right w:w="100" w:type="dxa"/>
            </w:tcMar>
          </w:tcPr>
          <w:p w14:paraId="3DF2DE5E" w14:textId="77777777" w:rsidR="00B95B3C" w:rsidRDefault="00E22BD2">
            <w:pPr>
              <w:jc w:val="right"/>
              <w:rPr>
                <w:sz w:val="18"/>
                <w:szCs w:val="18"/>
              </w:rPr>
            </w:pPr>
            <w:r>
              <w:rPr>
                <w:sz w:val="18"/>
                <w:szCs w:val="18"/>
              </w:rPr>
              <w:t>2012</w:t>
            </w:r>
          </w:p>
        </w:tc>
        <w:tc>
          <w:tcPr>
            <w:tcW w:w="851" w:type="dxa"/>
            <w:shd w:val="clear" w:color="auto" w:fill="auto"/>
            <w:tcMar>
              <w:top w:w="100" w:type="dxa"/>
              <w:left w:w="100" w:type="dxa"/>
              <w:bottom w:w="100" w:type="dxa"/>
              <w:right w:w="100" w:type="dxa"/>
            </w:tcMar>
          </w:tcPr>
          <w:p w14:paraId="294985CE" w14:textId="77777777" w:rsidR="00B95B3C" w:rsidRDefault="00E22BD2">
            <w:pPr>
              <w:jc w:val="right"/>
              <w:rPr>
                <w:sz w:val="18"/>
                <w:szCs w:val="18"/>
              </w:rPr>
            </w:pPr>
            <w:r>
              <w:rPr>
                <w:sz w:val="18"/>
                <w:szCs w:val="18"/>
              </w:rPr>
              <w:t>2013</w:t>
            </w:r>
          </w:p>
        </w:tc>
        <w:tc>
          <w:tcPr>
            <w:tcW w:w="851" w:type="dxa"/>
            <w:shd w:val="clear" w:color="auto" w:fill="auto"/>
            <w:tcMar>
              <w:top w:w="100" w:type="dxa"/>
              <w:left w:w="100" w:type="dxa"/>
              <w:bottom w:w="100" w:type="dxa"/>
              <w:right w:w="100" w:type="dxa"/>
            </w:tcMar>
          </w:tcPr>
          <w:p w14:paraId="049EF885" w14:textId="77777777" w:rsidR="00B95B3C" w:rsidRDefault="00E22BD2">
            <w:pPr>
              <w:jc w:val="right"/>
              <w:rPr>
                <w:sz w:val="18"/>
                <w:szCs w:val="18"/>
              </w:rPr>
            </w:pPr>
            <w:r>
              <w:rPr>
                <w:sz w:val="18"/>
                <w:szCs w:val="18"/>
              </w:rPr>
              <w:t>2014</w:t>
            </w:r>
          </w:p>
        </w:tc>
        <w:tc>
          <w:tcPr>
            <w:tcW w:w="851" w:type="dxa"/>
            <w:shd w:val="clear" w:color="auto" w:fill="auto"/>
            <w:tcMar>
              <w:top w:w="100" w:type="dxa"/>
              <w:left w:w="100" w:type="dxa"/>
              <w:bottom w:w="100" w:type="dxa"/>
              <w:right w:w="100" w:type="dxa"/>
            </w:tcMar>
          </w:tcPr>
          <w:p w14:paraId="61B0C122" w14:textId="77777777" w:rsidR="00B95B3C" w:rsidRDefault="00E22BD2">
            <w:pPr>
              <w:jc w:val="right"/>
              <w:rPr>
                <w:sz w:val="18"/>
                <w:szCs w:val="18"/>
              </w:rPr>
            </w:pPr>
            <w:r>
              <w:rPr>
                <w:sz w:val="18"/>
                <w:szCs w:val="18"/>
              </w:rPr>
              <w:t>2015</w:t>
            </w:r>
          </w:p>
        </w:tc>
        <w:tc>
          <w:tcPr>
            <w:tcW w:w="851" w:type="dxa"/>
            <w:shd w:val="clear" w:color="auto" w:fill="auto"/>
            <w:tcMar>
              <w:top w:w="100" w:type="dxa"/>
              <w:left w:w="100" w:type="dxa"/>
              <w:bottom w:w="100" w:type="dxa"/>
              <w:right w:w="100" w:type="dxa"/>
            </w:tcMar>
          </w:tcPr>
          <w:p w14:paraId="54EE25BE" w14:textId="77777777" w:rsidR="00B95B3C" w:rsidRDefault="00E22BD2">
            <w:pPr>
              <w:jc w:val="right"/>
              <w:rPr>
                <w:sz w:val="18"/>
                <w:szCs w:val="18"/>
              </w:rPr>
            </w:pPr>
            <w:r>
              <w:rPr>
                <w:sz w:val="18"/>
                <w:szCs w:val="18"/>
              </w:rPr>
              <w:t>20</w:t>
            </w:r>
            <w:r>
              <w:rPr>
                <w:sz w:val="18"/>
                <w:szCs w:val="18"/>
              </w:rPr>
              <w:t>16</w:t>
            </w:r>
          </w:p>
        </w:tc>
        <w:tc>
          <w:tcPr>
            <w:tcW w:w="851" w:type="dxa"/>
            <w:shd w:val="clear" w:color="auto" w:fill="auto"/>
            <w:tcMar>
              <w:top w:w="100" w:type="dxa"/>
              <w:left w:w="100" w:type="dxa"/>
              <w:bottom w:w="100" w:type="dxa"/>
              <w:right w:w="100" w:type="dxa"/>
            </w:tcMar>
          </w:tcPr>
          <w:p w14:paraId="4F2AD58C" w14:textId="77777777" w:rsidR="00B95B3C" w:rsidRDefault="00E22BD2">
            <w:pPr>
              <w:jc w:val="right"/>
              <w:rPr>
                <w:sz w:val="18"/>
                <w:szCs w:val="18"/>
              </w:rPr>
            </w:pPr>
            <w:r>
              <w:rPr>
                <w:sz w:val="18"/>
                <w:szCs w:val="18"/>
              </w:rPr>
              <w:t>2017</w:t>
            </w:r>
          </w:p>
        </w:tc>
        <w:tc>
          <w:tcPr>
            <w:tcW w:w="851" w:type="dxa"/>
            <w:shd w:val="clear" w:color="auto" w:fill="auto"/>
            <w:tcMar>
              <w:top w:w="100" w:type="dxa"/>
              <w:left w:w="100" w:type="dxa"/>
              <w:bottom w:w="100" w:type="dxa"/>
              <w:right w:w="100" w:type="dxa"/>
            </w:tcMar>
          </w:tcPr>
          <w:p w14:paraId="394F2870" w14:textId="77777777" w:rsidR="00B95B3C" w:rsidRDefault="00E22BD2">
            <w:pPr>
              <w:jc w:val="right"/>
              <w:rPr>
                <w:sz w:val="18"/>
                <w:szCs w:val="18"/>
              </w:rPr>
            </w:pPr>
            <w:r>
              <w:rPr>
                <w:sz w:val="18"/>
                <w:szCs w:val="18"/>
              </w:rPr>
              <w:t>2018</w:t>
            </w:r>
          </w:p>
        </w:tc>
        <w:tc>
          <w:tcPr>
            <w:tcW w:w="851" w:type="dxa"/>
            <w:shd w:val="clear" w:color="auto" w:fill="auto"/>
            <w:tcMar>
              <w:top w:w="100" w:type="dxa"/>
              <w:left w:w="100" w:type="dxa"/>
              <w:bottom w:w="100" w:type="dxa"/>
              <w:right w:w="100" w:type="dxa"/>
            </w:tcMar>
          </w:tcPr>
          <w:p w14:paraId="2CCF1C97" w14:textId="77777777" w:rsidR="00B95B3C" w:rsidRDefault="00E22BD2">
            <w:pPr>
              <w:jc w:val="right"/>
              <w:rPr>
                <w:sz w:val="18"/>
                <w:szCs w:val="18"/>
              </w:rPr>
            </w:pPr>
            <w:r>
              <w:rPr>
                <w:sz w:val="18"/>
                <w:szCs w:val="18"/>
              </w:rPr>
              <w:t>2019</w:t>
            </w:r>
          </w:p>
        </w:tc>
        <w:tc>
          <w:tcPr>
            <w:tcW w:w="851" w:type="dxa"/>
            <w:shd w:val="clear" w:color="auto" w:fill="auto"/>
            <w:tcMar>
              <w:top w:w="100" w:type="dxa"/>
              <w:left w:w="100" w:type="dxa"/>
              <w:bottom w:w="100" w:type="dxa"/>
              <w:right w:w="100" w:type="dxa"/>
            </w:tcMar>
          </w:tcPr>
          <w:p w14:paraId="2088A6C6" w14:textId="77777777" w:rsidR="00B95B3C" w:rsidRDefault="00E22BD2">
            <w:pPr>
              <w:jc w:val="right"/>
              <w:rPr>
                <w:sz w:val="18"/>
                <w:szCs w:val="18"/>
              </w:rPr>
            </w:pPr>
            <w:r>
              <w:rPr>
                <w:sz w:val="18"/>
                <w:szCs w:val="18"/>
              </w:rPr>
              <w:t>2020</w:t>
            </w:r>
          </w:p>
        </w:tc>
      </w:tr>
      <w:tr w:rsidR="00B95B3C" w14:paraId="4C05D7FC" w14:textId="77777777">
        <w:tc>
          <w:tcPr>
            <w:tcW w:w="850" w:type="dxa"/>
          </w:tcPr>
          <w:p w14:paraId="0B454287" w14:textId="77777777" w:rsidR="00B95B3C" w:rsidRDefault="00E22BD2">
            <w:pPr>
              <w:pBdr>
                <w:top w:val="nil"/>
                <w:left w:val="nil"/>
                <w:bottom w:val="nil"/>
                <w:right w:val="nil"/>
                <w:between w:val="nil"/>
              </w:pBdr>
              <w:jc w:val="right"/>
              <w:rPr>
                <w:sz w:val="18"/>
                <w:szCs w:val="18"/>
              </w:rPr>
            </w:pPr>
            <w:r>
              <w:rPr>
                <w:sz w:val="18"/>
                <w:szCs w:val="18"/>
              </w:rPr>
              <w:t>Vietnam</w:t>
            </w:r>
          </w:p>
        </w:tc>
        <w:tc>
          <w:tcPr>
            <w:tcW w:w="850" w:type="dxa"/>
            <w:shd w:val="clear" w:color="auto" w:fill="auto"/>
            <w:tcMar>
              <w:top w:w="100" w:type="dxa"/>
              <w:left w:w="100" w:type="dxa"/>
              <w:bottom w:w="100" w:type="dxa"/>
              <w:right w:w="100" w:type="dxa"/>
            </w:tcMar>
          </w:tcPr>
          <w:p w14:paraId="7B15DD47" w14:textId="77777777" w:rsidR="00B95B3C" w:rsidRDefault="00E22BD2">
            <w:pPr>
              <w:pBdr>
                <w:top w:val="nil"/>
                <w:left w:val="nil"/>
                <w:bottom w:val="nil"/>
                <w:right w:val="nil"/>
                <w:between w:val="nil"/>
              </w:pBdr>
              <w:jc w:val="right"/>
              <w:rPr>
                <w:sz w:val="18"/>
                <w:szCs w:val="18"/>
              </w:rPr>
            </w:pPr>
            <w:r>
              <w:rPr>
                <w:sz w:val="18"/>
                <w:szCs w:val="18"/>
              </w:rPr>
              <w:t xml:space="preserve">Cu Lao Cham MPA </w:t>
            </w:r>
          </w:p>
        </w:tc>
        <w:tc>
          <w:tcPr>
            <w:tcW w:w="851" w:type="dxa"/>
            <w:shd w:val="clear" w:color="auto" w:fill="auto"/>
            <w:tcMar>
              <w:top w:w="100" w:type="dxa"/>
              <w:left w:w="100" w:type="dxa"/>
              <w:bottom w:w="100" w:type="dxa"/>
              <w:right w:w="100" w:type="dxa"/>
            </w:tcMar>
          </w:tcPr>
          <w:p w14:paraId="10D6DB64" w14:textId="77777777" w:rsidR="00B95B3C" w:rsidRDefault="00E22BD2">
            <w:pPr>
              <w:pBdr>
                <w:top w:val="nil"/>
                <w:left w:val="nil"/>
                <w:bottom w:val="nil"/>
                <w:right w:val="nil"/>
                <w:between w:val="nil"/>
              </w:pBdr>
              <w:jc w:val="right"/>
              <w:rPr>
                <w:sz w:val="18"/>
                <w:szCs w:val="18"/>
              </w:rPr>
            </w:pPr>
            <w:r>
              <w:rPr>
                <w:sz w:val="18"/>
                <w:szCs w:val="18"/>
              </w:rPr>
              <w:t>30.6944</w:t>
            </w:r>
          </w:p>
        </w:tc>
        <w:tc>
          <w:tcPr>
            <w:tcW w:w="851" w:type="dxa"/>
            <w:shd w:val="clear" w:color="auto" w:fill="auto"/>
            <w:tcMar>
              <w:top w:w="100" w:type="dxa"/>
              <w:left w:w="100" w:type="dxa"/>
              <w:bottom w:w="100" w:type="dxa"/>
              <w:right w:w="100" w:type="dxa"/>
            </w:tcMar>
          </w:tcPr>
          <w:p w14:paraId="1DAB42B4" w14:textId="77777777" w:rsidR="00B95B3C" w:rsidRDefault="00E22BD2">
            <w:pPr>
              <w:pBdr>
                <w:top w:val="nil"/>
                <w:left w:val="nil"/>
                <w:bottom w:val="nil"/>
                <w:right w:val="nil"/>
                <w:between w:val="nil"/>
              </w:pBdr>
              <w:jc w:val="right"/>
              <w:rPr>
                <w:sz w:val="18"/>
                <w:szCs w:val="18"/>
              </w:rPr>
            </w:pPr>
            <w:r>
              <w:rPr>
                <w:sz w:val="18"/>
                <w:szCs w:val="18"/>
              </w:rPr>
              <w:t>26.2171</w:t>
            </w:r>
          </w:p>
        </w:tc>
        <w:tc>
          <w:tcPr>
            <w:tcW w:w="851" w:type="dxa"/>
            <w:shd w:val="clear" w:color="auto" w:fill="auto"/>
            <w:tcMar>
              <w:top w:w="100" w:type="dxa"/>
              <w:left w:w="100" w:type="dxa"/>
              <w:bottom w:w="100" w:type="dxa"/>
              <w:right w:w="100" w:type="dxa"/>
            </w:tcMar>
          </w:tcPr>
          <w:p w14:paraId="4E2AAFC8" w14:textId="77777777" w:rsidR="00B95B3C" w:rsidRDefault="00E22BD2">
            <w:pPr>
              <w:pBdr>
                <w:top w:val="nil"/>
                <w:left w:val="nil"/>
                <w:bottom w:val="nil"/>
                <w:right w:val="nil"/>
                <w:between w:val="nil"/>
              </w:pBdr>
              <w:jc w:val="right"/>
              <w:rPr>
                <w:sz w:val="18"/>
                <w:szCs w:val="18"/>
              </w:rPr>
            </w:pPr>
            <w:r>
              <w:rPr>
                <w:sz w:val="18"/>
                <w:szCs w:val="18"/>
              </w:rPr>
              <w:t>42.0238</w:t>
            </w:r>
          </w:p>
        </w:tc>
        <w:tc>
          <w:tcPr>
            <w:tcW w:w="851" w:type="dxa"/>
            <w:shd w:val="clear" w:color="auto" w:fill="auto"/>
            <w:tcMar>
              <w:top w:w="100" w:type="dxa"/>
              <w:left w:w="100" w:type="dxa"/>
              <w:bottom w:w="100" w:type="dxa"/>
              <w:right w:w="100" w:type="dxa"/>
            </w:tcMar>
          </w:tcPr>
          <w:p w14:paraId="56A674EE" w14:textId="77777777" w:rsidR="00B95B3C" w:rsidRDefault="00E22BD2">
            <w:pPr>
              <w:pBdr>
                <w:top w:val="nil"/>
                <w:left w:val="nil"/>
                <w:bottom w:val="nil"/>
                <w:right w:val="nil"/>
                <w:between w:val="nil"/>
              </w:pBdr>
              <w:jc w:val="right"/>
              <w:rPr>
                <w:sz w:val="18"/>
                <w:szCs w:val="18"/>
              </w:rPr>
            </w:pPr>
            <w:r>
              <w:rPr>
                <w:sz w:val="18"/>
                <w:szCs w:val="18"/>
              </w:rPr>
              <w:t>49.7368</w:t>
            </w:r>
          </w:p>
        </w:tc>
        <w:tc>
          <w:tcPr>
            <w:tcW w:w="851" w:type="dxa"/>
            <w:shd w:val="clear" w:color="auto" w:fill="auto"/>
            <w:tcMar>
              <w:top w:w="100" w:type="dxa"/>
              <w:left w:w="100" w:type="dxa"/>
              <w:bottom w:w="100" w:type="dxa"/>
              <w:right w:w="100" w:type="dxa"/>
            </w:tcMar>
          </w:tcPr>
          <w:p w14:paraId="4AE0B02B" w14:textId="77777777" w:rsidR="00B95B3C" w:rsidRDefault="00E22BD2">
            <w:pPr>
              <w:pBdr>
                <w:top w:val="nil"/>
                <w:left w:val="nil"/>
                <w:bottom w:val="nil"/>
                <w:right w:val="nil"/>
                <w:between w:val="nil"/>
              </w:pBdr>
              <w:jc w:val="right"/>
              <w:rPr>
                <w:sz w:val="18"/>
                <w:szCs w:val="18"/>
              </w:rPr>
            </w:pPr>
            <w:r>
              <w:rPr>
                <w:sz w:val="18"/>
                <w:szCs w:val="18"/>
              </w:rPr>
              <w:t>47.9063</w:t>
            </w:r>
          </w:p>
        </w:tc>
        <w:tc>
          <w:tcPr>
            <w:tcW w:w="851" w:type="dxa"/>
            <w:shd w:val="clear" w:color="auto" w:fill="auto"/>
            <w:tcMar>
              <w:top w:w="100" w:type="dxa"/>
              <w:left w:w="100" w:type="dxa"/>
              <w:bottom w:w="100" w:type="dxa"/>
              <w:right w:w="100" w:type="dxa"/>
            </w:tcMar>
          </w:tcPr>
          <w:p w14:paraId="28D33611" w14:textId="77777777" w:rsidR="00B95B3C" w:rsidRDefault="00E22BD2">
            <w:pPr>
              <w:pBdr>
                <w:top w:val="nil"/>
                <w:left w:val="nil"/>
                <w:bottom w:val="nil"/>
                <w:right w:val="nil"/>
                <w:between w:val="nil"/>
              </w:pBdr>
              <w:jc w:val="right"/>
              <w:rPr>
                <w:sz w:val="18"/>
                <w:szCs w:val="18"/>
              </w:rPr>
            </w:pPr>
            <w:r>
              <w:rPr>
                <w:sz w:val="18"/>
                <w:szCs w:val="18"/>
              </w:rPr>
              <w:t>47.1563</w:t>
            </w:r>
          </w:p>
        </w:tc>
        <w:tc>
          <w:tcPr>
            <w:tcW w:w="851" w:type="dxa"/>
            <w:shd w:val="clear" w:color="auto" w:fill="auto"/>
            <w:tcMar>
              <w:top w:w="100" w:type="dxa"/>
              <w:left w:w="100" w:type="dxa"/>
              <w:bottom w:w="100" w:type="dxa"/>
              <w:right w:w="100" w:type="dxa"/>
            </w:tcMar>
          </w:tcPr>
          <w:p w14:paraId="49CDF8DA" w14:textId="77777777" w:rsidR="00B95B3C" w:rsidRDefault="00E22BD2">
            <w:pPr>
              <w:pBdr>
                <w:top w:val="nil"/>
                <w:left w:val="nil"/>
                <w:bottom w:val="nil"/>
                <w:right w:val="nil"/>
                <w:between w:val="nil"/>
              </w:pBdr>
              <w:jc w:val="right"/>
              <w:rPr>
                <w:sz w:val="18"/>
                <w:szCs w:val="18"/>
              </w:rPr>
            </w:pPr>
            <w:r>
              <w:rPr>
                <w:sz w:val="18"/>
                <w:szCs w:val="18"/>
              </w:rPr>
              <w:t>61.1563</w:t>
            </w:r>
          </w:p>
        </w:tc>
        <w:tc>
          <w:tcPr>
            <w:tcW w:w="851" w:type="dxa"/>
            <w:shd w:val="clear" w:color="auto" w:fill="auto"/>
            <w:tcMar>
              <w:top w:w="100" w:type="dxa"/>
              <w:left w:w="100" w:type="dxa"/>
              <w:bottom w:w="100" w:type="dxa"/>
              <w:right w:w="100" w:type="dxa"/>
            </w:tcMar>
          </w:tcPr>
          <w:p w14:paraId="7DD09264" w14:textId="77777777" w:rsidR="00B95B3C" w:rsidRDefault="00E22BD2">
            <w:pPr>
              <w:pBdr>
                <w:top w:val="nil"/>
                <w:left w:val="nil"/>
                <w:bottom w:val="nil"/>
                <w:right w:val="nil"/>
                <w:between w:val="nil"/>
              </w:pBdr>
              <w:jc w:val="right"/>
              <w:rPr>
                <w:sz w:val="18"/>
                <w:szCs w:val="18"/>
              </w:rPr>
            </w:pPr>
            <w:r>
              <w:rPr>
                <w:sz w:val="18"/>
                <w:szCs w:val="18"/>
              </w:rPr>
              <w:t>50.9688</w:t>
            </w:r>
          </w:p>
        </w:tc>
        <w:tc>
          <w:tcPr>
            <w:tcW w:w="851" w:type="dxa"/>
            <w:shd w:val="clear" w:color="auto" w:fill="auto"/>
            <w:tcMar>
              <w:top w:w="100" w:type="dxa"/>
              <w:left w:w="100" w:type="dxa"/>
              <w:bottom w:w="100" w:type="dxa"/>
              <w:right w:w="100" w:type="dxa"/>
            </w:tcMar>
          </w:tcPr>
          <w:p w14:paraId="458D064E" w14:textId="77777777" w:rsidR="00B95B3C" w:rsidRDefault="00E22BD2">
            <w:pPr>
              <w:pBdr>
                <w:top w:val="nil"/>
                <w:left w:val="nil"/>
                <w:bottom w:val="nil"/>
                <w:right w:val="nil"/>
                <w:between w:val="nil"/>
              </w:pBdr>
              <w:jc w:val="right"/>
              <w:rPr>
                <w:sz w:val="18"/>
                <w:szCs w:val="18"/>
              </w:rPr>
            </w:pPr>
            <w:r>
              <w:rPr>
                <w:sz w:val="18"/>
                <w:szCs w:val="18"/>
              </w:rPr>
              <w:t>59.2631</w:t>
            </w:r>
          </w:p>
        </w:tc>
        <w:tc>
          <w:tcPr>
            <w:tcW w:w="851" w:type="dxa"/>
            <w:shd w:val="clear" w:color="auto" w:fill="auto"/>
            <w:tcMar>
              <w:top w:w="100" w:type="dxa"/>
              <w:left w:w="100" w:type="dxa"/>
              <w:bottom w:w="100" w:type="dxa"/>
              <w:right w:w="100" w:type="dxa"/>
            </w:tcMar>
          </w:tcPr>
          <w:p w14:paraId="4E37C177" w14:textId="77777777" w:rsidR="00B95B3C" w:rsidRDefault="00E22BD2">
            <w:pPr>
              <w:pBdr>
                <w:top w:val="nil"/>
                <w:left w:val="nil"/>
                <w:bottom w:val="nil"/>
                <w:right w:val="nil"/>
                <w:between w:val="nil"/>
              </w:pBdr>
              <w:jc w:val="right"/>
              <w:rPr>
                <w:sz w:val="18"/>
                <w:szCs w:val="18"/>
              </w:rPr>
            </w:pPr>
            <w:r>
              <w:rPr>
                <w:sz w:val="18"/>
                <w:szCs w:val="18"/>
              </w:rPr>
              <w:t>59.1667</w:t>
            </w:r>
          </w:p>
        </w:tc>
      </w:tr>
    </w:tbl>
    <w:p w14:paraId="173BABA7" w14:textId="77777777" w:rsidR="00B95B3C" w:rsidRDefault="00B95B3C">
      <w:pPr>
        <w:rPr>
          <w:rFonts w:ascii="Arial" w:eastAsia="Arial" w:hAnsi="Arial" w:cs="Arial"/>
          <w:sz w:val="24"/>
          <w:szCs w:val="24"/>
        </w:rPr>
      </w:pPr>
    </w:p>
    <w:p w14:paraId="6734D59F" w14:textId="77777777" w:rsidR="00B95B3C" w:rsidRDefault="00E22BD2">
      <w:pPr>
        <w:rPr>
          <w:rFonts w:ascii="Arial" w:eastAsia="Arial" w:hAnsi="Arial" w:cs="Arial"/>
          <w:sz w:val="24"/>
          <w:szCs w:val="24"/>
        </w:rPr>
      </w:pPr>
      <w:r>
        <w:rPr>
          <w:rFonts w:ascii="Arial" w:eastAsia="Arial" w:hAnsi="Arial" w:cs="Arial"/>
          <w:sz w:val="24"/>
          <w:szCs w:val="24"/>
        </w:rPr>
        <w:t xml:space="preserve">In Palawan, only Puerto Princesa City has time series data on hard coral cover. The data was provided by the City Agriculture Office. The number of surveyed sites vary each year and not all sites are surveyed each year. Nevertheless,the mean cover of hard </w:t>
      </w:r>
      <w:r>
        <w:rPr>
          <w:rFonts w:ascii="Arial" w:eastAsia="Arial" w:hAnsi="Arial" w:cs="Arial"/>
          <w:sz w:val="24"/>
          <w:szCs w:val="24"/>
        </w:rPr>
        <w:t>corals for each year  is already indicative of the overall health of the coral reefs (Table 8).</w:t>
      </w:r>
    </w:p>
    <w:p w14:paraId="70F41830" w14:textId="77777777" w:rsidR="00B95B3C" w:rsidRDefault="00E22BD2">
      <w:pPr>
        <w:rPr>
          <w:rFonts w:ascii="Arial" w:eastAsia="Arial" w:hAnsi="Arial" w:cs="Arial"/>
          <w:sz w:val="24"/>
          <w:szCs w:val="24"/>
        </w:rPr>
      </w:pPr>
      <w:r>
        <w:rPr>
          <w:rFonts w:ascii="Arial" w:eastAsia="Arial" w:hAnsi="Arial" w:cs="Arial"/>
          <w:b/>
          <w:sz w:val="24"/>
          <w:szCs w:val="24"/>
        </w:rPr>
        <w:t>Table 8:</w:t>
      </w:r>
      <w:r>
        <w:rPr>
          <w:rFonts w:ascii="Arial" w:eastAsia="Arial" w:hAnsi="Arial" w:cs="Arial"/>
          <w:sz w:val="24"/>
          <w:szCs w:val="24"/>
        </w:rPr>
        <w:t xml:space="preserve"> Hard coral cover (%) in Puerto Princesa City from 1999-2017 (PPC-CAO, 2019). </w:t>
      </w:r>
    </w:p>
    <w:tbl>
      <w:tblPr>
        <w:tblStyle w:val="affff9"/>
        <w:tblW w:w="11875" w:type="dxa"/>
        <w:tblInd w:w="-126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Look w:val="0400" w:firstRow="0" w:lastRow="0" w:firstColumn="0" w:lastColumn="0" w:noHBand="0" w:noVBand="1"/>
      </w:tblPr>
      <w:tblGrid>
        <w:gridCol w:w="1013"/>
        <w:gridCol w:w="830"/>
        <w:gridCol w:w="627"/>
        <w:gridCol w:w="627"/>
        <w:gridCol w:w="627"/>
        <w:gridCol w:w="627"/>
        <w:gridCol w:w="627"/>
        <w:gridCol w:w="627"/>
        <w:gridCol w:w="627"/>
        <w:gridCol w:w="627"/>
        <w:gridCol w:w="627"/>
        <w:gridCol w:w="627"/>
        <w:gridCol w:w="627"/>
        <w:gridCol w:w="627"/>
        <w:gridCol w:w="627"/>
        <w:gridCol w:w="627"/>
        <w:gridCol w:w="627"/>
        <w:gridCol w:w="627"/>
      </w:tblGrid>
      <w:tr w:rsidR="00B95B3C" w14:paraId="1DE27506" w14:textId="77777777">
        <w:trPr>
          <w:trHeight w:val="438"/>
        </w:trPr>
        <w:tc>
          <w:tcPr>
            <w:tcW w:w="1013" w:type="dxa"/>
            <w:tcBorders>
              <w:bottom w:val="single" w:sz="8" w:space="0" w:color="000000"/>
            </w:tcBorders>
            <w:vAlign w:val="center"/>
          </w:tcPr>
          <w:p w14:paraId="5F50EB10" w14:textId="77777777" w:rsidR="00B95B3C" w:rsidRDefault="00B95B3C">
            <w:pPr>
              <w:jc w:val="right"/>
              <w:rPr>
                <w:sz w:val="18"/>
                <w:szCs w:val="18"/>
              </w:rPr>
            </w:pPr>
          </w:p>
        </w:tc>
        <w:tc>
          <w:tcPr>
            <w:tcW w:w="830" w:type="dxa"/>
            <w:tcBorders>
              <w:bottom w:val="single" w:sz="8" w:space="0" w:color="000000"/>
            </w:tcBorders>
            <w:vAlign w:val="center"/>
          </w:tcPr>
          <w:p w14:paraId="3E56A7F1" w14:textId="77777777" w:rsidR="00B95B3C" w:rsidRDefault="00E22BD2">
            <w:pPr>
              <w:jc w:val="right"/>
              <w:rPr>
                <w:b/>
                <w:sz w:val="18"/>
                <w:szCs w:val="18"/>
              </w:rPr>
            </w:pPr>
            <w:r>
              <w:rPr>
                <w:b/>
                <w:sz w:val="18"/>
                <w:szCs w:val="18"/>
              </w:rPr>
              <w:t>Site</w:t>
            </w:r>
          </w:p>
        </w:tc>
        <w:tc>
          <w:tcPr>
            <w:tcW w:w="627" w:type="dxa"/>
            <w:tcBorders>
              <w:bottom w:val="single" w:sz="8" w:space="0" w:color="000000"/>
            </w:tcBorders>
            <w:vAlign w:val="center"/>
          </w:tcPr>
          <w:p w14:paraId="1D75AE4E" w14:textId="77777777" w:rsidR="00B95B3C" w:rsidRDefault="00E22BD2">
            <w:pPr>
              <w:widowControl w:val="0"/>
              <w:spacing w:line="276" w:lineRule="auto"/>
              <w:jc w:val="right"/>
              <w:rPr>
                <w:b/>
                <w:sz w:val="18"/>
                <w:szCs w:val="18"/>
              </w:rPr>
            </w:pPr>
            <w:r>
              <w:rPr>
                <w:b/>
                <w:sz w:val="18"/>
                <w:szCs w:val="18"/>
              </w:rPr>
              <w:t>1999</w:t>
            </w:r>
          </w:p>
        </w:tc>
        <w:tc>
          <w:tcPr>
            <w:tcW w:w="627" w:type="dxa"/>
            <w:tcBorders>
              <w:bottom w:val="single" w:sz="8" w:space="0" w:color="000000"/>
            </w:tcBorders>
            <w:vAlign w:val="center"/>
          </w:tcPr>
          <w:p w14:paraId="46ACB370" w14:textId="77777777" w:rsidR="00B95B3C" w:rsidRDefault="00E22BD2">
            <w:pPr>
              <w:widowControl w:val="0"/>
              <w:spacing w:line="276" w:lineRule="auto"/>
              <w:jc w:val="right"/>
              <w:rPr>
                <w:b/>
                <w:sz w:val="18"/>
                <w:szCs w:val="18"/>
              </w:rPr>
            </w:pPr>
            <w:r>
              <w:rPr>
                <w:b/>
                <w:sz w:val="18"/>
                <w:szCs w:val="18"/>
              </w:rPr>
              <w:t>2003</w:t>
            </w:r>
          </w:p>
        </w:tc>
        <w:tc>
          <w:tcPr>
            <w:tcW w:w="627" w:type="dxa"/>
            <w:tcBorders>
              <w:bottom w:val="single" w:sz="8" w:space="0" w:color="000000"/>
            </w:tcBorders>
            <w:vAlign w:val="center"/>
          </w:tcPr>
          <w:p w14:paraId="6A6CA601" w14:textId="77777777" w:rsidR="00B95B3C" w:rsidRDefault="00E22BD2">
            <w:pPr>
              <w:widowControl w:val="0"/>
              <w:spacing w:line="276" w:lineRule="auto"/>
              <w:jc w:val="right"/>
              <w:rPr>
                <w:b/>
                <w:sz w:val="18"/>
                <w:szCs w:val="18"/>
              </w:rPr>
            </w:pPr>
            <w:r>
              <w:rPr>
                <w:b/>
                <w:sz w:val="18"/>
                <w:szCs w:val="18"/>
              </w:rPr>
              <w:t>2004</w:t>
            </w:r>
          </w:p>
        </w:tc>
        <w:tc>
          <w:tcPr>
            <w:tcW w:w="627" w:type="dxa"/>
            <w:tcBorders>
              <w:bottom w:val="single" w:sz="8" w:space="0" w:color="000000"/>
            </w:tcBorders>
            <w:vAlign w:val="center"/>
          </w:tcPr>
          <w:p w14:paraId="652957CB" w14:textId="77777777" w:rsidR="00B95B3C" w:rsidRDefault="00E22BD2">
            <w:pPr>
              <w:widowControl w:val="0"/>
              <w:spacing w:line="276" w:lineRule="auto"/>
              <w:jc w:val="right"/>
              <w:rPr>
                <w:b/>
                <w:sz w:val="18"/>
                <w:szCs w:val="18"/>
              </w:rPr>
            </w:pPr>
            <w:r>
              <w:rPr>
                <w:b/>
                <w:sz w:val="18"/>
                <w:szCs w:val="18"/>
              </w:rPr>
              <w:t>2005</w:t>
            </w:r>
          </w:p>
        </w:tc>
        <w:tc>
          <w:tcPr>
            <w:tcW w:w="627" w:type="dxa"/>
            <w:tcBorders>
              <w:bottom w:val="single" w:sz="8" w:space="0" w:color="000000"/>
            </w:tcBorders>
            <w:vAlign w:val="center"/>
          </w:tcPr>
          <w:p w14:paraId="7E19E201" w14:textId="77777777" w:rsidR="00B95B3C" w:rsidRDefault="00E22BD2">
            <w:pPr>
              <w:widowControl w:val="0"/>
              <w:spacing w:line="276" w:lineRule="auto"/>
              <w:jc w:val="right"/>
              <w:rPr>
                <w:b/>
                <w:sz w:val="18"/>
                <w:szCs w:val="18"/>
              </w:rPr>
            </w:pPr>
            <w:r>
              <w:rPr>
                <w:b/>
                <w:sz w:val="18"/>
                <w:szCs w:val="18"/>
              </w:rPr>
              <w:t>2006</w:t>
            </w:r>
          </w:p>
        </w:tc>
        <w:tc>
          <w:tcPr>
            <w:tcW w:w="627" w:type="dxa"/>
            <w:tcBorders>
              <w:bottom w:val="single" w:sz="8" w:space="0" w:color="000000"/>
            </w:tcBorders>
            <w:vAlign w:val="center"/>
          </w:tcPr>
          <w:p w14:paraId="420049B5" w14:textId="77777777" w:rsidR="00B95B3C" w:rsidRDefault="00E22BD2">
            <w:pPr>
              <w:widowControl w:val="0"/>
              <w:spacing w:line="276" w:lineRule="auto"/>
              <w:jc w:val="right"/>
              <w:rPr>
                <w:b/>
                <w:sz w:val="18"/>
                <w:szCs w:val="18"/>
              </w:rPr>
            </w:pPr>
            <w:r>
              <w:rPr>
                <w:b/>
                <w:sz w:val="18"/>
                <w:szCs w:val="18"/>
              </w:rPr>
              <w:t>2007</w:t>
            </w:r>
          </w:p>
        </w:tc>
        <w:tc>
          <w:tcPr>
            <w:tcW w:w="627" w:type="dxa"/>
            <w:tcBorders>
              <w:bottom w:val="single" w:sz="8" w:space="0" w:color="000000"/>
            </w:tcBorders>
            <w:vAlign w:val="center"/>
          </w:tcPr>
          <w:p w14:paraId="20187CA6" w14:textId="77777777" w:rsidR="00B95B3C" w:rsidRDefault="00E22BD2">
            <w:pPr>
              <w:widowControl w:val="0"/>
              <w:spacing w:line="276" w:lineRule="auto"/>
              <w:jc w:val="right"/>
              <w:rPr>
                <w:b/>
                <w:sz w:val="18"/>
                <w:szCs w:val="18"/>
              </w:rPr>
            </w:pPr>
            <w:r>
              <w:rPr>
                <w:b/>
                <w:sz w:val="18"/>
                <w:szCs w:val="18"/>
              </w:rPr>
              <w:t>2008</w:t>
            </w:r>
          </w:p>
        </w:tc>
        <w:tc>
          <w:tcPr>
            <w:tcW w:w="627" w:type="dxa"/>
            <w:tcBorders>
              <w:bottom w:val="single" w:sz="8" w:space="0" w:color="000000"/>
            </w:tcBorders>
            <w:vAlign w:val="center"/>
          </w:tcPr>
          <w:p w14:paraId="6672A240" w14:textId="77777777" w:rsidR="00B95B3C" w:rsidRDefault="00E22BD2">
            <w:pPr>
              <w:widowControl w:val="0"/>
              <w:spacing w:line="276" w:lineRule="auto"/>
              <w:jc w:val="right"/>
              <w:rPr>
                <w:b/>
                <w:sz w:val="18"/>
                <w:szCs w:val="18"/>
              </w:rPr>
            </w:pPr>
            <w:r>
              <w:rPr>
                <w:b/>
                <w:sz w:val="18"/>
                <w:szCs w:val="18"/>
              </w:rPr>
              <w:t>2009</w:t>
            </w:r>
          </w:p>
        </w:tc>
        <w:tc>
          <w:tcPr>
            <w:tcW w:w="627" w:type="dxa"/>
            <w:tcBorders>
              <w:bottom w:val="single" w:sz="8" w:space="0" w:color="000000"/>
            </w:tcBorders>
            <w:vAlign w:val="center"/>
          </w:tcPr>
          <w:p w14:paraId="56C7690F" w14:textId="77777777" w:rsidR="00B95B3C" w:rsidRDefault="00E22BD2">
            <w:pPr>
              <w:widowControl w:val="0"/>
              <w:spacing w:line="276" w:lineRule="auto"/>
              <w:jc w:val="right"/>
              <w:rPr>
                <w:b/>
                <w:sz w:val="18"/>
                <w:szCs w:val="18"/>
              </w:rPr>
            </w:pPr>
            <w:r>
              <w:rPr>
                <w:b/>
                <w:sz w:val="18"/>
                <w:szCs w:val="18"/>
              </w:rPr>
              <w:t>2010</w:t>
            </w:r>
          </w:p>
        </w:tc>
        <w:tc>
          <w:tcPr>
            <w:tcW w:w="627" w:type="dxa"/>
            <w:tcBorders>
              <w:bottom w:val="single" w:sz="8" w:space="0" w:color="000000"/>
            </w:tcBorders>
            <w:vAlign w:val="center"/>
          </w:tcPr>
          <w:p w14:paraId="3B164F4C" w14:textId="77777777" w:rsidR="00B95B3C" w:rsidRDefault="00E22BD2">
            <w:pPr>
              <w:widowControl w:val="0"/>
              <w:spacing w:line="276" w:lineRule="auto"/>
              <w:jc w:val="right"/>
              <w:rPr>
                <w:b/>
                <w:sz w:val="18"/>
                <w:szCs w:val="18"/>
              </w:rPr>
            </w:pPr>
            <w:r>
              <w:rPr>
                <w:b/>
                <w:sz w:val="18"/>
                <w:szCs w:val="18"/>
              </w:rPr>
              <w:t>2011</w:t>
            </w:r>
          </w:p>
        </w:tc>
        <w:tc>
          <w:tcPr>
            <w:tcW w:w="627" w:type="dxa"/>
            <w:tcBorders>
              <w:bottom w:val="single" w:sz="8" w:space="0" w:color="000000"/>
            </w:tcBorders>
            <w:vAlign w:val="center"/>
          </w:tcPr>
          <w:p w14:paraId="61ECF132" w14:textId="77777777" w:rsidR="00B95B3C" w:rsidRDefault="00E22BD2">
            <w:pPr>
              <w:widowControl w:val="0"/>
              <w:spacing w:line="276" w:lineRule="auto"/>
              <w:jc w:val="right"/>
              <w:rPr>
                <w:b/>
                <w:sz w:val="18"/>
                <w:szCs w:val="18"/>
              </w:rPr>
            </w:pPr>
            <w:r>
              <w:rPr>
                <w:b/>
                <w:sz w:val="18"/>
                <w:szCs w:val="18"/>
              </w:rPr>
              <w:t>2012</w:t>
            </w:r>
          </w:p>
        </w:tc>
        <w:tc>
          <w:tcPr>
            <w:tcW w:w="627" w:type="dxa"/>
            <w:tcBorders>
              <w:bottom w:val="single" w:sz="8" w:space="0" w:color="000000"/>
            </w:tcBorders>
            <w:vAlign w:val="center"/>
          </w:tcPr>
          <w:p w14:paraId="59EDFC28" w14:textId="77777777" w:rsidR="00B95B3C" w:rsidRDefault="00E22BD2">
            <w:pPr>
              <w:widowControl w:val="0"/>
              <w:spacing w:line="276" w:lineRule="auto"/>
              <w:jc w:val="right"/>
              <w:rPr>
                <w:b/>
                <w:sz w:val="18"/>
                <w:szCs w:val="18"/>
              </w:rPr>
            </w:pPr>
            <w:r>
              <w:rPr>
                <w:b/>
                <w:sz w:val="18"/>
                <w:szCs w:val="18"/>
              </w:rPr>
              <w:t>2013</w:t>
            </w:r>
          </w:p>
        </w:tc>
        <w:tc>
          <w:tcPr>
            <w:tcW w:w="627" w:type="dxa"/>
            <w:tcBorders>
              <w:bottom w:val="single" w:sz="8" w:space="0" w:color="000000"/>
            </w:tcBorders>
            <w:vAlign w:val="center"/>
          </w:tcPr>
          <w:p w14:paraId="19EF6113" w14:textId="77777777" w:rsidR="00B95B3C" w:rsidRDefault="00E22BD2">
            <w:pPr>
              <w:widowControl w:val="0"/>
              <w:spacing w:line="276" w:lineRule="auto"/>
              <w:jc w:val="right"/>
              <w:rPr>
                <w:b/>
                <w:sz w:val="18"/>
                <w:szCs w:val="18"/>
              </w:rPr>
            </w:pPr>
            <w:r>
              <w:rPr>
                <w:b/>
                <w:sz w:val="18"/>
                <w:szCs w:val="18"/>
              </w:rPr>
              <w:t>2014</w:t>
            </w:r>
          </w:p>
        </w:tc>
        <w:tc>
          <w:tcPr>
            <w:tcW w:w="627" w:type="dxa"/>
            <w:tcBorders>
              <w:bottom w:val="single" w:sz="8" w:space="0" w:color="000000"/>
            </w:tcBorders>
            <w:vAlign w:val="center"/>
          </w:tcPr>
          <w:p w14:paraId="0F6BE7E1" w14:textId="77777777" w:rsidR="00B95B3C" w:rsidRDefault="00E22BD2">
            <w:pPr>
              <w:widowControl w:val="0"/>
              <w:spacing w:line="276" w:lineRule="auto"/>
              <w:jc w:val="right"/>
              <w:rPr>
                <w:b/>
                <w:sz w:val="18"/>
                <w:szCs w:val="18"/>
              </w:rPr>
            </w:pPr>
            <w:r>
              <w:rPr>
                <w:b/>
                <w:sz w:val="18"/>
                <w:szCs w:val="18"/>
              </w:rPr>
              <w:t>2015</w:t>
            </w:r>
          </w:p>
        </w:tc>
        <w:tc>
          <w:tcPr>
            <w:tcW w:w="627" w:type="dxa"/>
            <w:tcBorders>
              <w:bottom w:val="single" w:sz="8" w:space="0" w:color="000000"/>
            </w:tcBorders>
            <w:vAlign w:val="center"/>
          </w:tcPr>
          <w:p w14:paraId="39AB4B46" w14:textId="77777777" w:rsidR="00B95B3C" w:rsidRDefault="00E22BD2">
            <w:pPr>
              <w:widowControl w:val="0"/>
              <w:spacing w:line="276" w:lineRule="auto"/>
              <w:jc w:val="right"/>
              <w:rPr>
                <w:b/>
                <w:sz w:val="18"/>
                <w:szCs w:val="18"/>
              </w:rPr>
            </w:pPr>
            <w:r>
              <w:rPr>
                <w:b/>
                <w:sz w:val="18"/>
                <w:szCs w:val="18"/>
              </w:rPr>
              <w:t>2016</w:t>
            </w:r>
          </w:p>
        </w:tc>
        <w:tc>
          <w:tcPr>
            <w:tcW w:w="627" w:type="dxa"/>
            <w:tcBorders>
              <w:bottom w:val="single" w:sz="8" w:space="0" w:color="000000"/>
            </w:tcBorders>
            <w:vAlign w:val="center"/>
          </w:tcPr>
          <w:p w14:paraId="7B73A088" w14:textId="77777777" w:rsidR="00B95B3C" w:rsidRDefault="00E22BD2">
            <w:pPr>
              <w:widowControl w:val="0"/>
              <w:spacing w:line="276" w:lineRule="auto"/>
              <w:jc w:val="right"/>
              <w:rPr>
                <w:b/>
                <w:sz w:val="18"/>
                <w:szCs w:val="18"/>
              </w:rPr>
            </w:pPr>
            <w:r>
              <w:rPr>
                <w:b/>
                <w:sz w:val="18"/>
                <w:szCs w:val="18"/>
              </w:rPr>
              <w:t>2017</w:t>
            </w:r>
          </w:p>
        </w:tc>
      </w:tr>
      <w:tr w:rsidR="00B95B3C" w14:paraId="7DA61557" w14:textId="77777777">
        <w:trPr>
          <w:trHeight w:val="910"/>
        </w:trPr>
        <w:tc>
          <w:tcPr>
            <w:tcW w:w="1013" w:type="dxa"/>
            <w:tcBorders>
              <w:top w:val="single" w:sz="8" w:space="0" w:color="000000"/>
            </w:tcBorders>
            <w:vAlign w:val="center"/>
          </w:tcPr>
          <w:p w14:paraId="13B02526" w14:textId="77777777" w:rsidR="00B95B3C" w:rsidRDefault="00E22BD2">
            <w:pPr>
              <w:jc w:val="right"/>
              <w:rPr>
                <w:sz w:val="18"/>
                <w:szCs w:val="18"/>
              </w:rPr>
            </w:pPr>
            <w:r>
              <w:rPr>
                <w:sz w:val="18"/>
                <w:szCs w:val="18"/>
              </w:rPr>
              <w:t>Philippines</w:t>
            </w:r>
          </w:p>
        </w:tc>
        <w:tc>
          <w:tcPr>
            <w:tcW w:w="830" w:type="dxa"/>
            <w:tcBorders>
              <w:top w:val="single" w:sz="8" w:space="0" w:color="000000"/>
            </w:tcBorders>
            <w:vAlign w:val="center"/>
          </w:tcPr>
          <w:p w14:paraId="678DDE98" w14:textId="77777777" w:rsidR="00B95B3C" w:rsidRDefault="00E22BD2">
            <w:pPr>
              <w:jc w:val="right"/>
              <w:rPr>
                <w:sz w:val="18"/>
                <w:szCs w:val="18"/>
              </w:rPr>
            </w:pPr>
            <w:r>
              <w:rPr>
                <w:sz w:val="18"/>
                <w:szCs w:val="18"/>
              </w:rPr>
              <w:t>Puerto Princesa City</w:t>
            </w:r>
          </w:p>
        </w:tc>
        <w:tc>
          <w:tcPr>
            <w:tcW w:w="627" w:type="dxa"/>
            <w:tcBorders>
              <w:top w:val="single" w:sz="8" w:space="0" w:color="000000"/>
            </w:tcBorders>
            <w:vAlign w:val="center"/>
          </w:tcPr>
          <w:p w14:paraId="48A16B79" w14:textId="77777777" w:rsidR="00B95B3C" w:rsidRDefault="00E22BD2">
            <w:pPr>
              <w:widowControl w:val="0"/>
              <w:spacing w:line="276" w:lineRule="auto"/>
              <w:jc w:val="right"/>
              <w:rPr>
                <w:sz w:val="18"/>
                <w:szCs w:val="18"/>
              </w:rPr>
            </w:pPr>
            <w:r>
              <w:rPr>
                <w:sz w:val="18"/>
                <w:szCs w:val="18"/>
              </w:rPr>
              <w:t>35.97</w:t>
            </w:r>
          </w:p>
        </w:tc>
        <w:tc>
          <w:tcPr>
            <w:tcW w:w="627" w:type="dxa"/>
            <w:tcBorders>
              <w:top w:val="single" w:sz="8" w:space="0" w:color="000000"/>
            </w:tcBorders>
            <w:vAlign w:val="center"/>
          </w:tcPr>
          <w:p w14:paraId="73A4DD44" w14:textId="77777777" w:rsidR="00B95B3C" w:rsidRDefault="00E22BD2">
            <w:pPr>
              <w:widowControl w:val="0"/>
              <w:spacing w:line="276" w:lineRule="auto"/>
              <w:jc w:val="right"/>
              <w:rPr>
                <w:sz w:val="18"/>
                <w:szCs w:val="18"/>
              </w:rPr>
            </w:pPr>
            <w:r>
              <w:rPr>
                <w:sz w:val="18"/>
                <w:szCs w:val="18"/>
              </w:rPr>
              <w:t>39.00</w:t>
            </w:r>
          </w:p>
        </w:tc>
        <w:tc>
          <w:tcPr>
            <w:tcW w:w="627" w:type="dxa"/>
            <w:tcBorders>
              <w:top w:val="single" w:sz="8" w:space="0" w:color="000000"/>
            </w:tcBorders>
            <w:vAlign w:val="center"/>
          </w:tcPr>
          <w:p w14:paraId="16C97184" w14:textId="77777777" w:rsidR="00B95B3C" w:rsidRDefault="00E22BD2">
            <w:pPr>
              <w:widowControl w:val="0"/>
              <w:spacing w:line="276" w:lineRule="auto"/>
              <w:jc w:val="right"/>
              <w:rPr>
                <w:sz w:val="18"/>
                <w:szCs w:val="18"/>
              </w:rPr>
            </w:pPr>
            <w:r>
              <w:rPr>
                <w:sz w:val="18"/>
                <w:szCs w:val="18"/>
              </w:rPr>
              <w:t>18.75</w:t>
            </w:r>
          </w:p>
        </w:tc>
        <w:tc>
          <w:tcPr>
            <w:tcW w:w="627" w:type="dxa"/>
            <w:tcBorders>
              <w:top w:val="single" w:sz="8" w:space="0" w:color="000000"/>
            </w:tcBorders>
            <w:vAlign w:val="center"/>
          </w:tcPr>
          <w:p w14:paraId="49149983" w14:textId="77777777" w:rsidR="00B95B3C" w:rsidRDefault="00E22BD2">
            <w:pPr>
              <w:widowControl w:val="0"/>
              <w:spacing w:line="276" w:lineRule="auto"/>
              <w:jc w:val="right"/>
              <w:rPr>
                <w:sz w:val="18"/>
                <w:szCs w:val="18"/>
              </w:rPr>
            </w:pPr>
            <w:r>
              <w:rPr>
                <w:sz w:val="18"/>
                <w:szCs w:val="18"/>
              </w:rPr>
              <w:t>13.00</w:t>
            </w:r>
          </w:p>
        </w:tc>
        <w:tc>
          <w:tcPr>
            <w:tcW w:w="627" w:type="dxa"/>
            <w:tcBorders>
              <w:top w:val="single" w:sz="8" w:space="0" w:color="000000"/>
            </w:tcBorders>
            <w:vAlign w:val="center"/>
          </w:tcPr>
          <w:p w14:paraId="36521826" w14:textId="77777777" w:rsidR="00B95B3C" w:rsidRDefault="00E22BD2">
            <w:pPr>
              <w:widowControl w:val="0"/>
              <w:spacing w:line="276" w:lineRule="auto"/>
              <w:jc w:val="right"/>
              <w:rPr>
                <w:sz w:val="18"/>
                <w:szCs w:val="18"/>
              </w:rPr>
            </w:pPr>
            <w:r>
              <w:rPr>
                <w:sz w:val="18"/>
                <w:szCs w:val="18"/>
              </w:rPr>
              <w:t>35.31</w:t>
            </w:r>
          </w:p>
        </w:tc>
        <w:tc>
          <w:tcPr>
            <w:tcW w:w="627" w:type="dxa"/>
            <w:tcBorders>
              <w:top w:val="single" w:sz="8" w:space="0" w:color="000000"/>
            </w:tcBorders>
            <w:vAlign w:val="center"/>
          </w:tcPr>
          <w:p w14:paraId="06753051" w14:textId="77777777" w:rsidR="00B95B3C" w:rsidRDefault="00E22BD2">
            <w:pPr>
              <w:widowControl w:val="0"/>
              <w:spacing w:line="276" w:lineRule="auto"/>
              <w:jc w:val="right"/>
              <w:rPr>
                <w:sz w:val="18"/>
                <w:szCs w:val="18"/>
              </w:rPr>
            </w:pPr>
            <w:r>
              <w:rPr>
                <w:sz w:val="18"/>
                <w:szCs w:val="18"/>
              </w:rPr>
              <w:t>44.32</w:t>
            </w:r>
          </w:p>
        </w:tc>
        <w:tc>
          <w:tcPr>
            <w:tcW w:w="627" w:type="dxa"/>
            <w:tcBorders>
              <w:top w:val="single" w:sz="8" w:space="0" w:color="000000"/>
            </w:tcBorders>
            <w:vAlign w:val="center"/>
          </w:tcPr>
          <w:p w14:paraId="58CB43FA" w14:textId="77777777" w:rsidR="00B95B3C" w:rsidRDefault="00E22BD2">
            <w:pPr>
              <w:widowControl w:val="0"/>
              <w:spacing w:line="276" w:lineRule="auto"/>
              <w:jc w:val="right"/>
              <w:rPr>
                <w:sz w:val="18"/>
                <w:szCs w:val="18"/>
              </w:rPr>
            </w:pPr>
            <w:r>
              <w:rPr>
                <w:sz w:val="18"/>
                <w:szCs w:val="18"/>
              </w:rPr>
              <w:t>33.61</w:t>
            </w:r>
          </w:p>
        </w:tc>
        <w:tc>
          <w:tcPr>
            <w:tcW w:w="627" w:type="dxa"/>
            <w:tcBorders>
              <w:top w:val="single" w:sz="8" w:space="0" w:color="000000"/>
            </w:tcBorders>
            <w:vAlign w:val="center"/>
          </w:tcPr>
          <w:p w14:paraId="08FBC2A3" w14:textId="77777777" w:rsidR="00B95B3C" w:rsidRDefault="00E22BD2">
            <w:pPr>
              <w:widowControl w:val="0"/>
              <w:spacing w:line="276" w:lineRule="auto"/>
              <w:jc w:val="right"/>
              <w:rPr>
                <w:sz w:val="18"/>
                <w:szCs w:val="18"/>
              </w:rPr>
            </w:pPr>
            <w:r>
              <w:rPr>
                <w:sz w:val="18"/>
                <w:szCs w:val="18"/>
              </w:rPr>
              <w:t>19.55</w:t>
            </w:r>
          </w:p>
        </w:tc>
        <w:tc>
          <w:tcPr>
            <w:tcW w:w="627" w:type="dxa"/>
            <w:tcBorders>
              <w:top w:val="single" w:sz="8" w:space="0" w:color="000000"/>
            </w:tcBorders>
            <w:vAlign w:val="center"/>
          </w:tcPr>
          <w:p w14:paraId="3D66A182" w14:textId="77777777" w:rsidR="00B95B3C" w:rsidRDefault="00E22BD2">
            <w:pPr>
              <w:widowControl w:val="0"/>
              <w:spacing w:line="276" w:lineRule="auto"/>
              <w:jc w:val="right"/>
              <w:rPr>
                <w:sz w:val="18"/>
                <w:szCs w:val="18"/>
              </w:rPr>
            </w:pPr>
            <w:r>
              <w:rPr>
                <w:sz w:val="18"/>
                <w:szCs w:val="18"/>
              </w:rPr>
              <w:t>34.16</w:t>
            </w:r>
          </w:p>
        </w:tc>
        <w:tc>
          <w:tcPr>
            <w:tcW w:w="627" w:type="dxa"/>
            <w:tcBorders>
              <w:top w:val="single" w:sz="8" w:space="0" w:color="000000"/>
            </w:tcBorders>
            <w:vAlign w:val="center"/>
          </w:tcPr>
          <w:p w14:paraId="254EDE35" w14:textId="77777777" w:rsidR="00B95B3C" w:rsidRDefault="00E22BD2">
            <w:pPr>
              <w:widowControl w:val="0"/>
              <w:spacing w:line="276" w:lineRule="auto"/>
              <w:jc w:val="right"/>
              <w:rPr>
                <w:sz w:val="18"/>
                <w:szCs w:val="18"/>
              </w:rPr>
            </w:pPr>
            <w:r>
              <w:rPr>
                <w:sz w:val="18"/>
                <w:szCs w:val="18"/>
              </w:rPr>
              <w:t>34.32</w:t>
            </w:r>
          </w:p>
        </w:tc>
        <w:tc>
          <w:tcPr>
            <w:tcW w:w="627" w:type="dxa"/>
            <w:tcBorders>
              <w:top w:val="single" w:sz="8" w:space="0" w:color="000000"/>
            </w:tcBorders>
            <w:vAlign w:val="center"/>
          </w:tcPr>
          <w:p w14:paraId="5DAF52E5" w14:textId="77777777" w:rsidR="00B95B3C" w:rsidRDefault="00E22BD2">
            <w:pPr>
              <w:widowControl w:val="0"/>
              <w:spacing w:line="276" w:lineRule="auto"/>
              <w:jc w:val="right"/>
              <w:rPr>
                <w:sz w:val="18"/>
                <w:szCs w:val="18"/>
              </w:rPr>
            </w:pPr>
            <w:r>
              <w:rPr>
                <w:sz w:val="18"/>
                <w:szCs w:val="18"/>
              </w:rPr>
              <w:t>30.28</w:t>
            </w:r>
          </w:p>
        </w:tc>
        <w:tc>
          <w:tcPr>
            <w:tcW w:w="627" w:type="dxa"/>
            <w:tcBorders>
              <w:top w:val="single" w:sz="8" w:space="0" w:color="000000"/>
            </w:tcBorders>
            <w:vAlign w:val="center"/>
          </w:tcPr>
          <w:p w14:paraId="2A0C0B83" w14:textId="77777777" w:rsidR="00B95B3C" w:rsidRDefault="00E22BD2">
            <w:pPr>
              <w:widowControl w:val="0"/>
              <w:spacing w:line="276" w:lineRule="auto"/>
              <w:jc w:val="right"/>
              <w:rPr>
                <w:sz w:val="18"/>
                <w:szCs w:val="18"/>
              </w:rPr>
            </w:pPr>
            <w:r>
              <w:rPr>
                <w:sz w:val="18"/>
                <w:szCs w:val="18"/>
              </w:rPr>
              <w:t>35.09</w:t>
            </w:r>
          </w:p>
        </w:tc>
        <w:tc>
          <w:tcPr>
            <w:tcW w:w="627" w:type="dxa"/>
            <w:tcBorders>
              <w:top w:val="single" w:sz="8" w:space="0" w:color="000000"/>
            </w:tcBorders>
            <w:vAlign w:val="center"/>
          </w:tcPr>
          <w:p w14:paraId="2B225EC8" w14:textId="77777777" w:rsidR="00B95B3C" w:rsidRDefault="00E22BD2">
            <w:pPr>
              <w:widowControl w:val="0"/>
              <w:spacing w:line="276" w:lineRule="auto"/>
              <w:jc w:val="right"/>
              <w:rPr>
                <w:sz w:val="18"/>
                <w:szCs w:val="18"/>
              </w:rPr>
            </w:pPr>
            <w:r>
              <w:rPr>
                <w:sz w:val="18"/>
                <w:szCs w:val="18"/>
              </w:rPr>
              <w:t>30.36</w:t>
            </w:r>
          </w:p>
        </w:tc>
        <w:tc>
          <w:tcPr>
            <w:tcW w:w="627" w:type="dxa"/>
            <w:tcBorders>
              <w:top w:val="single" w:sz="8" w:space="0" w:color="000000"/>
            </w:tcBorders>
            <w:vAlign w:val="center"/>
          </w:tcPr>
          <w:p w14:paraId="609AEF5A" w14:textId="77777777" w:rsidR="00B95B3C" w:rsidRDefault="00E22BD2">
            <w:pPr>
              <w:widowControl w:val="0"/>
              <w:spacing w:line="276" w:lineRule="auto"/>
              <w:jc w:val="right"/>
              <w:rPr>
                <w:sz w:val="18"/>
                <w:szCs w:val="18"/>
              </w:rPr>
            </w:pPr>
            <w:r>
              <w:rPr>
                <w:sz w:val="18"/>
                <w:szCs w:val="18"/>
              </w:rPr>
              <w:t>41.72</w:t>
            </w:r>
          </w:p>
        </w:tc>
        <w:tc>
          <w:tcPr>
            <w:tcW w:w="627" w:type="dxa"/>
            <w:tcBorders>
              <w:top w:val="single" w:sz="8" w:space="0" w:color="000000"/>
            </w:tcBorders>
            <w:vAlign w:val="center"/>
          </w:tcPr>
          <w:p w14:paraId="32DD4196" w14:textId="77777777" w:rsidR="00B95B3C" w:rsidRDefault="00E22BD2">
            <w:pPr>
              <w:widowControl w:val="0"/>
              <w:spacing w:line="276" w:lineRule="auto"/>
              <w:jc w:val="right"/>
              <w:rPr>
                <w:sz w:val="18"/>
                <w:szCs w:val="18"/>
              </w:rPr>
            </w:pPr>
            <w:r>
              <w:rPr>
                <w:sz w:val="18"/>
                <w:szCs w:val="18"/>
              </w:rPr>
              <w:t>30.23</w:t>
            </w:r>
          </w:p>
        </w:tc>
        <w:tc>
          <w:tcPr>
            <w:tcW w:w="627" w:type="dxa"/>
            <w:tcBorders>
              <w:top w:val="single" w:sz="8" w:space="0" w:color="000000"/>
            </w:tcBorders>
            <w:vAlign w:val="center"/>
          </w:tcPr>
          <w:p w14:paraId="6D29F4ED" w14:textId="77777777" w:rsidR="00B95B3C" w:rsidRDefault="00E22BD2">
            <w:pPr>
              <w:widowControl w:val="0"/>
              <w:spacing w:line="276" w:lineRule="auto"/>
              <w:jc w:val="right"/>
              <w:rPr>
                <w:sz w:val="18"/>
                <w:szCs w:val="18"/>
              </w:rPr>
            </w:pPr>
            <w:r>
              <w:rPr>
                <w:sz w:val="18"/>
                <w:szCs w:val="18"/>
              </w:rPr>
              <w:t>13.46</w:t>
            </w:r>
          </w:p>
        </w:tc>
      </w:tr>
      <w:tr w:rsidR="00B95B3C" w14:paraId="6669695E" w14:textId="77777777">
        <w:trPr>
          <w:trHeight w:val="405"/>
        </w:trPr>
        <w:tc>
          <w:tcPr>
            <w:tcW w:w="1013" w:type="dxa"/>
            <w:vAlign w:val="center"/>
          </w:tcPr>
          <w:p w14:paraId="678DA483" w14:textId="77777777" w:rsidR="00B95B3C" w:rsidRDefault="00B95B3C">
            <w:pPr>
              <w:jc w:val="right"/>
              <w:rPr>
                <w:sz w:val="18"/>
                <w:szCs w:val="18"/>
              </w:rPr>
            </w:pPr>
          </w:p>
        </w:tc>
        <w:tc>
          <w:tcPr>
            <w:tcW w:w="830" w:type="dxa"/>
            <w:vAlign w:val="center"/>
          </w:tcPr>
          <w:p w14:paraId="3FED23CF" w14:textId="77777777" w:rsidR="00B95B3C" w:rsidRDefault="00B95B3C">
            <w:pPr>
              <w:jc w:val="right"/>
              <w:rPr>
                <w:sz w:val="18"/>
                <w:szCs w:val="18"/>
              </w:rPr>
            </w:pPr>
          </w:p>
        </w:tc>
        <w:tc>
          <w:tcPr>
            <w:tcW w:w="627" w:type="dxa"/>
            <w:vAlign w:val="center"/>
          </w:tcPr>
          <w:p w14:paraId="07839D76" w14:textId="77777777" w:rsidR="00B95B3C" w:rsidRDefault="00E22BD2">
            <w:pPr>
              <w:widowControl w:val="0"/>
              <w:spacing w:line="276" w:lineRule="auto"/>
              <w:jc w:val="right"/>
              <w:rPr>
                <w:sz w:val="18"/>
                <w:szCs w:val="18"/>
              </w:rPr>
            </w:pPr>
            <w:r>
              <w:rPr>
                <w:sz w:val="18"/>
                <w:szCs w:val="18"/>
              </w:rPr>
              <w:t>1</w:t>
            </w:r>
          </w:p>
        </w:tc>
        <w:tc>
          <w:tcPr>
            <w:tcW w:w="627" w:type="dxa"/>
            <w:vAlign w:val="center"/>
          </w:tcPr>
          <w:p w14:paraId="5F3C6280" w14:textId="77777777" w:rsidR="00B95B3C" w:rsidRDefault="00E22BD2">
            <w:pPr>
              <w:widowControl w:val="0"/>
              <w:spacing w:line="276" w:lineRule="auto"/>
              <w:jc w:val="right"/>
              <w:rPr>
                <w:sz w:val="18"/>
                <w:szCs w:val="18"/>
              </w:rPr>
            </w:pPr>
            <w:r>
              <w:rPr>
                <w:sz w:val="18"/>
                <w:szCs w:val="18"/>
              </w:rPr>
              <w:t>1</w:t>
            </w:r>
          </w:p>
        </w:tc>
        <w:tc>
          <w:tcPr>
            <w:tcW w:w="627" w:type="dxa"/>
            <w:vAlign w:val="center"/>
          </w:tcPr>
          <w:p w14:paraId="2A9BAFE7" w14:textId="77777777" w:rsidR="00B95B3C" w:rsidRDefault="00E22BD2">
            <w:pPr>
              <w:widowControl w:val="0"/>
              <w:spacing w:line="276" w:lineRule="auto"/>
              <w:jc w:val="right"/>
              <w:rPr>
                <w:sz w:val="18"/>
                <w:szCs w:val="18"/>
              </w:rPr>
            </w:pPr>
            <w:r>
              <w:rPr>
                <w:sz w:val="18"/>
                <w:szCs w:val="18"/>
              </w:rPr>
              <w:t>2</w:t>
            </w:r>
          </w:p>
        </w:tc>
        <w:tc>
          <w:tcPr>
            <w:tcW w:w="627" w:type="dxa"/>
            <w:vAlign w:val="center"/>
          </w:tcPr>
          <w:p w14:paraId="31B7FDDF" w14:textId="77777777" w:rsidR="00B95B3C" w:rsidRDefault="00E22BD2">
            <w:pPr>
              <w:widowControl w:val="0"/>
              <w:spacing w:line="276" w:lineRule="auto"/>
              <w:jc w:val="right"/>
              <w:rPr>
                <w:sz w:val="18"/>
                <w:szCs w:val="18"/>
              </w:rPr>
            </w:pPr>
            <w:r>
              <w:rPr>
                <w:sz w:val="18"/>
                <w:szCs w:val="18"/>
              </w:rPr>
              <w:t>1</w:t>
            </w:r>
          </w:p>
        </w:tc>
        <w:tc>
          <w:tcPr>
            <w:tcW w:w="627" w:type="dxa"/>
            <w:vAlign w:val="center"/>
          </w:tcPr>
          <w:p w14:paraId="7A931C64" w14:textId="77777777" w:rsidR="00B95B3C" w:rsidRDefault="00E22BD2">
            <w:pPr>
              <w:widowControl w:val="0"/>
              <w:spacing w:line="276" w:lineRule="auto"/>
              <w:jc w:val="right"/>
              <w:rPr>
                <w:sz w:val="18"/>
                <w:szCs w:val="18"/>
              </w:rPr>
            </w:pPr>
            <w:r>
              <w:rPr>
                <w:sz w:val="18"/>
                <w:szCs w:val="18"/>
              </w:rPr>
              <w:t>7</w:t>
            </w:r>
          </w:p>
        </w:tc>
        <w:tc>
          <w:tcPr>
            <w:tcW w:w="627" w:type="dxa"/>
            <w:vAlign w:val="center"/>
          </w:tcPr>
          <w:p w14:paraId="78B513FF" w14:textId="77777777" w:rsidR="00B95B3C" w:rsidRDefault="00E22BD2">
            <w:pPr>
              <w:widowControl w:val="0"/>
              <w:spacing w:line="276" w:lineRule="auto"/>
              <w:jc w:val="right"/>
              <w:rPr>
                <w:sz w:val="18"/>
                <w:szCs w:val="18"/>
              </w:rPr>
            </w:pPr>
            <w:r>
              <w:rPr>
                <w:sz w:val="18"/>
                <w:szCs w:val="18"/>
              </w:rPr>
              <w:t>8</w:t>
            </w:r>
          </w:p>
        </w:tc>
        <w:tc>
          <w:tcPr>
            <w:tcW w:w="627" w:type="dxa"/>
            <w:vAlign w:val="center"/>
          </w:tcPr>
          <w:p w14:paraId="55CD1E96" w14:textId="77777777" w:rsidR="00B95B3C" w:rsidRDefault="00E22BD2">
            <w:pPr>
              <w:widowControl w:val="0"/>
              <w:spacing w:line="276" w:lineRule="auto"/>
              <w:jc w:val="right"/>
              <w:rPr>
                <w:sz w:val="18"/>
                <w:szCs w:val="18"/>
              </w:rPr>
            </w:pPr>
            <w:r>
              <w:rPr>
                <w:sz w:val="18"/>
                <w:szCs w:val="18"/>
              </w:rPr>
              <w:t>14</w:t>
            </w:r>
          </w:p>
        </w:tc>
        <w:tc>
          <w:tcPr>
            <w:tcW w:w="627" w:type="dxa"/>
            <w:vAlign w:val="center"/>
          </w:tcPr>
          <w:p w14:paraId="391B518F" w14:textId="77777777" w:rsidR="00B95B3C" w:rsidRDefault="00E22BD2">
            <w:pPr>
              <w:widowControl w:val="0"/>
              <w:spacing w:line="276" w:lineRule="auto"/>
              <w:jc w:val="right"/>
              <w:rPr>
                <w:sz w:val="18"/>
                <w:szCs w:val="18"/>
              </w:rPr>
            </w:pPr>
            <w:r>
              <w:rPr>
                <w:sz w:val="18"/>
                <w:szCs w:val="18"/>
              </w:rPr>
              <w:t>3</w:t>
            </w:r>
          </w:p>
        </w:tc>
        <w:tc>
          <w:tcPr>
            <w:tcW w:w="627" w:type="dxa"/>
            <w:vAlign w:val="center"/>
          </w:tcPr>
          <w:p w14:paraId="6814B875" w14:textId="77777777" w:rsidR="00B95B3C" w:rsidRDefault="00E22BD2">
            <w:pPr>
              <w:widowControl w:val="0"/>
              <w:spacing w:line="276" w:lineRule="auto"/>
              <w:jc w:val="right"/>
              <w:rPr>
                <w:sz w:val="18"/>
                <w:szCs w:val="18"/>
              </w:rPr>
            </w:pPr>
            <w:r>
              <w:rPr>
                <w:sz w:val="18"/>
                <w:szCs w:val="18"/>
              </w:rPr>
              <w:t>16</w:t>
            </w:r>
          </w:p>
        </w:tc>
        <w:tc>
          <w:tcPr>
            <w:tcW w:w="627" w:type="dxa"/>
            <w:vAlign w:val="center"/>
          </w:tcPr>
          <w:p w14:paraId="7DF554B7" w14:textId="77777777" w:rsidR="00B95B3C" w:rsidRDefault="00E22BD2">
            <w:pPr>
              <w:widowControl w:val="0"/>
              <w:spacing w:line="276" w:lineRule="auto"/>
              <w:jc w:val="right"/>
              <w:rPr>
                <w:sz w:val="18"/>
                <w:szCs w:val="18"/>
              </w:rPr>
            </w:pPr>
            <w:r>
              <w:rPr>
                <w:sz w:val="18"/>
                <w:szCs w:val="18"/>
              </w:rPr>
              <w:t>13</w:t>
            </w:r>
          </w:p>
        </w:tc>
        <w:tc>
          <w:tcPr>
            <w:tcW w:w="627" w:type="dxa"/>
            <w:vAlign w:val="center"/>
          </w:tcPr>
          <w:p w14:paraId="47BFE61E" w14:textId="77777777" w:rsidR="00B95B3C" w:rsidRDefault="00E22BD2">
            <w:pPr>
              <w:widowControl w:val="0"/>
              <w:spacing w:line="276" w:lineRule="auto"/>
              <w:jc w:val="right"/>
              <w:rPr>
                <w:sz w:val="18"/>
                <w:szCs w:val="18"/>
              </w:rPr>
            </w:pPr>
            <w:r>
              <w:rPr>
                <w:sz w:val="18"/>
                <w:szCs w:val="18"/>
              </w:rPr>
              <w:t>8</w:t>
            </w:r>
          </w:p>
        </w:tc>
        <w:tc>
          <w:tcPr>
            <w:tcW w:w="627" w:type="dxa"/>
            <w:vAlign w:val="center"/>
          </w:tcPr>
          <w:p w14:paraId="27EBEDA2" w14:textId="77777777" w:rsidR="00B95B3C" w:rsidRDefault="00E22BD2">
            <w:pPr>
              <w:widowControl w:val="0"/>
              <w:spacing w:line="276" w:lineRule="auto"/>
              <w:jc w:val="right"/>
              <w:rPr>
                <w:sz w:val="18"/>
                <w:szCs w:val="18"/>
              </w:rPr>
            </w:pPr>
            <w:r>
              <w:rPr>
                <w:sz w:val="18"/>
                <w:szCs w:val="18"/>
              </w:rPr>
              <w:t>11</w:t>
            </w:r>
          </w:p>
        </w:tc>
        <w:tc>
          <w:tcPr>
            <w:tcW w:w="627" w:type="dxa"/>
            <w:vAlign w:val="center"/>
          </w:tcPr>
          <w:p w14:paraId="21082670" w14:textId="77777777" w:rsidR="00B95B3C" w:rsidRDefault="00E22BD2">
            <w:pPr>
              <w:widowControl w:val="0"/>
              <w:spacing w:line="276" w:lineRule="auto"/>
              <w:jc w:val="right"/>
              <w:rPr>
                <w:sz w:val="18"/>
                <w:szCs w:val="18"/>
              </w:rPr>
            </w:pPr>
            <w:r>
              <w:rPr>
                <w:sz w:val="18"/>
                <w:szCs w:val="18"/>
              </w:rPr>
              <w:t>2</w:t>
            </w:r>
          </w:p>
        </w:tc>
        <w:tc>
          <w:tcPr>
            <w:tcW w:w="627" w:type="dxa"/>
            <w:vAlign w:val="center"/>
          </w:tcPr>
          <w:p w14:paraId="50B74E35" w14:textId="77777777" w:rsidR="00B95B3C" w:rsidRDefault="00E22BD2">
            <w:pPr>
              <w:widowControl w:val="0"/>
              <w:spacing w:line="276" w:lineRule="auto"/>
              <w:jc w:val="right"/>
              <w:rPr>
                <w:sz w:val="18"/>
                <w:szCs w:val="18"/>
              </w:rPr>
            </w:pPr>
            <w:r>
              <w:rPr>
                <w:sz w:val="18"/>
                <w:szCs w:val="18"/>
              </w:rPr>
              <w:t>4</w:t>
            </w:r>
          </w:p>
        </w:tc>
        <w:tc>
          <w:tcPr>
            <w:tcW w:w="627" w:type="dxa"/>
            <w:vAlign w:val="center"/>
          </w:tcPr>
          <w:p w14:paraId="234037F3" w14:textId="77777777" w:rsidR="00B95B3C" w:rsidRDefault="00E22BD2">
            <w:pPr>
              <w:widowControl w:val="0"/>
              <w:spacing w:line="276" w:lineRule="auto"/>
              <w:jc w:val="right"/>
              <w:rPr>
                <w:sz w:val="18"/>
                <w:szCs w:val="18"/>
              </w:rPr>
            </w:pPr>
            <w:r>
              <w:rPr>
                <w:sz w:val="18"/>
                <w:szCs w:val="18"/>
              </w:rPr>
              <w:t>7</w:t>
            </w:r>
          </w:p>
        </w:tc>
        <w:tc>
          <w:tcPr>
            <w:tcW w:w="627" w:type="dxa"/>
            <w:vAlign w:val="center"/>
          </w:tcPr>
          <w:p w14:paraId="71AF1FF2" w14:textId="77777777" w:rsidR="00B95B3C" w:rsidRDefault="00E22BD2">
            <w:pPr>
              <w:widowControl w:val="0"/>
              <w:spacing w:line="276" w:lineRule="auto"/>
              <w:jc w:val="right"/>
              <w:rPr>
                <w:sz w:val="18"/>
                <w:szCs w:val="18"/>
              </w:rPr>
            </w:pPr>
            <w:r>
              <w:rPr>
                <w:sz w:val="18"/>
                <w:szCs w:val="18"/>
              </w:rPr>
              <w:t>5</w:t>
            </w:r>
          </w:p>
        </w:tc>
      </w:tr>
    </w:tbl>
    <w:p w14:paraId="74FC2F0F" w14:textId="77777777" w:rsidR="00B95B3C" w:rsidRDefault="00B95B3C">
      <w:pPr>
        <w:rPr>
          <w:rFonts w:ascii="Arial" w:eastAsia="Arial" w:hAnsi="Arial" w:cs="Arial"/>
          <w:sz w:val="24"/>
          <w:szCs w:val="24"/>
        </w:rPr>
      </w:pPr>
    </w:p>
    <w:p w14:paraId="09A65295" w14:textId="77777777" w:rsidR="00B95B3C" w:rsidRDefault="00E22BD2">
      <w:pPr>
        <w:rPr>
          <w:rFonts w:ascii="Arial" w:eastAsia="Arial" w:hAnsi="Arial" w:cs="Arial"/>
          <w:i/>
          <w:sz w:val="24"/>
          <w:szCs w:val="24"/>
          <w:u w:val="single"/>
        </w:rPr>
      </w:pPr>
      <w:r>
        <w:rPr>
          <w:rFonts w:ascii="Arial" w:eastAsia="Arial" w:hAnsi="Arial" w:cs="Arial"/>
          <w:i/>
          <w:sz w:val="24"/>
          <w:szCs w:val="24"/>
          <w:u w:val="single"/>
        </w:rPr>
        <w:t>Seagrass data</w:t>
      </w:r>
    </w:p>
    <w:p w14:paraId="4CBAC29E" w14:textId="77777777" w:rsidR="00B95B3C" w:rsidRDefault="00E22BD2">
      <w:pPr>
        <w:rPr>
          <w:rFonts w:ascii="Arial" w:eastAsia="Arial" w:hAnsi="Arial" w:cs="Arial"/>
          <w:sz w:val="24"/>
          <w:szCs w:val="24"/>
        </w:rPr>
      </w:pPr>
      <w:r>
        <w:rPr>
          <w:rFonts w:ascii="Arial" w:eastAsia="Arial" w:hAnsi="Arial" w:cs="Arial"/>
          <w:sz w:val="24"/>
          <w:szCs w:val="24"/>
        </w:rPr>
        <w:t>The data on the extent of seagrass beds for the years  2003, 2010 and 2017 was obtained from Tin et al. (2020). Tin et al. used satellite data from ALOS AVNIR-2 and Landsat and  field surveys to map seagrass extent for these selected years (Table 9).</w:t>
      </w:r>
    </w:p>
    <w:p w14:paraId="33C912D9" w14:textId="77777777" w:rsidR="00B95B3C" w:rsidRDefault="00E22BD2">
      <w:pPr>
        <w:rPr>
          <w:rFonts w:ascii="Arial" w:eastAsia="Arial" w:hAnsi="Arial" w:cs="Arial"/>
          <w:sz w:val="24"/>
          <w:szCs w:val="24"/>
        </w:rPr>
      </w:pPr>
      <w:r>
        <w:rPr>
          <w:rFonts w:ascii="Arial" w:eastAsia="Arial" w:hAnsi="Arial" w:cs="Arial"/>
          <w:b/>
          <w:sz w:val="24"/>
          <w:szCs w:val="24"/>
        </w:rPr>
        <w:t>Table</w:t>
      </w:r>
      <w:r>
        <w:rPr>
          <w:rFonts w:ascii="Arial" w:eastAsia="Arial" w:hAnsi="Arial" w:cs="Arial"/>
          <w:b/>
          <w:sz w:val="24"/>
          <w:szCs w:val="24"/>
        </w:rPr>
        <w:t xml:space="preserve"> 9:</w:t>
      </w:r>
      <w:r>
        <w:rPr>
          <w:rFonts w:ascii="Arial" w:eastAsia="Arial" w:hAnsi="Arial" w:cs="Arial"/>
          <w:sz w:val="24"/>
          <w:szCs w:val="24"/>
        </w:rPr>
        <w:t xml:space="preserve"> Seagrass bed extent in Cu Lao Cham MPA from Tin et al., 2020.</w:t>
      </w:r>
    </w:p>
    <w:tbl>
      <w:tblPr>
        <w:tblStyle w:val="affffa"/>
        <w:tblW w:w="9765" w:type="dxa"/>
        <w:tblInd w:w="0" w:type="dxa"/>
        <w:tblBorders>
          <w:top w:val="single" w:sz="8" w:space="0" w:color="AEAAAA"/>
          <w:left w:val="single" w:sz="8" w:space="0" w:color="AEAAAA"/>
          <w:bottom w:val="single" w:sz="8" w:space="0" w:color="AEAAAA"/>
          <w:right w:val="single" w:sz="8" w:space="0" w:color="AEAAAA"/>
          <w:insideH w:val="single" w:sz="8" w:space="0" w:color="AEAAAA"/>
          <w:insideV w:val="single" w:sz="8" w:space="0" w:color="AEAAAA"/>
        </w:tblBorders>
        <w:tblLayout w:type="fixed"/>
        <w:tblLook w:val="0600" w:firstRow="0" w:lastRow="0" w:firstColumn="0" w:lastColumn="0" w:noHBand="1" w:noVBand="1"/>
      </w:tblPr>
      <w:tblGrid>
        <w:gridCol w:w="1953"/>
        <w:gridCol w:w="1953"/>
        <w:gridCol w:w="1953"/>
        <w:gridCol w:w="1953"/>
        <w:gridCol w:w="1953"/>
      </w:tblGrid>
      <w:tr w:rsidR="00B95B3C" w14:paraId="48331B80" w14:textId="77777777">
        <w:trPr>
          <w:trHeight w:val="238"/>
        </w:trPr>
        <w:tc>
          <w:tcPr>
            <w:tcW w:w="1953" w:type="dxa"/>
            <w:tcBorders>
              <w:bottom w:val="single" w:sz="8" w:space="0" w:color="000000"/>
            </w:tcBorders>
          </w:tcPr>
          <w:p w14:paraId="43E4D471" w14:textId="77777777" w:rsidR="00B95B3C" w:rsidRDefault="00B95B3C">
            <w:pPr>
              <w:jc w:val="right"/>
              <w:rPr>
                <w:sz w:val="18"/>
                <w:szCs w:val="18"/>
              </w:rPr>
            </w:pPr>
          </w:p>
        </w:tc>
        <w:tc>
          <w:tcPr>
            <w:tcW w:w="1953" w:type="dxa"/>
            <w:tcBorders>
              <w:bottom w:val="single" w:sz="8" w:space="0" w:color="000000"/>
            </w:tcBorders>
            <w:shd w:val="clear" w:color="auto" w:fill="auto"/>
            <w:tcMar>
              <w:top w:w="100" w:type="dxa"/>
              <w:left w:w="100" w:type="dxa"/>
              <w:bottom w:w="100" w:type="dxa"/>
              <w:right w:w="100" w:type="dxa"/>
            </w:tcMar>
          </w:tcPr>
          <w:p w14:paraId="3CB6C313" w14:textId="77777777" w:rsidR="00B95B3C" w:rsidRDefault="00E22BD2">
            <w:pPr>
              <w:jc w:val="right"/>
              <w:rPr>
                <w:sz w:val="18"/>
                <w:szCs w:val="18"/>
              </w:rPr>
            </w:pPr>
            <w:r>
              <w:rPr>
                <w:b/>
                <w:sz w:val="18"/>
                <w:szCs w:val="18"/>
              </w:rPr>
              <w:t>Site</w:t>
            </w:r>
          </w:p>
        </w:tc>
        <w:tc>
          <w:tcPr>
            <w:tcW w:w="1953" w:type="dxa"/>
            <w:tcBorders>
              <w:bottom w:val="single" w:sz="8" w:space="0" w:color="000000"/>
            </w:tcBorders>
            <w:shd w:val="clear" w:color="auto" w:fill="auto"/>
            <w:tcMar>
              <w:top w:w="100" w:type="dxa"/>
              <w:left w:w="100" w:type="dxa"/>
              <w:bottom w:w="100" w:type="dxa"/>
              <w:right w:w="100" w:type="dxa"/>
            </w:tcMar>
          </w:tcPr>
          <w:p w14:paraId="4A668971" w14:textId="77777777" w:rsidR="00B95B3C" w:rsidRDefault="00E22BD2">
            <w:pPr>
              <w:jc w:val="right"/>
              <w:rPr>
                <w:sz w:val="18"/>
                <w:szCs w:val="18"/>
              </w:rPr>
            </w:pPr>
            <w:r>
              <w:rPr>
                <w:sz w:val="18"/>
                <w:szCs w:val="18"/>
              </w:rPr>
              <w:t>2003</w:t>
            </w:r>
          </w:p>
        </w:tc>
        <w:tc>
          <w:tcPr>
            <w:tcW w:w="1953" w:type="dxa"/>
            <w:tcBorders>
              <w:bottom w:val="single" w:sz="8" w:space="0" w:color="000000"/>
            </w:tcBorders>
            <w:shd w:val="clear" w:color="auto" w:fill="auto"/>
            <w:tcMar>
              <w:top w:w="100" w:type="dxa"/>
              <w:left w:w="100" w:type="dxa"/>
              <w:bottom w:w="100" w:type="dxa"/>
              <w:right w:w="100" w:type="dxa"/>
            </w:tcMar>
          </w:tcPr>
          <w:p w14:paraId="5AB39036" w14:textId="77777777" w:rsidR="00B95B3C" w:rsidRDefault="00E22BD2">
            <w:pPr>
              <w:jc w:val="right"/>
              <w:rPr>
                <w:sz w:val="18"/>
                <w:szCs w:val="18"/>
              </w:rPr>
            </w:pPr>
            <w:r>
              <w:rPr>
                <w:sz w:val="18"/>
                <w:szCs w:val="18"/>
              </w:rPr>
              <w:t>2010</w:t>
            </w:r>
          </w:p>
        </w:tc>
        <w:tc>
          <w:tcPr>
            <w:tcW w:w="1953" w:type="dxa"/>
            <w:tcBorders>
              <w:bottom w:val="single" w:sz="8" w:space="0" w:color="000000"/>
            </w:tcBorders>
            <w:shd w:val="clear" w:color="auto" w:fill="auto"/>
            <w:tcMar>
              <w:top w:w="100" w:type="dxa"/>
              <w:left w:w="100" w:type="dxa"/>
              <w:bottom w:w="100" w:type="dxa"/>
              <w:right w:w="100" w:type="dxa"/>
            </w:tcMar>
          </w:tcPr>
          <w:p w14:paraId="35B0517E" w14:textId="77777777" w:rsidR="00B95B3C" w:rsidRDefault="00E22BD2">
            <w:pPr>
              <w:jc w:val="right"/>
              <w:rPr>
                <w:sz w:val="18"/>
                <w:szCs w:val="18"/>
              </w:rPr>
            </w:pPr>
            <w:r>
              <w:rPr>
                <w:sz w:val="18"/>
                <w:szCs w:val="18"/>
              </w:rPr>
              <w:t>2017</w:t>
            </w:r>
          </w:p>
        </w:tc>
      </w:tr>
      <w:tr w:rsidR="00B95B3C" w14:paraId="62CBD4F4" w14:textId="77777777">
        <w:trPr>
          <w:trHeight w:val="500"/>
        </w:trPr>
        <w:tc>
          <w:tcPr>
            <w:tcW w:w="1953" w:type="dxa"/>
            <w:tcBorders>
              <w:top w:val="single" w:sz="8" w:space="0" w:color="000000"/>
            </w:tcBorders>
          </w:tcPr>
          <w:p w14:paraId="6BB2D756" w14:textId="77777777" w:rsidR="00B95B3C" w:rsidRDefault="00E22BD2">
            <w:pPr>
              <w:jc w:val="right"/>
              <w:rPr>
                <w:sz w:val="18"/>
                <w:szCs w:val="18"/>
              </w:rPr>
            </w:pPr>
            <w:r>
              <w:rPr>
                <w:sz w:val="18"/>
                <w:szCs w:val="18"/>
              </w:rPr>
              <w:t>Vietnam</w:t>
            </w:r>
          </w:p>
        </w:tc>
        <w:tc>
          <w:tcPr>
            <w:tcW w:w="1953" w:type="dxa"/>
            <w:tcBorders>
              <w:top w:val="single" w:sz="8" w:space="0" w:color="000000"/>
            </w:tcBorders>
            <w:shd w:val="clear" w:color="auto" w:fill="auto"/>
            <w:tcMar>
              <w:top w:w="100" w:type="dxa"/>
              <w:left w:w="100" w:type="dxa"/>
              <w:bottom w:w="100" w:type="dxa"/>
              <w:right w:w="100" w:type="dxa"/>
            </w:tcMar>
          </w:tcPr>
          <w:p w14:paraId="46FBF647" w14:textId="77777777" w:rsidR="00B95B3C" w:rsidRDefault="00E22BD2">
            <w:pPr>
              <w:jc w:val="right"/>
              <w:rPr>
                <w:sz w:val="18"/>
                <w:szCs w:val="18"/>
              </w:rPr>
            </w:pPr>
            <w:r>
              <w:rPr>
                <w:sz w:val="18"/>
                <w:szCs w:val="18"/>
              </w:rPr>
              <w:t>Cu Lao Cham – Hoi An</w:t>
            </w:r>
          </w:p>
        </w:tc>
        <w:tc>
          <w:tcPr>
            <w:tcW w:w="1953" w:type="dxa"/>
            <w:tcBorders>
              <w:top w:val="single" w:sz="8" w:space="0" w:color="000000"/>
            </w:tcBorders>
            <w:shd w:val="clear" w:color="auto" w:fill="auto"/>
            <w:tcMar>
              <w:top w:w="100" w:type="dxa"/>
              <w:left w:w="100" w:type="dxa"/>
              <w:bottom w:w="100" w:type="dxa"/>
              <w:right w:w="100" w:type="dxa"/>
            </w:tcMar>
          </w:tcPr>
          <w:p w14:paraId="4B23DB55" w14:textId="77777777" w:rsidR="00B95B3C" w:rsidRDefault="00E22BD2">
            <w:pPr>
              <w:jc w:val="right"/>
              <w:rPr>
                <w:sz w:val="18"/>
                <w:szCs w:val="18"/>
              </w:rPr>
            </w:pPr>
            <w:r>
              <w:rPr>
                <w:sz w:val="18"/>
                <w:szCs w:val="18"/>
              </w:rPr>
              <w:t xml:space="preserve">55.89 </w:t>
            </w:r>
          </w:p>
        </w:tc>
        <w:tc>
          <w:tcPr>
            <w:tcW w:w="1953" w:type="dxa"/>
            <w:tcBorders>
              <w:top w:val="single" w:sz="8" w:space="0" w:color="000000"/>
            </w:tcBorders>
            <w:shd w:val="clear" w:color="auto" w:fill="auto"/>
            <w:tcMar>
              <w:top w:w="100" w:type="dxa"/>
              <w:left w:w="100" w:type="dxa"/>
              <w:bottom w:w="100" w:type="dxa"/>
              <w:right w:w="100" w:type="dxa"/>
            </w:tcMar>
          </w:tcPr>
          <w:p w14:paraId="39A2280B" w14:textId="77777777" w:rsidR="00B95B3C" w:rsidRDefault="00E22BD2">
            <w:pPr>
              <w:jc w:val="right"/>
              <w:rPr>
                <w:sz w:val="18"/>
                <w:szCs w:val="18"/>
              </w:rPr>
            </w:pPr>
            <w:r>
              <w:rPr>
                <w:sz w:val="18"/>
                <w:szCs w:val="18"/>
              </w:rPr>
              <w:t>75.23</w:t>
            </w:r>
          </w:p>
        </w:tc>
        <w:tc>
          <w:tcPr>
            <w:tcW w:w="1953" w:type="dxa"/>
            <w:tcBorders>
              <w:top w:val="single" w:sz="8" w:space="0" w:color="000000"/>
            </w:tcBorders>
            <w:shd w:val="clear" w:color="auto" w:fill="auto"/>
            <w:tcMar>
              <w:top w:w="100" w:type="dxa"/>
              <w:left w:w="100" w:type="dxa"/>
              <w:bottom w:w="100" w:type="dxa"/>
              <w:right w:w="100" w:type="dxa"/>
            </w:tcMar>
          </w:tcPr>
          <w:p w14:paraId="1CE6F182" w14:textId="77777777" w:rsidR="00B95B3C" w:rsidRDefault="00E22BD2">
            <w:pPr>
              <w:jc w:val="right"/>
              <w:rPr>
                <w:sz w:val="18"/>
                <w:szCs w:val="18"/>
              </w:rPr>
            </w:pPr>
            <w:r>
              <w:rPr>
                <w:sz w:val="18"/>
                <w:szCs w:val="18"/>
              </w:rPr>
              <w:t>12.78</w:t>
            </w:r>
          </w:p>
        </w:tc>
      </w:tr>
    </w:tbl>
    <w:p w14:paraId="40B56E7B" w14:textId="77777777" w:rsidR="00B95B3C" w:rsidRDefault="00B95B3C">
      <w:pPr>
        <w:rPr>
          <w:rFonts w:ascii="Arial" w:eastAsia="Arial" w:hAnsi="Arial" w:cs="Arial"/>
          <w:i/>
          <w:sz w:val="24"/>
          <w:szCs w:val="24"/>
          <w:u w:val="single"/>
        </w:rPr>
      </w:pPr>
    </w:p>
    <w:p w14:paraId="0B5C365C" w14:textId="77777777" w:rsidR="00B95B3C" w:rsidRDefault="00B95B3C">
      <w:pPr>
        <w:rPr>
          <w:rFonts w:ascii="Arial" w:eastAsia="Arial" w:hAnsi="Arial" w:cs="Arial"/>
          <w:i/>
          <w:sz w:val="24"/>
          <w:szCs w:val="24"/>
          <w:u w:val="single"/>
        </w:rPr>
      </w:pPr>
    </w:p>
    <w:p w14:paraId="6B9E1A72" w14:textId="77777777" w:rsidR="00B95B3C" w:rsidRDefault="00B95B3C">
      <w:pPr>
        <w:rPr>
          <w:rFonts w:ascii="Arial" w:eastAsia="Arial" w:hAnsi="Arial" w:cs="Arial"/>
          <w:i/>
          <w:sz w:val="24"/>
          <w:szCs w:val="24"/>
          <w:u w:val="single"/>
        </w:rPr>
      </w:pPr>
    </w:p>
    <w:p w14:paraId="2B697C01" w14:textId="77777777" w:rsidR="00B95B3C" w:rsidRDefault="00E22BD2">
      <w:pPr>
        <w:rPr>
          <w:rFonts w:ascii="Arial" w:eastAsia="Arial" w:hAnsi="Arial" w:cs="Arial"/>
          <w:i/>
          <w:sz w:val="24"/>
          <w:szCs w:val="24"/>
          <w:u w:val="single"/>
        </w:rPr>
      </w:pPr>
      <w:r>
        <w:rPr>
          <w:rFonts w:ascii="Arial" w:eastAsia="Arial" w:hAnsi="Arial" w:cs="Arial"/>
          <w:i/>
          <w:sz w:val="24"/>
          <w:szCs w:val="24"/>
          <w:u w:val="single"/>
        </w:rPr>
        <w:t xml:space="preserve">Community perception data </w:t>
      </w:r>
    </w:p>
    <w:p w14:paraId="08C6FE1F" w14:textId="77777777" w:rsidR="00B95B3C" w:rsidRDefault="00E22BD2">
      <w:pPr>
        <w:ind w:firstLine="720"/>
        <w:rPr>
          <w:rFonts w:ascii="Arial" w:eastAsia="Arial" w:hAnsi="Arial" w:cs="Arial"/>
          <w:sz w:val="24"/>
          <w:szCs w:val="24"/>
        </w:rPr>
      </w:pPr>
      <w:r>
        <w:rPr>
          <w:rFonts w:ascii="Arial" w:eastAsia="Arial" w:hAnsi="Arial" w:cs="Arial"/>
          <w:sz w:val="24"/>
          <w:szCs w:val="24"/>
        </w:rPr>
        <w:t>Community perceptions data was collected during data collection for the Blue Communities project 6 which explored the links between coastal communities’ marine interactions and their health and wellbeing. The survey was developed in the Philippines using a</w:t>
      </w:r>
      <w:r>
        <w:rPr>
          <w:rFonts w:ascii="Arial" w:eastAsia="Arial" w:hAnsi="Arial" w:cs="Arial"/>
          <w:sz w:val="24"/>
          <w:szCs w:val="24"/>
        </w:rPr>
        <w:t xml:space="preserve"> co-creation method with stakeholders, local communities and researchers and </w:t>
      </w:r>
      <w:r>
        <w:rPr>
          <w:rFonts w:ascii="Arial" w:eastAsia="Arial" w:hAnsi="Arial" w:cs="Arial"/>
          <w:sz w:val="24"/>
          <w:szCs w:val="24"/>
        </w:rPr>
        <w:lastRenderedPageBreak/>
        <w:t>the process was also informed by previous literature. The co-creation process involved focus groups conducted in Aborlan, Taytay and Puerto Princesa in Palawan, Philippines. At th</w:t>
      </w:r>
      <w:r>
        <w:rPr>
          <w:rFonts w:ascii="Arial" w:eastAsia="Arial" w:hAnsi="Arial" w:cs="Arial"/>
          <w:sz w:val="24"/>
          <w:szCs w:val="24"/>
        </w:rPr>
        <w:t>e end of this process, the questions which were formulated were found to follow an existing conceptual framework, the ecosystems-enriched Drivers, Pressures, State, Exposure, Effects and Actions (eDPSEEA) model (Reis et al., 2015). Full methodology surroun</w:t>
      </w:r>
      <w:r>
        <w:rPr>
          <w:rFonts w:ascii="Arial" w:eastAsia="Arial" w:hAnsi="Arial" w:cs="Arial"/>
          <w:sz w:val="24"/>
          <w:szCs w:val="24"/>
        </w:rPr>
        <w:t>ding the co-creation process can be found in Madarcos et al., (2021). Translation of the survey was done by researchers from each institution, and surveys were piloted to ensure that question wording was understood correctly by respondents from the case st</w:t>
      </w:r>
      <w:r>
        <w:rPr>
          <w:rFonts w:ascii="Arial" w:eastAsia="Arial" w:hAnsi="Arial" w:cs="Arial"/>
          <w:sz w:val="24"/>
          <w:szCs w:val="24"/>
        </w:rPr>
        <w:t>udy sites.</w:t>
      </w:r>
    </w:p>
    <w:p w14:paraId="550F90E0" w14:textId="77777777" w:rsidR="00B95B3C" w:rsidRDefault="00E22BD2">
      <w:pPr>
        <w:ind w:firstLine="720"/>
        <w:rPr>
          <w:rFonts w:ascii="Arial" w:eastAsia="Arial" w:hAnsi="Arial" w:cs="Arial"/>
          <w:sz w:val="24"/>
          <w:szCs w:val="24"/>
        </w:rPr>
      </w:pPr>
      <w:r>
        <w:rPr>
          <w:rFonts w:ascii="Arial" w:eastAsia="Arial" w:hAnsi="Arial" w:cs="Arial"/>
          <w:sz w:val="24"/>
          <w:szCs w:val="24"/>
        </w:rPr>
        <w:t>Data was collected at different times in each case study site. In Palawan, Philippines data was collected in Aborlan, Taytay and Puerto Princesa in June and July 2019. In Sabah, Malaysia data was collected in Kudat, Kota Marudu and Pitas between</w:t>
      </w:r>
      <w:r>
        <w:rPr>
          <w:rFonts w:ascii="Arial" w:eastAsia="Arial" w:hAnsi="Arial" w:cs="Arial"/>
          <w:sz w:val="24"/>
          <w:szCs w:val="24"/>
        </w:rPr>
        <w:t xml:space="preserve"> October 2019 and March 2020. In Hoi An-Cu Lao Cham, Vietnam data was collected at two mainland coastal communities in Hoi An: Cua Dai and Cam Thanh, and in Tan Hiep on the Cu Lao Cham island in May 2020. In Taka Bonerate Kepulauan Selayar, Indonesia data </w:t>
      </w:r>
      <w:r>
        <w:rPr>
          <w:rFonts w:ascii="Arial" w:eastAsia="Arial" w:hAnsi="Arial" w:cs="Arial"/>
          <w:sz w:val="24"/>
          <w:szCs w:val="24"/>
        </w:rPr>
        <w:t xml:space="preserve">was collected in Bontosikuyu in November 2020. Data was collected through face-to-face interviews at people’s homes. Questions were asked aloud by the enumerator, and respondents answers were recorded using a Computer-Assisted Personal Interviewing (CAPI) </w:t>
      </w:r>
      <w:r>
        <w:rPr>
          <w:rFonts w:ascii="Arial" w:eastAsia="Arial" w:hAnsi="Arial" w:cs="Arial"/>
          <w:sz w:val="24"/>
          <w:szCs w:val="24"/>
        </w:rPr>
        <w:t xml:space="preserve">program onto a tablet where the survey questions were pre-loaded, with the exception of Malaysia where survey responses were recorded on paper forms (see Dahlui et al., 2020 for the full data collection protocol in Malaysia). The criteria for inclusion in </w:t>
      </w:r>
      <w:r>
        <w:rPr>
          <w:rFonts w:ascii="Arial" w:eastAsia="Arial" w:hAnsi="Arial" w:cs="Arial"/>
          <w:sz w:val="24"/>
          <w:szCs w:val="24"/>
        </w:rPr>
        <w:t>the study were being aged 18 years and over, living in a coastal community and willingness to participate. Recruitment differed slightly between case study sites, but generally once the study locations were selected, and where appropriate the village leade</w:t>
      </w:r>
      <w:r>
        <w:rPr>
          <w:rFonts w:ascii="Arial" w:eastAsia="Arial" w:hAnsi="Arial" w:cs="Arial"/>
          <w:sz w:val="24"/>
          <w:szCs w:val="24"/>
        </w:rPr>
        <w:t xml:space="preserve">r had been consulted, researchers and field assistants were assigned “streets” at random and approached each second house until their target number of interviews had been completed. In total, interviews should take around 25-30 minutes, and were conducted </w:t>
      </w:r>
      <w:r>
        <w:rPr>
          <w:rFonts w:ascii="Arial" w:eastAsia="Arial" w:hAnsi="Arial" w:cs="Arial"/>
          <w:sz w:val="24"/>
          <w:szCs w:val="24"/>
        </w:rPr>
        <w:t>either inside or outside of people’s homes, depending on their preferences. Prior to interviews being conducted, respondents were told about the study using a Participation Sheet which were read aloud to respondents and also given to them to keep. Verbal c</w:t>
      </w:r>
      <w:r>
        <w:rPr>
          <w:rFonts w:ascii="Arial" w:eastAsia="Arial" w:hAnsi="Arial" w:cs="Arial"/>
          <w:sz w:val="24"/>
          <w:szCs w:val="24"/>
        </w:rPr>
        <w:t>onsent was obtained before the survey commenced, and after the survey was completed respondents were given a Participant Card with their unique respondent ID, and contact details for the researchers in case participants had any questions post-survey and al</w:t>
      </w:r>
      <w:r>
        <w:rPr>
          <w:rFonts w:ascii="Arial" w:eastAsia="Arial" w:hAnsi="Arial" w:cs="Arial"/>
          <w:sz w:val="24"/>
          <w:szCs w:val="24"/>
        </w:rPr>
        <w:t>so so that they can request for their data to be removed from the study. Respondents could not use this ID to request access to their survey responses. Details on sample size, demographics as well as item means and standard deviations are found in table 10</w:t>
      </w:r>
      <w:r>
        <w:rPr>
          <w:rFonts w:ascii="Arial" w:eastAsia="Arial" w:hAnsi="Arial" w:cs="Arial"/>
          <w:sz w:val="24"/>
          <w:szCs w:val="24"/>
        </w:rPr>
        <w:t>-12)</w:t>
      </w:r>
    </w:p>
    <w:p w14:paraId="5135C242" w14:textId="77777777" w:rsidR="00B95B3C" w:rsidRDefault="00E22BD2">
      <w:pPr>
        <w:ind w:firstLine="720"/>
        <w:rPr>
          <w:rFonts w:ascii="Arial" w:eastAsia="Arial" w:hAnsi="Arial" w:cs="Arial"/>
          <w:sz w:val="24"/>
          <w:szCs w:val="24"/>
        </w:rPr>
      </w:pPr>
      <w:r>
        <w:rPr>
          <w:rFonts w:ascii="Arial" w:eastAsia="Arial" w:hAnsi="Arial" w:cs="Arial"/>
          <w:sz w:val="24"/>
          <w:szCs w:val="24"/>
        </w:rPr>
        <w:t>Ethical approval for each study was obtained from their respective institutions ethics committee: Universitas Nasional Research Ethics Commission Board (03/DKEP/UNAS/X/2020); Philippines National Ethics Committee (2019-002-Creencia-Blue); Hanoi Nation</w:t>
      </w:r>
      <w:r>
        <w:rPr>
          <w:rFonts w:ascii="Arial" w:eastAsia="Arial" w:hAnsi="Arial" w:cs="Arial"/>
          <w:sz w:val="24"/>
          <w:szCs w:val="24"/>
        </w:rPr>
        <w:t xml:space="preserve">al University of Education Ethics Committee (Nov19/QĐ-ĐHSPHN/11075); University of Malaya Research Ethics Committee </w:t>
      </w:r>
      <w:r>
        <w:rPr>
          <w:rFonts w:ascii="Arial" w:eastAsia="Arial" w:hAnsi="Arial" w:cs="Arial"/>
          <w:sz w:val="24"/>
          <w:szCs w:val="24"/>
        </w:rPr>
        <w:lastRenderedPageBreak/>
        <w:t>(UM.TNC2/UMREC-522); as well as the University of Exeter Medical School Research Ethics Committee (May19/B/185).</w:t>
      </w:r>
    </w:p>
    <w:p w14:paraId="166A3280" w14:textId="77777777" w:rsidR="00B95B3C" w:rsidRDefault="00B95B3C">
      <w:pPr>
        <w:rPr>
          <w:rFonts w:ascii="Arial" w:eastAsia="Arial" w:hAnsi="Arial" w:cs="Arial"/>
          <w:sz w:val="24"/>
          <w:szCs w:val="24"/>
        </w:rPr>
        <w:sectPr w:rsidR="00B95B3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032007C9" w14:textId="77777777" w:rsidR="00B95B3C" w:rsidRDefault="00E22BD2">
      <w:pPr>
        <w:rPr>
          <w:rFonts w:ascii="Arial" w:eastAsia="Arial" w:hAnsi="Arial" w:cs="Arial"/>
          <w:sz w:val="24"/>
          <w:szCs w:val="24"/>
        </w:rPr>
      </w:pPr>
      <w:r>
        <w:rPr>
          <w:rFonts w:ascii="Arial" w:eastAsia="Arial" w:hAnsi="Arial" w:cs="Arial"/>
          <w:b/>
          <w:sz w:val="24"/>
          <w:szCs w:val="24"/>
        </w:rPr>
        <w:lastRenderedPageBreak/>
        <w:t>Table 10</w:t>
      </w:r>
      <w:r>
        <w:rPr>
          <w:rFonts w:ascii="Arial" w:eastAsia="Arial" w:hAnsi="Arial" w:cs="Arial"/>
          <w:sz w:val="24"/>
          <w:szCs w:val="24"/>
        </w:rPr>
        <w:t>: Number of respondents who chose each response level (-2 to +2 including Missing) for each of the marine habitats and ecosystems services, across each of the study sites</w:t>
      </w:r>
    </w:p>
    <w:tbl>
      <w:tblPr>
        <w:tblStyle w:val="affffb"/>
        <w:tblW w:w="133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
        <w:gridCol w:w="461"/>
        <w:gridCol w:w="671"/>
        <w:gridCol w:w="436"/>
        <w:gridCol w:w="613"/>
        <w:gridCol w:w="684"/>
        <w:gridCol w:w="30"/>
        <w:gridCol w:w="583"/>
        <w:gridCol w:w="306"/>
        <w:gridCol w:w="220"/>
        <w:gridCol w:w="255"/>
        <w:gridCol w:w="368"/>
        <w:gridCol w:w="311"/>
        <w:gridCol w:w="222"/>
        <w:gridCol w:w="256"/>
        <w:gridCol w:w="357"/>
        <w:gridCol w:w="306"/>
        <w:gridCol w:w="219"/>
        <w:gridCol w:w="254"/>
        <w:gridCol w:w="359"/>
        <w:gridCol w:w="306"/>
        <w:gridCol w:w="219"/>
        <w:gridCol w:w="256"/>
        <w:gridCol w:w="367"/>
        <w:gridCol w:w="311"/>
        <w:gridCol w:w="241"/>
        <w:gridCol w:w="266"/>
        <w:gridCol w:w="347"/>
        <w:gridCol w:w="301"/>
        <w:gridCol w:w="245"/>
        <w:gridCol w:w="253"/>
        <w:gridCol w:w="360"/>
        <w:gridCol w:w="304"/>
        <w:gridCol w:w="245"/>
        <w:gridCol w:w="253"/>
        <w:gridCol w:w="370"/>
        <w:gridCol w:w="307"/>
        <w:gridCol w:w="337"/>
        <w:gridCol w:w="319"/>
        <w:gridCol w:w="313"/>
        <w:gridCol w:w="316"/>
      </w:tblGrid>
      <w:tr w:rsidR="00B95B3C" w14:paraId="0DB7C181" w14:textId="77777777">
        <w:trPr>
          <w:tblHeader/>
        </w:trPr>
        <w:tc>
          <w:tcPr>
            <w:tcW w:w="565" w:type="dxa"/>
            <w:gridSpan w:val="2"/>
            <w:vAlign w:val="center"/>
          </w:tcPr>
          <w:p w14:paraId="7ED74EBB" w14:textId="77777777" w:rsidR="00B95B3C" w:rsidRDefault="00B95B3C">
            <w:pPr>
              <w:rPr>
                <w:rFonts w:ascii="Arial" w:eastAsia="Arial" w:hAnsi="Arial" w:cs="Arial"/>
                <w:sz w:val="20"/>
                <w:szCs w:val="20"/>
              </w:rPr>
            </w:pPr>
          </w:p>
        </w:tc>
        <w:tc>
          <w:tcPr>
            <w:tcW w:w="681" w:type="dxa"/>
            <w:vAlign w:val="center"/>
          </w:tcPr>
          <w:p w14:paraId="24F45C4A" w14:textId="77777777" w:rsidR="00B95B3C" w:rsidRDefault="00B95B3C">
            <w:pPr>
              <w:jc w:val="center"/>
              <w:rPr>
                <w:rFonts w:ascii="Arial" w:eastAsia="Arial" w:hAnsi="Arial" w:cs="Arial"/>
                <w:b/>
                <w:sz w:val="20"/>
                <w:szCs w:val="20"/>
              </w:rPr>
            </w:pPr>
          </w:p>
        </w:tc>
        <w:tc>
          <w:tcPr>
            <w:tcW w:w="3850" w:type="dxa"/>
            <w:gridSpan w:val="10"/>
            <w:tcBorders>
              <w:top w:val="single" w:sz="4" w:space="0" w:color="000000"/>
              <w:bottom w:val="single" w:sz="4" w:space="0" w:color="000000"/>
              <w:right w:val="single" w:sz="4" w:space="0" w:color="000000"/>
            </w:tcBorders>
            <w:vAlign w:val="center"/>
          </w:tcPr>
          <w:p w14:paraId="4D855321" w14:textId="77777777" w:rsidR="00B95B3C" w:rsidRDefault="00E22BD2">
            <w:pPr>
              <w:jc w:val="center"/>
              <w:rPr>
                <w:rFonts w:ascii="Arial" w:eastAsia="Arial" w:hAnsi="Arial" w:cs="Arial"/>
                <w:b/>
                <w:sz w:val="20"/>
                <w:szCs w:val="20"/>
              </w:rPr>
            </w:pPr>
            <w:r>
              <w:rPr>
                <w:rFonts w:ascii="Arial" w:eastAsia="Arial" w:hAnsi="Arial" w:cs="Arial"/>
                <w:b/>
                <w:sz w:val="20"/>
                <w:szCs w:val="20"/>
              </w:rPr>
              <w:t>Tun Mustapha Park, Malaysia</w:t>
            </w:r>
          </w:p>
        </w:tc>
        <w:tc>
          <w:tcPr>
            <w:tcW w:w="3471" w:type="dxa"/>
            <w:gridSpan w:val="12"/>
            <w:tcBorders>
              <w:top w:val="single" w:sz="4" w:space="0" w:color="000000"/>
              <w:bottom w:val="single" w:sz="4" w:space="0" w:color="000000"/>
              <w:right w:val="single" w:sz="4" w:space="0" w:color="000000"/>
            </w:tcBorders>
            <w:vAlign w:val="center"/>
          </w:tcPr>
          <w:p w14:paraId="0ED30770" w14:textId="77777777" w:rsidR="00B95B3C" w:rsidRDefault="00E22BD2">
            <w:pPr>
              <w:jc w:val="center"/>
              <w:rPr>
                <w:rFonts w:ascii="Arial" w:eastAsia="Arial" w:hAnsi="Arial" w:cs="Arial"/>
                <w:b/>
                <w:sz w:val="20"/>
                <w:szCs w:val="20"/>
              </w:rPr>
            </w:pPr>
            <w:r>
              <w:rPr>
                <w:rFonts w:ascii="Arial" w:eastAsia="Arial" w:hAnsi="Arial" w:cs="Arial"/>
                <w:b/>
                <w:sz w:val="20"/>
                <w:szCs w:val="20"/>
              </w:rPr>
              <w:t>Palawan, Philippines</w:t>
            </w:r>
          </w:p>
        </w:tc>
        <w:tc>
          <w:tcPr>
            <w:tcW w:w="3531" w:type="dxa"/>
            <w:gridSpan w:val="12"/>
            <w:tcBorders>
              <w:top w:val="single" w:sz="4" w:space="0" w:color="000000"/>
              <w:bottom w:val="single" w:sz="4" w:space="0" w:color="000000"/>
              <w:right w:val="single" w:sz="4" w:space="0" w:color="000000"/>
            </w:tcBorders>
            <w:vAlign w:val="center"/>
          </w:tcPr>
          <w:p w14:paraId="50D0FD1F" w14:textId="77777777" w:rsidR="00B95B3C" w:rsidRDefault="00E22BD2">
            <w:pPr>
              <w:jc w:val="center"/>
              <w:rPr>
                <w:rFonts w:ascii="Arial" w:eastAsia="Arial" w:hAnsi="Arial" w:cs="Arial"/>
                <w:b/>
                <w:sz w:val="20"/>
                <w:szCs w:val="20"/>
              </w:rPr>
            </w:pPr>
            <w:r>
              <w:rPr>
                <w:rFonts w:ascii="Arial" w:eastAsia="Arial" w:hAnsi="Arial" w:cs="Arial"/>
                <w:b/>
                <w:sz w:val="20"/>
                <w:szCs w:val="20"/>
              </w:rPr>
              <w:t>Hoi An-Cu Lao Cham, Vietnam</w:t>
            </w:r>
          </w:p>
        </w:tc>
        <w:tc>
          <w:tcPr>
            <w:tcW w:w="1300" w:type="dxa"/>
            <w:gridSpan w:val="4"/>
            <w:tcBorders>
              <w:top w:val="single" w:sz="4" w:space="0" w:color="000000"/>
              <w:bottom w:val="single" w:sz="4" w:space="0" w:color="000000"/>
            </w:tcBorders>
            <w:vAlign w:val="center"/>
          </w:tcPr>
          <w:p w14:paraId="7C8B7942" w14:textId="77777777" w:rsidR="00B95B3C" w:rsidRDefault="00E22BD2">
            <w:pPr>
              <w:jc w:val="center"/>
              <w:rPr>
                <w:rFonts w:ascii="Arial" w:eastAsia="Arial" w:hAnsi="Arial" w:cs="Arial"/>
                <w:b/>
                <w:sz w:val="20"/>
                <w:szCs w:val="20"/>
              </w:rPr>
            </w:pPr>
            <w:r>
              <w:rPr>
                <w:rFonts w:ascii="Arial" w:eastAsia="Arial" w:hAnsi="Arial" w:cs="Arial"/>
                <w:b/>
                <w:sz w:val="20"/>
                <w:szCs w:val="20"/>
              </w:rPr>
              <w:t>Selayar, Indonesia</w:t>
            </w:r>
          </w:p>
        </w:tc>
      </w:tr>
      <w:tr w:rsidR="00B95B3C" w14:paraId="068F4110" w14:textId="77777777">
        <w:trPr>
          <w:tblHeader/>
        </w:trPr>
        <w:tc>
          <w:tcPr>
            <w:tcW w:w="565" w:type="dxa"/>
            <w:gridSpan w:val="2"/>
            <w:vMerge w:val="restart"/>
            <w:vAlign w:val="center"/>
          </w:tcPr>
          <w:p w14:paraId="5D873453" w14:textId="77777777" w:rsidR="00B95B3C" w:rsidRDefault="00B95B3C">
            <w:pPr>
              <w:rPr>
                <w:rFonts w:ascii="Arial" w:eastAsia="Arial" w:hAnsi="Arial" w:cs="Arial"/>
                <w:sz w:val="20"/>
                <w:szCs w:val="20"/>
              </w:rPr>
            </w:pPr>
          </w:p>
        </w:tc>
        <w:tc>
          <w:tcPr>
            <w:tcW w:w="681" w:type="dxa"/>
            <w:vMerge w:val="restart"/>
            <w:vAlign w:val="center"/>
          </w:tcPr>
          <w:p w14:paraId="26EF326A" w14:textId="77777777" w:rsidR="00B95B3C" w:rsidRDefault="00B95B3C">
            <w:pPr>
              <w:jc w:val="center"/>
              <w:rPr>
                <w:rFonts w:ascii="Arial" w:eastAsia="Arial" w:hAnsi="Arial" w:cs="Arial"/>
                <w:b/>
                <w:sz w:val="20"/>
                <w:szCs w:val="20"/>
              </w:rPr>
            </w:pPr>
          </w:p>
        </w:tc>
        <w:tc>
          <w:tcPr>
            <w:tcW w:w="1061" w:type="dxa"/>
            <w:gridSpan w:val="2"/>
            <w:tcBorders>
              <w:bottom w:val="single" w:sz="4" w:space="0" w:color="000000"/>
            </w:tcBorders>
            <w:vAlign w:val="center"/>
          </w:tcPr>
          <w:p w14:paraId="416DD351"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Kudat </w:t>
            </w:r>
          </w:p>
        </w:tc>
        <w:tc>
          <w:tcPr>
            <w:tcW w:w="1623" w:type="dxa"/>
            <w:gridSpan w:val="4"/>
            <w:tcBorders>
              <w:bottom w:val="single" w:sz="4" w:space="0" w:color="000000"/>
            </w:tcBorders>
            <w:vAlign w:val="center"/>
          </w:tcPr>
          <w:p w14:paraId="2D5096DB"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Kota Marudu </w:t>
            </w:r>
          </w:p>
        </w:tc>
        <w:tc>
          <w:tcPr>
            <w:tcW w:w="1166" w:type="dxa"/>
            <w:gridSpan w:val="4"/>
            <w:tcBorders>
              <w:bottom w:val="single" w:sz="4" w:space="0" w:color="000000"/>
              <w:right w:val="single" w:sz="4" w:space="0" w:color="000000"/>
            </w:tcBorders>
            <w:vAlign w:val="center"/>
          </w:tcPr>
          <w:p w14:paraId="07B80D87"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Pitas </w:t>
            </w:r>
          </w:p>
        </w:tc>
        <w:tc>
          <w:tcPr>
            <w:tcW w:w="1154" w:type="dxa"/>
            <w:gridSpan w:val="4"/>
            <w:tcBorders>
              <w:bottom w:val="single" w:sz="4" w:space="0" w:color="000000"/>
            </w:tcBorders>
            <w:vAlign w:val="center"/>
          </w:tcPr>
          <w:p w14:paraId="3AEBAFD6"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Puerto </w:t>
            </w:r>
            <w:r>
              <w:rPr>
                <w:rFonts w:ascii="Arial" w:eastAsia="Arial" w:hAnsi="Arial" w:cs="Arial"/>
                <w:b/>
                <w:sz w:val="20"/>
                <w:szCs w:val="20"/>
              </w:rPr>
              <w:br/>
              <w:t xml:space="preserve">Princesa </w:t>
            </w:r>
          </w:p>
        </w:tc>
        <w:tc>
          <w:tcPr>
            <w:tcW w:w="1151" w:type="dxa"/>
            <w:gridSpan w:val="4"/>
            <w:tcBorders>
              <w:bottom w:val="single" w:sz="4" w:space="0" w:color="000000"/>
            </w:tcBorders>
            <w:vAlign w:val="center"/>
          </w:tcPr>
          <w:p w14:paraId="7EC57CA1"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Aborlan </w:t>
            </w:r>
          </w:p>
        </w:tc>
        <w:tc>
          <w:tcPr>
            <w:tcW w:w="1166" w:type="dxa"/>
            <w:gridSpan w:val="4"/>
            <w:tcBorders>
              <w:bottom w:val="single" w:sz="4" w:space="0" w:color="000000"/>
              <w:right w:val="single" w:sz="4" w:space="0" w:color="000000"/>
            </w:tcBorders>
            <w:vAlign w:val="center"/>
          </w:tcPr>
          <w:p w14:paraId="794B2F29"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Taytay </w:t>
            </w:r>
          </w:p>
        </w:tc>
        <w:tc>
          <w:tcPr>
            <w:tcW w:w="1168" w:type="dxa"/>
            <w:gridSpan w:val="4"/>
            <w:tcBorders>
              <w:bottom w:val="single" w:sz="4" w:space="0" w:color="000000"/>
            </w:tcBorders>
            <w:vAlign w:val="center"/>
          </w:tcPr>
          <w:p w14:paraId="545D2FB4"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Cam Thanh </w:t>
            </w:r>
          </w:p>
        </w:tc>
        <w:tc>
          <w:tcPr>
            <w:tcW w:w="1175" w:type="dxa"/>
            <w:gridSpan w:val="4"/>
            <w:tcBorders>
              <w:bottom w:val="single" w:sz="4" w:space="0" w:color="000000"/>
            </w:tcBorders>
            <w:vAlign w:val="center"/>
          </w:tcPr>
          <w:p w14:paraId="15FBF751"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Cua Dai </w:t>
            </w:r>
          </w:p>
        </w:tc>
        <w:tc>
          <w:tcPr>
            <w:tcW w:w="1188" w:type="dxa"/>
            <w:gridSpan w:val="4"/>
            <w:tcBorders>
              <w:bottom w:val="single" w:sz="4" w:space="0" w:color="000000"/>
              <w:right w:val="single" w:sz="4" w:space="0" w:color="000000"/>
            </w:tcBorders>
            <w:vAlign w:val="center"/>
          </w:tcPr>
          <w:p w14:paraId="7E4B999E"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Tan Hiep </w:t>
            </w:r>
          </w:p>
        </w:tc>
        <w:tc>
          <w:tcPr>
            <w:tcW w:w="1300" w:type="dxa"/>
            <w:gridSpan w:val="4"/>
            <w:tcBorders>
              <w:bottom w:val="single" w:sz="4" w:space="0" w:color="000000"/>
            </w:tcBorders>
            <w:vAlign w:val="center"/>
          </w:tcPr>
          <w:p w14:paraId="35512F45"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Bontosikuyu </w:t>
            </w:r>
          </w:p>
        </w:tc>
      </w:tr>
      <w:tr w:rsidR="00E22BD2" w14:paraId="27982CF9" w14:textId="77777777">
        <w:trPr>
          <w:tblHeader/>
        </w:trPr>
        <w:tc>
          <w:tcPr>
            <w:tcW w:w="565" w:type="dxa"/>
            <w:gridSpan w:val="2"/>
            <w:vMerge/>
            <w:vAlign w:val="center"/>
          </w:tcPr>
          <w:p w14:paraId="40BFB1DE" w14:textId="77777777" w:rsidR="00B95B3C" w:rsidRDefault="00B95B3C">
            <w:pPr>
              <w:widowControl w:val="0"/>
              <w:pBdr>
                <w:top w:val="nil"/>
                <w:left w:val="nil"/>
                <w:bottom w:val="nil"/>
                <w:right w:val="nil"/>
                <w:between w:val="nil"/>
              </w:pBdr>
              <w:spacing w:line="276" w:lineRule="auto"/>
              <w:rPr>
                <w:rFonts w:ascii="Arial" w:eastAsia="Arial" w:hAnsi="Arial" w:cs="Arial"/>
                <w:b/>
                <w:sz w:val="20"/>
                <w:szCs w:val="20"/>
              </w:rPr>
            </w:pPr>
          </w:p>
        </w:tc>
        <w:tc>
          <w:tcPr>
            <w:tcW w:w="681" w:type="dxa"/>
            <w:vMerge/>
            <w:vAlign w:val="center"/>
          </w:tcPr>
          <w:p w14:paraId="15176E30" w14:textId="77777777" w:rsidR="00B95B3C" w:rsidRDefault="00B95B3C">
            <w:pPr>
              <w:widowControl w:val="0"/>
              <w:pBdr>
                <w:top w:val="nil"/>
                <w:left w:val="nil"/>
                <w:bottom w:val="nil"/>
                <w:right w:val="nil"/>
                <w:between w:val="nil"/>
              </w:pBdr>
              <w:spacing w:line="276" w:lineRule="auto"/>
              <w:rPr>
                <w:rFonts w:ascii="Arial" w:eastAsia="Arial" w:hAnsi="Arial" w:cs="Arial"/>
                <w:b/>
                <w:sz w:val="20"/>
                <w:szCs w:val="20"/>
              </w:rPr>
            </w:pPr>
          </w:p>
        </w:tc>
        <w:tc>
          <w:tcPr>
            <w:tcW w:w="441" w:type="dxa"/>
            <w:tcBorders>
              <w:bottom w:val="single" w:sz="4" w:space="0" w:color="000000"/>
            </w:tcBorders>
            <w:vAlign w:val="center"/>
          </w:tcPr>
          <w:p w14:paraId="3EEAE76D"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20" w:type="dxa"/>
            <w:tcBorders>
              <w:bottom w:val="single" w:sz="4" w:space="0" w:color="000000"/>
            </w:tcBorders>
            <w:vAlign w:val="center"/>
          </w:tcPr>
          <w:p w14:paraId="54BD1F15"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723" w:type="dxa"/>
            <w:gridSpan w:val="2"/>
            <w:tcBorders>
              <w:bottom w:val="single" w:sz="4" w:space="0" w:color="000000"/>
            </w:tcBorders>
            <w:vAlign w:val="center"/>
          </w:tcPr>
          <w:p w14:paraId="765E4457"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900" w:type="dxa"/>
            <w:gridSpan w:val="2"/>
            <w:tcBorders>
              <w:bottom w:val="single" w:sz="4" w:space="0" w:color="000000"/>
            </w:tcBorders>
            <w:vAlign w:val="center"/>
          </w:tcPr>
          <w:p w14:paraId="1970A409"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479" w:type="dxa"/>
            <w:gridSpan w:val="2"/>
            <w:tcBorders>
              <w:bottom w:val="single" w:sz="4" w:space="0" w:color="000000"/>
            </w:tcBorders>
            <w:vAlign w:val="center"/>
          </w:tcPr>
          <w:p w14:paraId="1151AC70"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87" w:type="dxa"/>
            <w:gridSpan w:val="2"/>
            <w:tcBorders>
              <w:bottom w:val="single" w:sz="4" w:space="0" w:color="000000"/>
              <w:right w:val="single" w:sz="4" w:space="0" w:color="000000"/>
            </w:tcBorders>
            <w:vAlign w:val="center"/>
          </w:tcPr>
          <w:p w14:paraId="0550FCE3"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483" w:type="dxa"/>
            <w:gridSpan w:val="2"/>
            <w:tcBorders>
              <w:bottom w:val="single" w:sz="4" w:space="0" w:color="000000"/>
            </w:tcBorders>
            <w:vAlign w:val="center"/>
          </w:tcPr>
          <w:p w14:paraId="0F024CC9"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71" w:type="dxa"/>
            <w:gridSpan w:val="2"/>
            <w:tcBorders>
              <w:bottom w:val="single" w:sz="4" w:space="0" w:color="000000"/>
            </w:tcBorders>
            <w:vAlign w:val="center"/>
          </w:tcPr>
          <w:p w14:paraId="664876F6"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478" w:type="dxa"/>
            <w:gridSpan w:val="2"/>
            <w:tcBorders>
              <w:bottom w:val="single" w:sz="4" w:space="0" w:color="000000"/>
            </w:tcBorders>
            <w:vAlign w:val="center"/>
          </w:tcPr>
          <w:p w14:paraId="0508A133"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73" w:type="dxa"/>
            <w:gridSpan w:val="2"/>
            <w:tcBorders>
              <w:bottom w:val="single" w:sz="4" w:space="0" w:color="000000"/>
            </w:tcBorders>
            <w:vAlign w:val="center"/>
          </w:tcPr>
          <w:p w14:paraId="371CCF3C"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480" w:type="dxa"/>
            <w:gridSpan w:val="2"/>
            <w:tcBorders>
              <w:bottom w:val="single" w:sz="4" w:space="0" w:color="000000"/>
            </w:tcBorders>
            <w:vAlign w:val="center"/>
          </w:tcPr>
          <w:p w14:paraId="674702FE"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86" w:type="dxa"/>
            <w:gridSpan w:val="2"/>
            <w:tcBorders>
              <w:bottom w:val="single" w:sz="4" w:space="0" w:color="000000"/>
              <w:right w:val="single" w:sz="4" w:space="0" w:color="000000"/>
            </w:tcBorders>
            <w:vAlign w:val="center"/>
          </w:tcPr>
          <w:p w14:paraId="2A4AAE14"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12" w:type="dxa"/>
            <w:gridSpan w:val="2"/>
            <w:tcBorders>
              <w:bottom w:val="single" w:sz="4" w:space="0" w:color="000000"/>
            </w:tcBorders>
            <w:vAlign w:val="center"/>
          </w:tcPr>
          <w:p w14:paraId="0E050D03"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56" w:type="dxa"/>
            <w:gridSpan w:val="2"/>
            <w:tcBorders>
              <w:bottom w:val="single" w:sz="4" w:space="0" w:color="000000"/>
            </w:tcBorders>
            <w:vAlign w:val="center"/>
          </w:tcPr>
          <w:p w14:paraId="72D0D419"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03" w:type="dxa"/>
            <w:gridSpan w:val="2"/>
            <w:tcBorders>
              <w:bottom w:val="single" w:sz="4" w:space="0" w:color="000000"/>
            </w:tcBorders>
            <w:vAlign w:val="center"/>
          </w:tcPr>
          <w:p w14:paraId="5065C322"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72" w:type="dxa"/>
            <w:gridSpan w:val="2"/>
            <w:tcBorders>
              <w:bottom w:val="single" w:sz="4" w:space="0" w:color="000000"/>
            </w:tcBorders>
            <w:vAlign w:val="center"/>
          </w:tcPr>
          <w:p w14:paraId="6AFBD986"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03" w:type="dxa"/>
            <w:gridSpan w:val="2"/>
            <w:tcBorders>
              <w:bottom w:val="single" w:sz="4" w:space="0" w:color="000000"/>
            </w:tcBorders>
            <w:vAlign w:val="center"/>
          </w:tcPr>
          <w:p w14:paraId="5AD4D247"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85" w:type="dxa"/>
            <w:gridSpan w:val="2"/>
            <w:tcBorders>
              <w:bottom w:val="single" w:sz="4" w:space="0" w:color="000000"/>
              <w:right w:val="single" w:sz="4" w:space="0" w:color="000000"/>
            </w:tcBorders>
            <w:vAlign w:val="center"/>
          </w:tcPr>
          <w:p w14:paraId="3193DD83"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664" w:type="dxa"/>
            <w:gridSpan w:val="2"/>
            <w:tcBorders>
              <w:bottom w:val="single" w:sz="4" w:space="0" w:color="000000"/>
            </w:tcBorders>
            <w:vAlign w:val="center"/>
          </w:tcPr>
          <w:p w14:paraId="10A5BDC3"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36" w:type="dxa"/>
            <w:gridSpan w:val="2"/>
            <w:tcBorders>
              <w:bottom w:val="single" w:sz="4" w:space="0" w:color="000000"/>
            </w:tcBorders>
            <w:vAlign w:val="center"/>
          </w:tcPr>
          <w:p w14:paraId="416DAD25"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r>
      <w:tr w:rsidR="00B95B3C" w14:paraId="30870EAA" w14:textId="77777777">
        <w:trPr>
          <w:trHeight w:val="284"/>
        </w:trPr>
        <w:tc>
          <w:tcPr>
            <w:tcW w:w="13398" w:type="dxa"/>
            <w:gridSpan w:val="41"/>
            <w:tcBorders>
              <w:top w:val="single" w:sz="4" w:space="0" w:color="000000"/>
              <w:bottom w:val="single" w:sz="4" w:space="0" w:color="000000"/>
            </w:tcBorders>
            <w:vAlign w:val="center"/>
          </w:tcPr>
          <w:p w14:paraId="14021FB5" w14:textId="77777777" w:rsidR="00B95B3C" w:rsidRDefault="00E22BD2">
            <w:pPr>
              <w:rPr>
                <w:rFonts w:ascii="Arial" w:eastAsia="Arial" w:hAnsi="Arial" w:cs="Arial"/>
                <w:b/>
                <w:sz w:val="18"/>
                <w:szCs w:val="18"/>
              </w:rPr>
            </w:pPr>
            <w:r>
              <w:rPr>
                <w:rFonts w:ascii="Arial" w:eastAsia="Arial" w:hAnsi="Arial" w:cs="Arial"/>
                <w:b/>
                <w:sz w:val="18"/>
                <w:szCs w:val="18"/>
              </w:rPr>
              <w:t>Wild fish</w:t>
            </w:r>
          </w:p>
        </w:tc>
      </w:tr>
      <w:tr w:rsidR="00E22BD2" w14:paraId="4707B5A1" w14:textId="77777777">
        <w:tc>
          <w:tcPr>
            <w:tcW w:w="94" w:type="dxa"/>
            <w:vAlign w:val="center"/>
          </w:tcPr>
          <w:p w14:paraId="484A542B" w14:textId="77777777" w:rsidR="00B95B3C" w:rsidRDefault="00B95B3C">
            <w:pPr>
              <w:rPr>
                <w:rFonts w:ascii="Arial" w:eastAsia="Arial" w:hAnsi="Arial" w:cs="Arial"/>
                <w:sz w:val="18"/>
                <w:szCs w:val="18"/>
              </w:rPr>
            </w:pPr>
          </w:p>
        </w:tc>
        <w:tc>
          <w:tcPr>
            <w:tcW w:w="1152" w:type="dxa"/>
            <w:gridSpan w:val="2"/>
            <w:tcBorders>
              <w:right w:val="single" w:sz="4" w:space="0" w:color="000000"/>
            </w:tcBorders>
            <w:vAlign w:val="center"/>
          </w:tcPr>
          <w:p w14:paraId="668BC93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1BB41E47"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20" w:type="dxa"/>
            <w:vAlign w:val="bottom"/>
          </w:tcPr>
          <w:p w14:paraId="67FA3998"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723" w:type="dxa"/>
            <w:gridSpan w:val="2"/>
            <w:vAlign w:val="bottom"/>
          </w:tcPr>
          <w:p w14:paraId="05807814"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900" w:type="dxa"/>
            <w:gridSpan w:val="2"/>
            <w:vAlign w:val="bottom"/>
          </w:tcPr>
          <w:p w14:paraId="2C8B5469"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479" w:type="dxa"/>
            <w:gridSpan w:val="2"/>
            <w:vAlign w:val="bottom"/>
          </w:tcPr>
          <w:p w14:paraId="7831FC02"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309DDDF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33588B9E"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71" w:type="dxa"/>
            <w:gridSpan w:val="2"/>
            <w:vAlign w:val="bottom"/>
          </w:tcPr>
          <w:p w14:paraId="66F10C28"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478" w:type="dxa"/>
            <w:gridSpan w:val="2"/>
            <w:vAlign w:val="bottom"/>
          </w:tcPr>
          <w:p w14:paraId="486C399D"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73" w:type="dxa"/>
            <w:gridSpan w:val="2"/>
            <w:vAlign w:val="bottom"/>
          </w:tcPr>
          <w:p w14:paraId="7AEB2921"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480" w:type="dxa"/>
            <w:gridSpan w:val="2"/>
            <w:vAlign w:val="bottom"/>
          </w:tcPr>
          <w:p w14:paraId="2A95C2D0"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686" w:type="dxa"/>
            <w:gridSpan w:val="2"/>
            <w:tcBorders>
              <w:right w:val="single" w:sz="4" w:space="0" w:color="000000"/>
            </w:tcBorders>
            <w:vAlign w:val="bottom"/>
          </w:tcPr>
          <w:p w14:paraId="4E5F67B9"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512" w:type="dxa"/>
            <w:gridSpan w:val="2"/>
            <w:vAlign w:val="bottom"/>
          </w:tcPr>
          <w:p w14:paraId="3D1B0CF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6" w:type="dxa"/>
            <w:gridSpan w:val="2"/>
            <w:vAlign w:val="bottom"/>
          </w:tcPr>
          <w:p w14:paraId="51CCEA4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03" w:type="dxa"/>
            <w:gridSpan w:val="2"/>
            <w:vAlign w:val="bottom"/>
          </w:tcPr>
          <w:p w14:paraId="3D45308A"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72" w:type="dxa"/>
            <w:gridSpan w:val="2"/>
            <w:vAlign w:val="bottom"/>
          </w:tcPr>
          <w:p w14:paraId="2263EA30"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03" w:type="dxa"/>
            <w:gridSpan w:val="2"/>
            <w:vAlign w:val="bottom"/>
          </w:tcPr>
          <w:p w14:paraId="6E1BF4EC"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85" w:type="dxa"/>
            <w:gridSpan w:val="2"/>
            <w:tcBorders>
              <w:right w:val="single" w:sz="4" w:space="0" w:color="000000"/>
            </w:tcBorders>
            <w:vAlign w:val="bottom"/>
          </w:tcPr>
          <w:p w14:paraId="418FF87F"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64" w:type="dxa"/>
            <w:gridSpan w:val="2"/>
            <w:vAlign w:val="bottom"/>
          </w:tcPr>
          <w:p w14:paraId="4B3CF63B" w14:textId="77777777" w:rsidR="00B95B3C" w:rsidRDefault="00E22BD2">
            <w:pPr>
              <w:jc w:val="right"/>
              <w:rPr>
                <w:rFonts w:ascii="Arial" w:eastAsia="Arial" w:hAnsi="Arial" w:cs="Arial"/>
                <w:sz w:val="18"/>
                <w:szCs w:val="18"/>
              </w:rPr>
            </w:pPr>
            <w:r>
              <w:rPr>
                <w:rFonts w:ascii="Arial" w:eastAsia="Arial" w:hAnsi="Arial" w:cs="Arial"/>
                <w:sz w:val="18"/>
                <w:szCs w:val="18"/>
              </w:rPr>
              <w:t>164</w:t>
            </w:r>
          </w:p>
        </w:tc>
        <w:tc>
          <w:tcPr>
            <w:tcW w:w="636" w:type="dxa"/>
            <w:gridSpan w:val="2"/>
            <w:vAlign w:val="bottom"/>
          </w:tcPr>
          <w:p w14:paraId="7CBF03F4"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r>
      <w:tr w:rsidR="00E22BD2" w14:paraId="13068928" w14:textId="77777777">
        <w:tc>
          <w:tcPr>
            <w:tcW w:w="94" w:type="dxa"/>
            <w:vAlign w:val="center"/>
          </w:tcPr>
          <w:p w14:paraId="0DCFC36C" w14:textId="77777777" w:rsidR="00B95B3C" w:rsidRDefault="00B95B3C">
            <w:pPr>
              <w:rPr>
                <w:rFonts w:ascii="Arial" w:eastAsia="Arial" w:hAnsi="Arial" w:cs="Arial"/>
                <w:sz w:val="18"/>
                <w:szCs w:val="18"/>
              </w:rPr>
            </w:pPr>
          </w:p>
        </w:tc>
        <w:tc>
          <w:tcPr>
            <w:tcW w:w="1152" w:type="dxa"/>
            <w:gridSpan w:val="2"/>
            <w:tcBorders>
              <w:right w:val="single" w:sz="4" w:space="0" w:color="000000"/>
            </w:tcBorders>
            <w:vAlign w:val="center"/>
          </w:tcPr>
          <w:p w14:paraId="7688C938"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789C5204"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vAlign w:val="bottom"/>
          </w:tcPr>
          <w:p w14:paraId="20035A37"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723" w:type="dxa"/>
            <w:gridSpan w:val="2"/>
            <w:vAlign w:val="bottom"/>
          </w:tcPr>
          <w:p w14:paraId="3BA8C613"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900" w:type="dxa"/>
            <w:gridSpan w:val="2"/>
            <w:vAlign w:val="bottom"/>
          </w:tcPr>
          <w:p w14:paraId="54C3956D"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479" w:type="dxa"/>
            <w:gridSpan w:val="2"/>
            <w:vAlign w:val="bottom"/>
          </w:tcPr>
          <w:p w14:paraId="6E485E3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6953929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462A80D8"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71" w:type="dxa"/>
            <w:gridSpan w:val="2"/>
            <w:vAlign w:val="bottom"/>
          </w:tcPr>
          <w:p w14:paraId="679DB2D6"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478" w:type="dxa"/>
            <w:gridSpan w:val="2"/>
            <w:vAlign w:val="bottom"/>
          </w:tcPr>
          <w:p w14:paraId="27E2A9D0"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73" w:type="dxa"/>
            <w:gridSpan w:val="2"/>
            <w:vAlign w:val="bottom"/>
          </w:tcPr>
          <w:p w14:paraId="3D9963E2"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480" w:type="dxa"/>
            <w:gridSpan w:val="2"/>
            <w:vAlign w:val="bottom"/>
          </w:tcPr>
          <w:p w14:paraId="4099AE57"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686" w:type="dxa"/>
            <w:gridSpan w:val="2"/>
            <w:tcBorders>
              <w:right w:val="single" w:sz="4" w:space="0" w:color="000000"/>
            </w:tcBorders>
            <w:vAlign w:val="bottom"/>
          </w:tcPr>
          <w:p w14:paraId="62C22641"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512" w:type="dxa"/>
            <w:gridSpan w:val="2"/>
            <w:vAlign w:val="bottom"/>
          </w:tcPr>
          <w:p w14:paraId="4D4285F8"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6" w:type="dxa"/>
            <w:gridSpan w:val="2"/>
            <w:vAlign w:val="bottom"/>
          </w:tcPr>
          <w:p w14:paraId="0C1A6CB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03" w:type="dxa"/>
            <w:gridSpan w:val="2"/>
            <w:vAlign w:val="bottom"/>
          </w:tcPr>
          <w:p w14:paraId="6CC85D7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72" w:type="dxa"/>
            <w:gridSpan w:val="2"/>
            <w:vAlign w:val="bottom"/>
          </w:tcPr>
          <w:p w14:paraId="5DB7CEDD"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03" w:type="dxa"/>
            <w:gridSpan w:val="2"/>
            <w:vAlign w:val="bottom"/>
          </w:tcPr>
          <w:p w14:paraId="6F87ECB1"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85" w:type="dxa"/>
            <w:gridSpan w:val="2"/>
            <w:tcBorders>
              <w:right w:val="single" w:sz="4" w:space="0" w:color="000000"/>
            </w:tcBorders>
            <w:vAlign w:val="bottom"/>
          </w:tcPr>
          <w:p w14:paraId="4C903E88"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64" w:type="dxa"/>
            <w:gridSpan w:val="2"/>
            <w:vAlign w:val="bottom"/>
          </w:tcPr>
          <w:p w14:paraId="54BBC78A"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636" w:type="dxa"/>
            <w:gridSpan w:val="2"/>
            <w:vAlign w:val="bottom"/>
          </w:tcPr>
          <w:p w14:paraId="42E2D4B2"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r>
      <w:tr w:rsidR="00E22BD2" w14:paraId="1E04EE55" w14:textId="77777777">
        <w:tc>
          <w:tcPr>
            <w:tcW w:w="94" w:type="dxa"/>
            <w:vAlign w:val="center"/>
          </w:tcPr>
          <w:p w14:paraId="7CC88ADC" w14:textId="77777777" w:rsidR="00B95B3C" w:rsidRDefault="00B95B3C">
            <w:pPr>
              <w:rPr>
                <w:rFonts w:ascii="Arial" w:eastAsia="Arial" w:hAnsi="Arial" w:cs="Arial"/>
                <w:sz w:val="18"/>
                <w:szCs w:val="18"/>
              </w:rPr>
            </w:pPr>
          </w:p>
        </w:tc>
        <w:tc>
          <w:tcPr>
            <w:tcW w:w="1152" w:type="dxa"/>
            <w:gridSpan w:val="2"/>
            <w:tcBorders>
              <w:right w:val="single" w:sz="4" w:space="0" w:color="000000"/>
            </w:tcBorders>
            <w:vAlign w:val="center"/>
          </w:tcPr>
          <w:p w14:paraId="3484172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4A78148B"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20" w:type="dxa"/>
            <w:vAlign w:val="bottom"/>
          </w:tcPr>
          <w:p w14:paraId="7BB9043D"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723" w:type="dxa"/>
            <w:gridSpan w:val="2"/>
            <w:vAlign w:val="bottom"/>
          </w:tcPr>
          <w:p w14:paraId="03E4A002"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900" w:type="dxa"/>
            <w:gridSpan w:val="2"/>
            <w:vAlign w:val="bottom"/>
          </w:tcPr>
          <w:p w14:paraId="74DB2C56"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479" w:type="dxa"/>
            <w:gridSpan w:val="2"/>
            <w:vAlign w:val="bottom"/>
          </w:tcPr>
          <w:p w14:paraId="1740E79D"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87" w:type="dxa"/>
            <w:gridSpan w:val="2"/>
            <w:tcBorders>
              <w:right w:val="single" w:sz="4" w:space="0" w:color="000000"/>
            </w:tcBorders>
            <w:vAlign w:val="bottom"/>
          </w:tcPr>
          <w:p w14:paraId="30023BFE"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483" w:type="dxa"/>
            <w:gridSpan w:val="2"/>
            <w:vAlign w:val="bottom"/>
          </w:tcPr>
          <w:p w14:paraId="60C43D76"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71" w:type="dxa"/>
            <w:gridSpan w:val="2"/>
            <w:vAlign w:val="bottom"/>
          </w:tcPr>
          <w:p w14:paraId="6376CEED"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478" w:type="dxa"/>
            <w:gridSpan w:val="2"/>
            <w:vAlign w:val="bottom"/>
          </w:tcPr>
          <w:p w14:paraId="5FED4BFD"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73" w:type="dxa"/>
            <w:gridSpan w:val="2"/>
            <w:vAlign w:val="bottom"/>
          </w:tcPr>
          <w:p w14:paraId="2D890659"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480" w:type="dxa"/>
            <w:gridSpan w:val="2"/>
            <w:vAlign w:val="bottom"/>
          </w:tcPr>
          <w:p w14:paraId="7CC54B36"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686" w:type="dxa"/>
            <w:gridSpan w:val="2"/>
            <w:tcBorders>
              <w:right w:val="single" w:sz="4" w:space="0" w:color="000000"/>
            </w:tcBorders>
            <w:vAlign w:val="bottom"/>
          </w:tcPr>
          <w:p w14:paraId="37E35060"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12" w:type="dxa"/>
            <w:gridSpan w:val="2"/>
            <w:vAlign w:val="bottom"/>
          </w:tcPr>
          <w:p w14:paraId="268F5329"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56" w:type="dxa"/>
            <w:gridSpan w:val="2"/>
            <w:vAlign w:val="bottom"/>
          </w:tcPr>
          <w:p w14:paraId="63760F07"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03" w:type="dxa"/>
            <w:gridSpan w:val="2"/>
            <w:vAlign w:val="bottom"/>
          </w:tcPr>
          <w:p w14:paraId="432B7628"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72" w:type="dxa"/>
            <w:gridSpan w:val="2"/>
            <w:vAlign w:val="bottom"/>
          </w:tcPr>
          <w:p w14:paraId="7560A49C"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03" w:type="dxa"/>
            <w:gridSpan w:val="2"/>
            <w:vAlign w:val="bottom"/>
          </w:tcPr>
          <w:p w14:paraId="1797EAD6"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5" w:type="dxa"/>
            <w:gridSpan w:val="2"/>
            <w:tcBorders>
              <w:right w:val="single" w:sz="4" w:space="0" w:color="000000"/>
            </w:tcBorders>
            <w:vAlign w:val="bottom"/>
          </w:tcPr>
          <w:p w14:paraId="3A18D874"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64" w:type="dxa"/>
            <w:gridSpan w:val="2"/>
            <w:vAlign w:val="bottom"/>
          </w:tcPr>
          <w:p w14:paraId="6634A345"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36" w:type="dxa"/>
            <w:gridSpan w:val="2"/>
            <w:vAlign w:val="bottom"/>
          </w:tcPr>
          <w:p w14:paraId="0C6872B3"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r>
      <w:tr w:rsidR="00E22BD2" w14:paraId="767E7D7E" w14:textId="77777777">
        <w:tc>
          <w:tcPr>
            <w:tcW w:w="94" w:type="dxa"/>
            <w:vAlign w:val="center"/>
          </w:tcPr>
          <w:p w14:paraId="3E37FA49" w14:textId="77777777" w:rsidR="00B95B3C" w:rsidRDefault="00B95B3C">
            <w:pPr>
              <w:rPr>
                <w:rFonts w:ascii="Arial" w:eastAsia="Arial" w:hAnsi="Arial" w:cs="Arial"/>
                <w:sz w:val="18"/>
                <w:szCs w:val="18"/>
              </w:rPr>
            </w:pPr>
          </w:p>
        </w:tc>
        <w:tc>
          <w:tcPr>
            <w:tcW w:w="1152" w:type="dxa"/>
            <w:gridSpan w:val="2"/>
            <w:tcBorders>
              <w:right w:val="single" w:sz="4" w:space="0" w:color="000000"/>
            </w:tcBorders>
            <w:vAlign w:val="center"/>
          </w:tcPr>
          <w:p w14:paraId="0489A055"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2ED8A03E"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20" w:type="dxa"/>
            <w:vAlign w:val="bottom"/>
          </w:tcPr>
          <w:p w14:paraId="47882950" w14:textId="77777777" w:rsidR="00B95B3C" w:rsidRDefault="00E22BD2">
            <w:pPr>
              <w:jc w:val="right"/>
              <w:rPr>
                <w:rFonts w:ascii="Arial" w:eastAsia="Arial" w:hAnsi="Arial" w:cs="Arial"/>
                <w:sz w:val="18"/>
                <w:szCs w:val="18"/>
              </w:rPr>
            </w:pPr>
            <w:r>
              <w:rPr>
                <w:rFonts w:ascii="Arial" w:eastAsia="Arial" w:hAnsi="Arial" w:cs="Arial"/>
                <w:sz w:val="18"/>
                <w:szCs w:val="18"/>
              </w:rPr>
              <w:t>48</w:t>
            </w:r>
          </w:p>
        </w:tc>
        <w:tc>
          <w:tcPr>
            <w:tcW w:w="723" w:type="dxa"/>
            <w:gridSpan w:val="2"/>
            <w:vAlign w:val="bottom"/>
          </w:tcPr>
          <w:p w14:paraId="4DA5C425"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900" w:type="dxa"/>
            <w:gridSpan w:val="2"/>
            <w:vAlign w:val="bottom"/>
          </w:tcPr>
          <w:p w14:paraId="6B62905D" w14:textId="77777777" w:rsidR="00B95B3C" w:rsidRDefault="00E22BD2">
            <w:pPr>
              <w:jc w:val="right"/>
              <w:rPr>
                <w:rFonts w:ascii="Arial" w:eastAsia="Arial" w:hAnsi="Arial" w:cs="Arial"/>
                <w:sz w:val="18"/>
                <w:szCs w:val="18"/>
              </w:rPr>
            </w:pPr>
            <w:r>
              <w:rPr>
                <w:rFonts w:ascii="Arial" w:eastAsia="Arial" w:hAnsi="Arial" w:cs="Arial"/>
                <w:sz w:val="18"/>
                <w:szCs w:val="18"/>
              </w:rPr>
              <w:t>49</w:t>
            </w:r>
          </w:p>
        </w:tc>
        <w:tc>
          <w:tcPr>
            <w:tcW w:w="479" w:type="dxa"/>
            <w:gridSpan w:val="2"/>
            <w:vAlign w:val="bottom"/>
          </w:tcPr>
          <w:p w14:paraId="3F492038"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7" w:type="dxa"/>
            <w:gridSpan w:val="2"/>
            <w:tcBorders>
              <w:right w:val="single" w:sz="4" w:space="0" w:color="000000"/>
            </w:tcBorders>
            <w:vAlign w:val="bottom"/>
          </w:tcPr>
          <w:p w14:paraId="7365D57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24BC11C0"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71" w:type="dxa"/>
            <w:gridSpan w:val="2"/>
            <w:vAlign w:val="bottom"/>
          </w:tcPr>
          <w:p w14:paraId="5E01B79C"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478" w:type="dxa"/>
            <w:gridSpan w:val="2"/>
            <w:vAlign w:val="bottom"/>
          </w:tcPr>
          <w:p w14:paraId="02EDB2BE"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673" w:type="dxa"/>
            <w:gridSpan w:val="2"/>
            <w:vAlign w:val="bottom"/>
          </w:tcPr>
          <w:p w14:paraId="73EED90B"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480" w:type="dxa"/>
            <w:gridSpan w:val="2"/>
            <w:vAlign w:val="bottom"/>
          </w:tcPr>
          <w:p w14:paraId="2D0979C7"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86" w:type="dxa"/>
            <w:gridSpan w:val="2"/>
            <w:tcBorders>
              <w:right w:val="single" w:sz="4" w:space="0" w:color="000000"/>
            </w:tcBorders>
            <w:vAlign w:val="bottom"/>
          </w:tcPr>
          <w:p w14:paraId="5F919EBC"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c>
          <w:tcPr>
            <w:tcW w:w="512" w:type="dxa"/>
            <w:gridSpan w:val="2"/>
            <w:vAlign w:val="bottom"/>
          </w:tcPr>
          <w:p w14:paraId="70836B29"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56" w:type="dxa"/>
            <w:gridSpan w:val="2"/>
            <w:vAlign w:val="bottom"/>
          </w:tcPr>
          <w:p w14:paraId="7CB2EE11"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03" w:type="dxa"/>
            <w:gridSpan w:val="2"/>
            <w:vAlign w:val="bottom"/>
          </w:tcPr>
          <w:p w14:paraId="7763EAD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72" w:type="dxa"/>
            <w:gridSpan w:val="2"/>
            <w:vAlign w:val="bottom"/>
          </w:tcPr>
          <w:p w14:paraId="4F357D98"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03" w:type="dxa"/>
            <w:gridSpan w:val="2"/>
            <w:vAlign w:val="bottom"/>
          </w:tcPr>
          <w:p w14:paraId="52200650"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85" w:type="dxa"/>
            <w:gridSpan w:val="2"/>
            <w:tcBorders>
              <w:right w:val="single" w:sz="4" w:space="0" w:color="000000"/>
            </w:tcBorders>
            <w:vAlign w:val="bottom"/>
          </w:tcPr>
          <w:p w14:paraId="319EF997"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64" w:type="dxa"/>
            <w:gridSpan w:val="2"/>
            <w:vAlign w:val="bottom"/>
          </w:tcPr>
          <w:p w14:paraId="3AD9D71E"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36" w:type="dxa"/>
            <w:gridSpan w:val="2"/>
            <w:vAlign w:val="bottom"/>
          </w:tcPr>
          <w:p w14:paraId="521E7BC1"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r>
      <w:tr w:rsidR="00E22BD2" w14:paraId="59F60B1D" w14:textId="77777777">
        <w:tc>
          <w:tcPr>
            <w:tcW w:w="94" w:type="dxa"/>
            <w:vAlign w:val="center"/>
          </w:tcPr>
          <w:p w14:paraId="6DA13791" w14:textId="77777777" w:rsidR="00B95B3C" w:rsidRDefault="00B95B3C">
            <w:pPr>
              <w:rPr>
                <w:rFonts w:ascii="Arial" w:eastAsia="Arial" w:hAnsi="Arial" w:cs="Arial"/>
                <w:sz w:val="18"/>
                <w:szCs w:val="18"/>
              </w:rPr>
            </w:pPr>
          </w:p>
        </w:tc>
        <w:tc>
          <w:tcPr>
            <w:tcW w:w="1152" w:type="dxa"/>
            <w:gridSpan w:val="2"/>
            <w:tcBorders>
              <w:right w:val="single" w:sz="4" w:space="0" w:color="000000"/>
            </w:tcBorders>
            <w:vAlign w:val="center"/>
          </w:tcPr>
          <w:p w14:paraId="5CDDABFC"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3F1BDB8E" w14:textId="77777777" w:rsidR="00B95B3C" w:rsidRDefault="00E22BD2">
            <w:pPr>
              <w:jc w:val="right"/>
              <w:rPr>
                <w:rFonts w:ascii="Arial" w:eastAsia="Arial" w:hAnsi="Arial" w:cs="Arial"/>
                <w:sz w:val="18"/>
                <w:szCs w:val="18"/>
              </w:rPr>
            </w:pPr>
            <w:r>
              <w:rPr>
                <w:rFonts w:ascii="Arial" w:eastAsia="Arial" w:hAnsi="Arial" w:cs="Arial"/>
                <w:sz w:val="18"/>
                <w:szCs w:val="18"/>
              </w:rPr>
              <w:t>147</w:t>
            </w:r>
          </w:p>
        </w:tc>
        <w:tc>
          <w:tcPr>
            <w:tcW w:w="620" w:type="dxa"/>
            <w:vAlign w:val="bottom"/>
          </w:tcPr>
          <w:p w14:paraId="2AC2BDD7" w14:textId="77777777" w:rsidR="00B95B3C" w:rsidRDefault="00E22BD2">
            <w:pPr>
              <w:jc w:val="right"/>
              <w:rPr>
                <w:rFonts w:ascii="Arial" w:eastAsia="Arial" w:hAnsi="Arial" w:cs="Arial"/>
                <w:sz w:val="18"/>
                <w:szCs w:val="18"/>
              </w:rPr>
            </w:pPr>
            <w:r>
              <w:rPr>
                <w:rFonts w:ascii="Arial" w:eastAsia="Arial" w:hAnsi="Arial" w:cs="Arial"/>
                <w:sz w:val="18"/>
                <w:szCs w:val="18"/>
              </w:rPr>
              <w:t>119</w:t>
            </w:r>
          </w:p>
        </w:tc>
        <w:tc>
          <w:tcPr>
            <w:tcW w:w="723" w:type="dxa"/>
            <w:gridSpan w:val="2"/>
            <w:vAlign w:val="bottom"/>
          </w:tcPr>
          <w:p w14:paraId="0BF9A020" w14:textId="77777777" w:rsidR="00B95B3C" w:rsidRDefault="00E22BD2">
            <w:pPr>
              <w:jc w:val="right"/>
              <w:rPr>
                <w:rFonts w:ascii="Arial" w:eastAsia="Arial" w:hAnsi="Arial" w:cs="Arial"/>
                <w:sz w:val="18"/>
                <w:szCs w:val="18"/>
              </w:rPr>
            </w:pPr>
            <w:r>
              <w:rPr>
                <w:rFonts w:ascii="Arial" w:eastAsia="Arial" w:hAnsi="Arial" w:cs="Arial"/>
                <w:sz w:val="18"/>
                <w:szCs w:val="18"/>
              </w:rPr>
              <w:t>155</w:t>
            </w:r>
          </w:p>
        </w:tc>
        <w:tc>
          <w:tcPr>
            <w:tcW w:w="900" w:type="dxa"/>
            <w:gridSpan w:val="2"/>
            <w:vAlign w:val="bottom"/>
          </w:tcPr>
          <w:p w14:paraId="028095E3" w14:textId="77777777" w:rsidR="00B95B3C" w:rsidRDefault="00E22BD2">
            <w:pPr>
              <w:jc w:val="right"/>
              <w:rPr>
                <w:rFonts w:ascii="Arial" w:eastAsia="Arial" w:hAnsi="Arial" w:cs="Arial"/>
                <w:sz w:val="18"/>
                <w:szCs w:val="18"/>
              </w:rPr>
            </w:pPr>
            <w:r>
              <w:rPr>
                <w:rFonts w:ascii="Arial" w:eastAsia="Arial" w:hAnsi="Arial" w:cs="Arial"/>
                <w:sz w:val="18"/>
                <w:szCs w:val="18"/>
              </w:rPr>
              <w:t>65</w:t>
            </w:r>
          </w:p>
        </w:tc>
        <w:tc>
          <w:tcPr>
            <w:tcW w:w="479" w:type="dxa"/>
            <w:gridSpan w:val="2"/>
            <w:vAlign w:val="bottom"/>
          </w:tcPr>
          <w:p w14:paraId="1A02EA07"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87" w:type="dxa"/>
            <w:gridSpan w:val="2"/>
            <w:tcBorders>
              <w:right w:val="single" w:sz="4" w:space="0" w:color="000000"/>
            </w:tcBorders>
            <w:vAlign w:val="bottom"/>
          </w:tcPr>
          <w:p w14:paraId="7CD8C9BC"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483" w:type="dxa"/>
            <w:gridSpan w:val="2"/>
            <w:vAlign w:val="bottom"/>
          </w:tcPr>
          <w:p w14:paraId="23C0352C" w14:textId="77777777" w:rsidR="00B95B3C" w:rsidRDefault="00E22BD2">
            <w:pPr>
              <w:jc w:val="right"/>
              <w:rPr>
                <w:rFonts w:ascii="Arial" w:eastAsia="Arial" w:hAnsi="Arial" w:cs="Arial"/>
                <w:sz w:val="18"/>
                <w:szCs w:val="18"/>
              </w:rPr>
            </w:pPr>
            <w:r>
              <w:rPr>
                <w:rFonts w:ascii="Arial" w:eastAsia="Arial" w:hAnsi="Arial" w:cs="Arial"/>
                <w:sz w:val="18"/>
                <w:szCs w:val="18"/>
              </w:rPr>
              <w:t>56</w:t>
            </w:r>
          </w:p>
        </w:tc>
        <w:tc>
          <w:tcPr>
            <w:tcW w:w="671" w:type="dxa"/>
            <w:gridSpan w:val="2"/>
            <w:vAlign w:val="bottom"/>
          </w:tcPr>
          <w:p w14:paraId="1FC4A6D6"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478" w:type="dxa"/>
            <w:gridSpan w:val="2"/>
            <w:vAlign w:val="bottom"/>
          </w:tcPr>
          <w:p w14:paraId="56412F04"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673" w:type="dxa"/>
            <w:gridSpan w:val="2"/>
            <w:vAlign w:val="bottom"/>
          </w:tcPr>
          <w:p w14:paraId="1DB58D0A"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480" w:type="dxa"/>
            <w:gridSpan w:val="2"/>
            <w:vAlign w:val="bottom"/>
          </w:tcPr>
          <w:p w14:paraId="58F07147"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686" w:type="dxa"/>
            <w:gridSpan w:val="2"/>
            <w:tcBorders>
              <w:right w:val="single" w:sz="4" w:space="0" w:color="000000"/>
            </w:tcBorders>
            <w:vAlign w:val="bottom"/>
          </w:tcPr>
          <w:p w14:paraId="1B3696EC" w14:textId="77777777" w:rsidR="00B95B3C" w:rsidRDefault="00E22BD2">
            <w:pPr>
              <w:jc w:val="right"/>
              <w:rPr>
                <w:rFonts w:ascii="Arial" w:eastAsia="Arial" w:hAnsi="Arial" w:cs="Arial"/>
                <w:sz w:val="18"/>
                <w:szCs w:val="18"/>
              </w:rPr>
            </w:pPr>
            <w:r>
              <w:rPr>
                <w:rFonts w:ascii="Arial" w:eastAsia="Arial" w:hAnsi="Arial" w:cs="Arial"/>
                <w:sz w:val="18"/>
                <w:szCs w:val="18"/>
              </w:rPr>
              <w:t>75</w:t>
            </w:r>
          </w:p>
        </w:tc>
        <w:tc>
          <w:tcPr>
            <w:tcW w:w="512" w:type="dxa"/>
            <w:gridSpan w:val="2"/>
            <w:vAlign w:val="bottom"/>
          </w:tcPr>
          <w:p w14:paraId="1848A551"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656" w:type="dxa"/>
            <w:gridSpan w:val="2"/>
            <w:vAlign w:val="bottom"/>
          </w:tcPr>
          <w:p w14:paraId="35FAD624"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503" w:type="dxa"/>
            <w:gridSpan w:val="2"/>
            <w:vAlign w:val="bottom"/>
          </w:tcPr>
          <w:p w14:paraId="72F5E204" w14:textId="77777777" w:rsidR="00B95B3C" w:rsidRDefault="00E22BD2">
            <w:pPr>
              <w:jc w:val="right"/>
              <w:rPr>
                <w:rFonts w:ascii="Arial" w:eastAsia="Arial" w:hAnsi="Arial" w:cs="Arial"/>
                <w:sz w:val="18"/>
                <w:szCs w:val="18"/>
              </w:rPr>
            </w:pPr>
            <w:r>
              <w:rPr>
                <w:rFonts w:ascii="Arial" w:eastAsia="Arial" w:hAnsi="Arial" w:cs="Arial"/>
                <w:sz w:val="18"/>
                <w:szCs w:val="18"/>
              </w:rPr>
              <w:t>59</w:t>
            </w:r>
          </w:p>
        </w:tc>
        <w:tc>
          <w:tcPr>
            <w:tcW w:w="672" w:type="dxa"/>
            <w:gridSpan w:val="2"/>
            <w:vAlign w:val="bottom"/>
          </w:tcPr>
          <w:p w14:paraId="5DECA378"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503" w:type="dxa"/>
            <w:gridSpan w:val="2"/>
            <w:vAlign w:val="bottom"/>
          </w:tcPr>
          <w:p w14:paraId="5A4821B6" w14:textId="77777777" w:rsidR="00B95B3C" w:rsidRDefault="00E22BD2">
            <w:pPr>
              <w:jc w:val="right"/>
              <w:rPr>
                <w:rFonts w:ascii="Arial" w:eastAsia="Arial" w:hAnsi="Arial" w:cs="Arial"/>
                <w:sz w:val="18"/>
                <w:szCs w:val="18"/>
              </w:rPr>
            </w:pPr>
            <w:r>
              <w:rPr>
                <w:rFonts w:ascii="Arial" w:eastAsia="Arial" w:hAnsi="Arial" w:cs="Arial"/>
                <w:sz w:val="18"/>
                <w:szCs w:val="18"/>
              </w:rPr>
              <w:t>96</w:t>
            </w:r>
          </w:p>
        </w:tc>
        <w:tc>
          <w:tcPr>
            <w:tcW w:w="685" w:type="dxa"/>
            <w:gridSpan w:val="2"/>
            <w:tcBorders>
              <w:right w:val="single" w:sz="4" w:space="0" w:color="000000"/>
            </w:tcBorders>
            <w:vAlign w:val="bottom"/>
          </w:tcPr>
          <w:p w14:paraId="1C422B45"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64" w:type="dxa"/>
            <w:gridSpan w:val="2"/>
            <w:vAlign w:val="bottom"/>
          </w:tcPr>
          <w:p w14:paraId="3182BBFA"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6" w:type="dxa"/>
            <w:gridSpan w:val="2"/>
            <w:vAlign w:val="bottom"/>
          </w:tcPr>
          <w:p w14:paraId="7F722B5A" w14:textId="77777777" w:rsidR="00B95B3C" w:rsidRDefault="00E22BD2">
            <w:pPr>
              <w:jc w:val="right"/>
              <w:rPr>
                <w:rFonts w:ascii="Arial" w:eastAsia="Arial" w:hAnsi="Arial" w:cs="Arial"/>
                <w:sz w:val="18"/>
                <w:szCs w:val="18"/>
              </w:rPr>
            </w:pPr>
            <w:r>
              <w:rPr>
                <w:rFonts w:ascii="Arial" w:eastAsia="Arial" w:hAnsi="Arial" w:cs="Arial"/>
                <w:sz w:val="18"/>
                <w:szCs w:val="18"/>
              </w:rPr>
              <w:t>113</w:t>
            </w:r>
          </w:p>
        </w:tc>
      </w:tr>
      <w:tr w:rsidR="00E22BD2" w14:paraId="248238C6" w14:textId="77777777">
        <w:tc>
          <w:tcPr>
            <w:tcW w:w="94" w:type="dxa"/>
            <w:vAlign w:val="center"/>
          </w:tcPr>
          <w:p w14:paraId="4F153545" w14:textId="77777777" w:rsidR="00B95B3C" w:rsidRDefault="00B95B3C">
            <w:pPr>
              <w:rPr>
                <w:rFonts w:ascii="Arial" w:eastAsia="Arial" w:hAnsi="Arial" w:cs="Arial"/>
                <w:sz w:val="18"/>
                <w:szCs w:val="18"/>
              </w:rPr>
            </w:pPr>
          </w:p>
        </w:tc>
        <w:tc>
          <w:tcPr>
            <w:tcW w:w="1152" w:type="dxa"/>
            <w:gridSpan w:val="2"/>
            <w:tcBorders>
              <w:right w:val="single" w:sz="4" w:space="0" w:color="000000"/>
            </w:tcBorders>
            <w:vAlign w:val="center"/>
          </w:tcPr>
          <w:p w14:paraId="7BA97AD2"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2FD9B391" w14:textId="77777777" w:rsidR="00B95B3C" w:rsidRDefault="00E22BD2">
            <w:pPr>
              <w:jc w:val="right"/>
              <w:rPr>
                <w:rFonts w:ascii="Arial" w:eastAsia="Arial" w:hAnsi="Arial" w:cs="Arial"/>
                <w:sz w:val="18"/>
                <w:szCs w:val="18"/>
              </w:rPr>
            </w:pPr>
            <w:r>
              <w:rPr>
                <w:rFonts w:ascii="Arial" w:eastAsia="Arial" w:hAnsi="Arial" w:cs="Arial"/>
                <w:sz w:val="18"/>
                <w:szCs w:val="18"/>
              </w:rPr>
              <w:t>55</w:t>
            </w:r>
          </w:p>
        </w:tc>
        <w:tc>
          <w:tcPr>
            <w:tcW w:w="620" w:type="dxa"/>
            <w:vAlign w:val="bottom"/>
          </w:tcPr>
          <w:p w14:paraId="4DCA7D18" w14:textId="77777777" w:rsidR="00B95B3C" w:rsidRDefault="00E22BD2">
            <w:pPr>
              <w:jc w:val="right"/>
              <w:rPr>
                <w:rFonts w:ascii="Arial" w:eastAsia="Arial" w:hAnsi="Arial" w:cs="Arial"/>
                <w:sz w:val="18"/>
                <w:szCs w:val="18"/>
              </w:rPr>
            </w:pPr>
            <w:r>
              <w:rPr>
                <w:rFonts w:ascii="Arial" w:eastAsia="Arial" w:hAnsi="Arial" w:cs="Arial"/>
                <w:sz w:val="18"/>
                <w:szCs w:val="18"/>
              </w:rPr>
              <w:t>58</w:t>
            </w:r>
          </w:p>
        </w:tc>
        <w:tc>
          <w:tcPr>
            <w:tcW w:w="723" w:type="dxa"/>
            <w:gridSpan w:val="2"/>
            <w:vAlign w:val="bottom"/>
          </w:tcPr>
          <w:p w14:paraId="6C2DDD21"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900" w:type="dxa"/>
            <w:gridSpan w:val="2"/>
            <w:vAlign w:val="bottom"/>
          </w:tcPr>
          <w:p w14:paraId="36892BE8"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479" w:type="dxa"/>
            <w:gridSpan w:val="2"/>
            <w:vAlign w:val="bottom"/>
          </w:tcPr>
          <w:p w14:paraId="476632EE"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687" w:type="dxa"/>
            <w:gridSpan w:val="2"/>
            <w:tcBorders>
              <w:right w:val="single" w:sz="4" w:space="0" w:color="000000"/>
            </w:tcBorders>
            <w:vAlign w:val="bottom"/>
          </w:tcPr>
          <w:p w14:paraId="36BCB186"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483" w:type="dxa"/>
            <w:gridSpan w:val="2"/>
            <w:vAlign w:val="bottom"/>
          </w:tcPr>
          <w:p w14:paraId="7FF32C14"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1" w:type="dxa"/>
            <w:gridSpan w:val="2"/>
            <w:vAlign w:val="bottom"/>
          </w:tcPr>
          <w:p w14:paraId="2EEF09A1"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478" w:type="dxa"/>
            <w:gridSpan w:val="2"/>
            <w:vAlign w:val="bottom"/>
          </w:tcPr>
          <w:p w14:paraId="235143D3"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73" w:type="dxa"/>
            <w:gridSpan w:val="2"/>
            <w:vAlign w:val="bottom"/>
          </w:tcPr>
          <w:p w14:paraId="7FA3C36D"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480" w:type="dxa"/>
            <w:gridSpan w:val="2"/>
            <w:vAlign w:val="bottom"/>
          </w:tcPr>
          <w:p w14:paraId="488D1B44"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6" w:type="dxa"/>
            <w:gridSpan w:val="2"/>
            <w:tcBorders>
              <w:right w:val="single" w:sz="4" w:space="0" w:color="000000"/>
            </w:tcBorders>
            <w:vAlign w:val="bottom"/>
          </w:tcPr>
          <w:p w14:paraId="685BE47B"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12" w:type="dxa"/>
            <w:gridSpan w:val="2"/>
            <w:vAlign w:val="bottom"/>
          </w:tcPr>
          <w:p w14:paraId="2859284A"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6" w:type="dxa"/>
            <w:gridSpan w:val="2"/>
            <w:vAlign w:val="bottom"/>
          </w:tcPr>
          <w:p w14:paraId="7F6B5E0B"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03" w:type="dxa"/>
            <w:gridSpan w:val="2"/>
            <w:vAlign w:val="bottom"/>
          </w:tcPr>
          <w:p w14:paraId="5503D0EB"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72" w:type="dxa"/>
            <w:gridSpan w:val="2"/>
            <w:vAlign w:val="bottom"/>
          </w:tcPr>
          <w:p w14:paraId="0E72AA34"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03" w:type="dxa"/>
            <w:gridSpan w:val="2"/>
            <w:vAlign w:val="bottom"/>
          </w:tcPr>
          <w:p w14:paraId="5FF856C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85" w:type="dxa"/>
            <w:gridSpan w:val="2"/>
            <w:tcBorders>
              <w:right w:val="single" w:sz="4" w:space="0" w:color="000000"/>
            </w:tcBorders>
            <w:vAlign w:val="bottom"/>
          </w:tcPr>
          <w:p w14:paraId="5525A127"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64" w:type="dxa"/>
            <w:gridSpan w:val="2"/>
            <w:vAlign w:val="bottom"/>
          </w:tcPr>
          <w:p w14:paraId="1FA429FD" w14:textId="77777777" w:rsidR="00B95B3C" w:rsidRDefault="00E22BD2">
            <w:pPr>
              <w:jc w:val="right"/>
              <w:rPr>
                <w:rFonts w:ascii="Arial" w:eastAsia="Arial" w:hAnsi="Arial" w:cs="Arial"/>
                <w:sz w:val="18"/>
                <w:szCs w:val="18"/>
              </w:rPr>
            </w:pPr>
            <w:r>
              <w:rPr>
                <w:rFonts w:ascii="Arial" w:eastAsia="Arial" w:hAnsi="Arial" w:cs="Arial"/>
                <w:sz w:val="18"/>
                <w:szCs w:val="18"/>
              </w:rPr>
              <w:t>54</w:t>
            </w:r>
          </w:p>
        </w:tc>
        <w:tc>
          <w:tcPr>
            <w:tcW w:w="636" w:type="dxa"/>
            <w:gridSpan w:val="2"/>
            <w:vAlign w:val="bottom"/>
          </w:tcPr>
          <w:p w14:paraId="77EB9A0F" w14:textId="77777777" w:rsidR="00B95B3C" w:rsidRDefault="00E22BD2">
            <w:pPr>
              <w:jc w:val="right"/>
              <w:rPr>
                <w:rFonts w:ascii="Arial" w:eastAsia="Arial" w:hAnsi="Arial" w:cs="Arial"/>
                <w:sz w:val="18"/>
                <w:szCs w:val="18"/>
              </w:rPr>
            </w:pPr>
            <w:r>
              <w:rPr>
                <w:rFonts w:ascii="Arial" w:eastAsia="Arial" w:hAnsi="Arial" w:cs="Arial"/>
                <w:sz w:val="18"/>
                <w:szCs w:val="18"/>
              </w:rPr>
              <w:t>137</w:t>
            </w:r>
          </w:p>
        </w:tc>
      </w:tr>
      <w:tr w:rsidR="00E22BD2" w14:paraId="18E440BE" w14:textId="77777777">
        <w:tc>
          <w:tcPr>
            <w:tcW w:w="565" w:type="dxa"/>
            <w:gridSpan w:val="2"/>
            <w:tcBorders>
              <w:top w:val="single" w:sz="4" w:space="0" w:color="000000"/>
            </w:tcBorders>
            <w:vAlign w:val="center"/>
          </w:tcPr>
          <w:p w14:paraId="32C8B934"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5975DF59" w14:textId="77777777" w:rsidR="00B95B3C" w:rsidRDefault="00B95B3C">
            <w:pPr>
              <w:rPr>
                <w:rFonts w:ascii="Arial" w:eastAsia="Arial" w:hAnsi="Arial" w:cs="Arial"/>
                <w:sz w:val="18"/>
                <w:szCs w:val="18"/>
              </w:rPr>
            </w:pPr>
          </w:p>
        </w:tc>
        <w:tc>
          <w:tcPr>
            <w:tcW w:w="441" w:type="dxa"/>
            <w:tcBorders>
              <w:top w:val="single" w:sz="4" w:space="0" w:color="000000"/>
            </w:tcBorders>
            <w:vAlign w:val="center"/>
          </w:tcPr>
          <w:p w14:paraId="1A0642E9"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7D41957F"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723" w:type="dxa"/>
            <w:gridSpan w:val="2"/>
            <w:tcBorders>
              <w:top w:val="single" w:sz="4" w:space="0" w:color="000000"/>
            </w:tcBorders>
            <w:vAlign w:val="center"/>
          </w:tcPr>
          <w:p w14:paraId="58111375"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900" w:type="dxa"/>
            <w:gridSpan w:val="2"/>
            <w:tcBorders>
              <w:top w:val="single" w:sz="4" w:space="0" w:color="000000"/>
            </w:tcBorders>
            <w:vAlign w:val="center"/>
          </w:tcPr>
          <w:p w14:paraId="2224661E"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479" w:type="dxa"/>
            <w:gridSpan w:val="2"/>
            <w:tcBorders>
              <w:top w:val="single" w:sz="4" w:space="0" w:color="000000"/>
            </w:tcBorders>
            <w:vAlign w:val="center"/>
          </w:tcPr>
          <w:p w14:paraId="696E54FA"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87" w:type="dxa"/>
            <w:gridSpan w:val="2"/>
            <w:tcBorders>
              <w:top w:val="single" w:sz="4" w:space="0" w:color="000000"/>
              <w:right w:val="single" w:sz="4" w:space="0" w:color="000000"/>
            </w:tcBorders>
            <w:vAlign w:val="center"/>
          </w:tcPr>
          <w:p w14:paraId="48BEF0FB"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483" w:type="dxa"/>
            <w:gridSpan w:val="2"/>
            <w:tcBorders>
              <w:top w:val="single" w:sz="4" w:space="0" w:color="000000"/>
            </w:tcBorders>
            <w:vAlign w:val="center"/>
          </w:tcPr>
          <w:p w14:paraId="602FB82E"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71" w:type="dxa"/>
            <w:gridSpan w:val="2"/>
            <w:tcBorders>
              <w:top w:val="single" w:sz="4" w:space="0" w:color="000000"/>
            </w:tcBorders>
            <w:vAlign w:val="center"/>
          </w:tcPr>
          <w:p w14:paraId="21B9A53D"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478" w:type="dxa"/>
            <w:gridSpan w:val="2"/>
            <w:tcBorders>
              <w:top w:val="single" w:sz="4" w:space="0" w:color="000000"/>
            </w:tcBorders>
            <w:vAlign w:val="center"/>
          </w:tcPr>
          <w:p w14:paraId="6A04D78B"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73" w:type="dxa"/>
            <w:gridSpan w:val="2"/>
            <w:tcBorders>
              <w:top w:val="single" w:sz="4" w:space="0" w:color="000000"/>
            </w:tcBorders>
            <w:vAlign w:val="center"/>
          </w:tcPr>
          <w:p w14:paraId="56CDED26"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480" w:type="dxa"/>
            <w:gridSpan w:val="2"/>
            <w:tcBorders>
              <w:top w:val="single" w:sz="4" w:space="0" w:color="000000"/>
            </w:tcBorders>
            <w:vAlign w:val="center"/>
          </w:tcPr>
          <w:p w14:paraId="350FBC19"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86" w:type="dxa"/>
            <w:gridSpan w:val="2"/>
            <w:tcBorders>
              <w:top w:val="single" w:sz="4" w:space="0" w:color="000000"/>
              <w:right w:val="single" w:sz="4" w:space="0" w:color="000000"/>
            </w:tcBorders>
            <w:vAlign w:val="center"/>
          </w:tcPr>
          <w:p w14:paraId="37AFD723"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12" w:type="dxa"/>
            <w:gridSpan w:val="2"/>
            <w:tcBorders>
              <w:top w:val="single" w:sz="4" w:space="0" w:color="000000"/>
            </w:tcBorders>
            <w:vAlign w:val="center"/>
          </w:tcPr>
          <w:p w14:paraId="6FDD1B33"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56" w:type="dxa"/>
            <w:gridSpan w:val="2"/>
            <w:tcBorders>
              <w:top w:val="single" w:sz="4" w:space="0" w:color="000000"/>
            </w:tcBorders>
            <w:vAlign w:val="center"/>
          </w:tcPr>
          <w:p w14:paraId="10696A4B"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03" w:type="dxa"/>
            <w:gridSpan w:val="2"/>
            <w:tcBorders>
              <w:top w:val="single" w:sz="4" w:space="0" w:color="000000"/>
            </w:tcBorders>
            <w:vAlign w:val="center"/>
          </w:tcPr>
          <w:p w14:paraId="371F6EFA"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72" w:type="dxa"/>
            <w:gridSpan w:val="2"/>
            <w:tcBorders>
              <w:top w:val="single" w:sz="4" w:space="0" w:color="000000"/>
            </w:tcBorders>
            <w:vAlign w:val="center"/>
          </w:tcPr>
          <w:p w14:paraId="4BF13B58"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03" w:type="dxa"/>
            <w:gridSpan w:val="2"/>
            <w:tcBorders>
              <w:top w:val="single" w:sz="4" w:space="0" w:color="000000"/>
            </w:tcBorders>
            <w:vAlign w:val="center"/>
          </w:tcPr>
          <w:p w14:paraId="007E8699"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85" w:type="dxa"/>
            <w:gridSpan w:val="2"/>
            <w:tcBorders>
              <w:top w:val="single" w:sz="4" w:space="0" w:color="000000"/>
              <w:right w:val="single" w:sz="4" w:space="0" w:color="000000"/>
            </w:tcBorders>
            <w:vAlign w:val="center"/>
          </w:tcPr>
          <w:p w14:paraId="10FE5714"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64" w:type="dxa"/>
            <w:gridSpan w:val="2"/>
            <w:tcBorders>
              <w:top w:val="single" w:sz="4" w:space="0" w:color="000000"/>
            </w:tcBorders>
            <w:vAlign w:val="center"/>
          </w:tcPr>
          <w:p w14:paraId="085F564A"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tcBorders>
              <w:top w:val="single" w:sz="4" w:space="0" w:color="000000"/>
            </w:tcBorders>
            <w:vAlign w:val="center"/>
          </w:tcPr>
          <w:p w14:paraId="4C7E0074"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630DA7F0" w14:textId="77777777">
        <w:trPr>
          <w:trHeight w:val="284"/>
        </w:trPr>
        <w:tc>
          <w:tcPr>
            <w:tcW w:w="13398" w:type="dxa"/>
            <w:gridSpan w:val="41"/>
            <w:tcBorders>
              <w:top w:val="single" w:sz="4" w:space="0" w:color="000000"/>
              <w:bottom w:val="single" w:sz="4" w:space="0" w:color="000000"/>
            </w:tcBorders>
            <w:vAlign w:val="center"/>
          </w:tcPr>
          <w:p w14:paraId="079465AF" w14:textId="77777777" w:rsidR="00B95B3C" w:rsidRDefault="00E22BD2">
            <w:pPr>
              <w:rPr>
                <w:rFonts w:ascii="Arial" w:eastAsia="Arial" w:hAnsi="Arial" w:cs="Arial"/>
                <w:b/>
                <w:sz w:val="18"/>
                <w:szCs w:val="18"/>
              </w:rPr>
            </w:pPr>
            <w:r>
              <w:rPr>
                <w:rFonts w:ascii="Arial" w:eastAsia="Arial" w:hAnsi="Arial" w:cs="Arial"/>
                <w:b/>
                <w:sz w:val="18"/>
                <w:szCs w:val="18"/>
              </w:rPr>
              <w:t>Wild shellfish</w:t>
            </w:r>
          </w:p>
        </w:tc>
      </w:tr>
      <w:tr w:rsidR="00E22BD2" w14:paraId="5F265E3B" w14:textId="77777777">
        <w:tc>
          <w:tcPr>
            <w:tcW w:w="565" w:type="dxa"/>
            <w:gridSpan w:val="2"/>
            <w:vAlign w:val="center"/>
          </w:tcPr>
          <w:p w14:paraId="1DF09953"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3236D7A6"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7CFBD49E"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vAlign w:val="bottom"/>
          </w:tcPr>
          <w:p w14:paraId="64189F04"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723" w:type="dxa"/>
            <w:gridSpan w:val="2"/>
            <w:vAlign w:val="bottom"/>
          </w:tcPr>
          <w:p w14:paraId="1F9952C4"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900" w:type="dxa"/>
            <w:gridSpan w:val="2"/>
            <w:vAlign w:val="bottom"/>
          </w:tcPr>
          <w:p w14:paraId="5808FBC6"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479" w:type="dxa"/>
            <w:gridSpan w:val="2"/>
            <w:vAlign w:val="bottom"/>
          </w:tcPr>
          <w:p w14:paraId="6BAFBB36"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4FADF01E"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5EE17F25"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71" w:type="dxa"/>
            <w:gridSpan w:val="2"/>
            <w:vAlign w:val="bottom"/>
          </w:tcPr>
          <w:p w14:paraId="0BD79CE4"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478" w:type="dxa"/>
            <w:gridSpan w:val="2"/>
            <w:vAlign w:val="bottom"/>
          </w:tcPr>
          <w:p w14:paraId="69AA8043"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73" w:type="dxa"/>
            <w:gridSpan w:val="2"/>
            <w:vAlign w:val="bottom"/>
          </w:tcPr>
          <w:p w14:paraId="4D077556"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480" w:type="dxa"/>
            <w:gridSpan w:val="2"/>
            <w:vAlign w:val="bottom"/>
          </w:tcPr>
          <w:p w14:paraId="322D4CC5"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686" w:type="dxa"/>
            <w:gridSpan w:val="2"/>
            <w:tcBorders>
              <w:right w:val="single" w:sz="4" w:space="0" w:color="000000"/>
            </w:tcBorders>
            <w:vAlign w:val="bottom"/>
          </w:tcPr>
          <w:p w14:paraId="0EE6E3F5"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512" w:type="dxa"/>
            <w:gridSpan w:val="2"/>
            <w:vAlign w:val="bottom"/>
          </w:tcPr>
          <w:p w14:paraId="4AC3DEE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6" w:type="dxa"/>
            <w:gridSpan w:val="2"/>
            <w:vAlign w:val="bottom"/>
          </w:tcPr>
          <w:p w14:paraId="574C41C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03" w:type="dxa"/>
            <w:gridSpan w:val="2"/>
            <w:vAlign w:val="bottom"/>
          </w:tcPr>
          <w:p w14:paraId="2383552B"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72" w:type="dxa"/>
            <w:gridSpan w:val="2"/>
            <w:vAlign w:val="bottom"/>
          </w:tcPr>
          <w:p w14:paraId="0067141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03" w:type="dxa"/>
            <w:gridSpan w:val="2"/>
            <w:vAlign w:val="bottom"/>
          </w:tcPr>
          <w:p w14:paraId="0D7B4693"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85" w:type="dxa"/>
            <w:gridSpan w:val="2"/>
            <w:tcBorders>
              <w:right w:val="single" w:sz="4" w:space="0" w:color="000000"/>
            </w:tcBorders>
            <w:vAlign w:val="bottom"/>
          </w:tcPr>
          <w:p w14:paraId="4D4F250F"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64" w:type="dxa"/>
            <w:gridSpan w:val="2"/>
            <w:vAlign w:val="bottom"/>
          </w:tcPr>
          <w:p w14:paraId="704D865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6928D954"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2A58EDA8" w14:textId="77777777">
        <w:tc>
          <w:tcPr>
            <w:tcW w:w="565" w:type="dxa"/>
            <w:gridSpan w:val="2"/>
            <w:vAlign w:val="center"/>
          </w:tcPr>
          <w:p w14:paraId="5DF9DACB"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54B8406"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4D14B1B2"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vAlign w:val="bottom"/>
          </w:tcPr>
          <w:p w14:paraId="2DF1D980"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723" w:type="dxa"/>
            <w:gridSpan w:val="2"/>
            <w:vAlign w:val="bottom"/>
          </w:tcPr>
          <w:p w14:paraId="3231C331"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900" w:type="dxa"/>
            <w:gridSpan w:val="2"/>
            <w:vAlign w:val="bottom"/>
          </w:tcPr>
          <w:p w14:paraId="3A19F16A"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479" w:type="dxa"/>
            <w:gridSpan w:val="2"/>
            <w:vAlign w:val="bottom"/>
          </w:tcPr>
          <w:p w14:paraId="104F3558"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49BE2F8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203267F3"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71" w:type="dxa"/>
            <w:gridSpan w:val="2"/>
            <w:vAlign w:val="bottom"/>
          </w:tcPr>
          <w:p w14:paraId="48CA8C33"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478" w:type="dxa"/>
            <w:gridSpan w:val="2"/>
            <w:vAlign w:val="bottom"/>
          </w:tcPr>
          <w:p w14:paraId="1D715FD7"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73" w:type="dxa"/>
            <w:gridSpan w:val="2"/>
            <w:vAlign w:val="bottom"/>
          </w:tcPr>
          <w:p w14:paraId="21767062"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480" w:type="dxa"/>
            <w:gridSpan w:val="2"/>
            <w:vAlign w:val="bottom"/>
          </w:tcPr>
          <w:p w14:paraId="57C218B2"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86" w:type="dxa"/>
            <w:gridSpan w:val="2"/>
            <w:tcBorders>
              <w:right w:val="single" w:sz="4" w:space="0" w:color="000000"/>
            </w:tcBorders>
            <w:vAlign w:val="bottom"/>
          </w:tcPr>
          <w:p w14:paraId="4C3A4E3D"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12" w:type="dxa"/>
            <w:gridSpan w:val="2"/>
            <w:vAlign w:val="bottom"/>
          </w:tcPr>
          <w:p w14:paraId="73D8516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56" w:type="dxa"/>
            <w:gridSpan w:val="2"/>
            <w:vAlign w:val="bottom"/>
          </w:tcPr>
          <w:p w14:paraId="4CB6BA3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03" w:type="dxa"/>
            <w:gridSpan w:val="2"/>
            <w:vAlign w:val="bottom"/>
          </w:tcPr>
          <w:p w14:paraId="191206C7"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72" w:type="dxa"/>
            <w:gridSpan w:val="2"/>
            <w:vAlign w:val="bottom"/>
          </w:tcPr>
          <w:p w14:paraId="639AC85F"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03" w:type="dxa"/>
            <w:gridSpan w:val="2"/>
            <w:vAlign w:val="bottom"/>
          </w:tcPr>
          <w:p w14:paraId="4405DAAC"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5" w:type="dxa"/>
            <w:gridSpan w:val="2"/>
            <w:tcBorders>
              <w:right w:val="single" w:sz="4" w:space="0" w:color="000000"/>
            </w:tcBorders>
            <w:vAlign w:val="bottom"/>
          </w:tcPr>
          <w:p w14:paraId="2FA2E37C"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64" w:type="dxa"/>
            <w:gridSpan w:val="2"/>
            <w:vAlign w:val="bottom"/>
          </w:tcPr>
          <w:p w14:paraId="16FDCE36"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21DCB00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6A203002" w14:textId="77777777">
        <w:tc>
          <w:tcPr>
            <w:tcW w:w="565" w:type="dxa"/>
            <w:gridSpan w:val="2"/>
            <w:vAlign w:val="center"/>
          </w:tcPr>
          <w:p w14:paraId="30A210F6"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471796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204BE5B9"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20" w:type="dxa"/>
            <w:vAlign w:val="bottom"/>
          </w:tcPr>
          <w:p w14:paraId="1AB8BA9C"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723" w:type="dxa"/>
            <w:gridSpan w:val="2"/>
            <w:vAlign w:val="bottom"/>
          </w:tcPr>
          <w:p w14:paraId="3BDBA254"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900" w:type="dxa"/>
            <w:gridSpan w:val="2"/>
            <w:vAlign w:val="bottom"/>
          </w:tcPr>
          <w:p w14:paraId="73EF3812"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479" w:type="dxa"/>
            <w:gridSpan w:val="2"/>
            <w:vAlign w:val="bottom"/>
          </w:tcPr>
          <w:p w14:paraId="3B46F649" w14:textId="77777777" w:rsidR="00B95B3C" w:rsidRDefault="00E22BD2">
            <w:pPr>
              <w:jc w:val="right"/>
              <w:rPr>
                <w:rFonts w:ascii="Arial" w:eastAsia="Arial" w:hAnsi="Arial" w:cs="Arial"/>
                <w:sz w:val="18"/>
                <w:szCs w:val="18"/>
              </w:rPr>
            </w:pPr>
            <w:r>
              <w:rPr>
                <w:rFonts w:ascii="Arial" w:eastAsia="Arial" w:hAnsi="Arial" w:cs="Arial"/>
                <w:sz w:val="18"/>
                <w:szCs w:val="18"/>
              </w:rPr>
              <w:t>65</w:t>
            </w:r>
          </w:p>
        </w:tc>
        <w:tc>
          <w:tcPr>
            <w:tcW w:w="687" w:type="dxa"/>
            <w:gridSpan w:val="2"/>
            <w:tcBorders>
              <w:right w:val="single" w:sz="4" w:space="0" w:color="000000"/>
            </w:tcBorders>
            <w:vAlign w:val="bottom"/>
          </w:tcPr>
          <w:p w14:paraId="2C633027"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483" w:type="dxa"/>
            <w:gridSpan w:val="2"/>
            <w:vAlign w:val="bottom"/>
          </w:tcPr>
          <w:p w14:paraId="743B15A4"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71" w:type="dxa"/>
            <w:gridSpan w:val="2"/>
            <w:vAlign w:val="bottom"/>
          </w:tcPr>
          <w:p w14:paraId="19BA2DBD"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478" w:type="dxa"/>
            <w:gridSpan w:val="2"/>
            <w:vAlign w:val="bottom"/>
          </w:tcPr>
          <w:p w14:paraId="16797A90"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73" w:type="dxa"/>
            <w:gridSpan w:val="2"/>
            <w:vAlign w:val="bottom"/>
          </w:tcPr>
          <w:p w14:paraId="4D5FA40E"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480" w:type="dxa"/>
            <w:gridSpan w:val="2"/>
            <w:vAlign w:val="bottom"/>
          </w:tcPr>
          <w:p w14:paraId="69257A56"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86" w:type="dxa"/>
            <w:gridSpan w:val="2"/>
            <w:tcBorders>
              <w:right w:val="single" w:sz="4" w:space="0" w:color="000000"/>
            </w:tcBorders>
            <w:vAlign w:val="bottom"/>
          </w:tcPr>
          <w:p w14:paraId="5DD3197F"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512" w:type="dxa"/>
            <w:gridSpan w:val="2"/>
            <w:vAlign w:val="bottom"/>
          </w:tcPr>
          <w:p w14:paraId="0685F854"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56" w:type="dxa"/>
            <w:gridSpan w:val="2"/>
            <w:vAlign w:val="bottom"/>
          </w:tcPr>
          <w:p w14:paraId="5C94642A"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03" w:type="dxa"/>
            <w:gridSpan w:val="2"/>
            <w:vAlign w:val="bottom"/>
          </w:tcPr>
          <w:p w14:paraId="43D37B32"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72" w:type="dxa"/>
            <w:gridSpan w:val="2"/>
            <w:vAlign w:val="bottom"/>
          </w:tcPr>
          <w:p w14:paraId="232A0223"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03" w:type="dxa"/>
            <w:gridSpan w:val="2"/>
            <w:vAlign w:val="bottom"/>
          </w:tcPr>
          <w:p w14:paraId="1DA0AB72"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85" w:type="dxa"/>
            <w:gridSpan w:val="2"/>
            <w:tcBorders>
              <w:right w:val="single" w:sz="4" w:space="0" w:color="000000"/>
            </w:tcBorders>
            <w:vAlign w:val="bottom"/>
          </w:tcPr>
          <w:p w14:paraId="37DDE6C4"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64" w:type="dxa"/>
            <w:gridSpan w:val="2"/>
            <w:vAlign w:val="bottom"/>
          </w:tcPr>
          <w:p w14:paraId="56EAC97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083EBE89"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1C965B53" w14:textId="77777777">
        <w:tc>
          <w:tcPr>
            <w:tcW w:w="565" w:type="dxa"/>
            <w:gridSpan w:val="2"/>
            <w:vAlign w:val="center"/>
          </w:tcPr>
          <w:p w14:paraId="6FDEBD4D"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4F11277C"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6024AB45"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620" w:type="dxa"/>
            <w:vAlign w:val="bottom"/>
          </w:tcPr>
          <w:p w14:paraId="79CB4D21"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723" w:type="dxa"/>
            <w:gridSpan w:val="2"/>
            <w:vAlign w:val="bottom"/>
          </w:tcPr>
          <w:p w14:paraId="075AEDBE"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900" w:type="dxa"/>
            <w:gridSpan w:val="2"/>
            <w:vAlign w:val="bottom"/>
          </w:tcPr>
          <w:p w14:paraId="465F4427" w14:textId="77777777" w:rsidR="00B95B3C" w:rsidRDefault="00E22BD2">
            <w:pPr>
              <w:jc w:val="right"/>
              <w:rPr>
                <w:rFonts w:ascii="Arial" w:eastAsia="Arial" w:hAnsi="Arial" w:cs="Arial"/>
                <w:sz w:val="18"/>
                <w:szCs w:val="18"/>
              </w:rPr>
            </w:pPr>
            <w:r>
              <w:rPr>
                <w:rFonts w:ascii="Arial" w:eastAsia="Arial" w:hAnsi="Arial" w:cs="Arial"/>
                <w:sz w:val="18"/>
                <w:szCs w:val="18"/>
              </w:rPr>
              <w:t>50</w:t>
            </w:r>
          </w:p>
        </w:tc>
        <w:tc>
          <w:tcPr>
            <w:tcW w:w="479" w:type="dxa"/>
            <w:gridSpan w:val="2"/>
            <w:vAlign w:val="bottom"/>
          </w:tcPr>
          <w:p w14:paraId="4FC6538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7" w:type="dxa"/>
            <w:gridSpan w:val="2"/>
            <w:tcBorders>
              <w:right w:val="single" w:sz="4" w:space="0" w:color="000000"/>
            </w:tcBorders>
            <w:vAlign w:val="bottom"/>
          </w:tcPr>
          <w:p w14:paraId="067E2C5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3177F374"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671" w:type="dxa"/>
            <w:gridSpan w:val="2"/>
            <w:vAlign w:val="bottom"/>
          </w:tcPr>
          <w:p w14:paraId="61C3678E"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478" w:type="dxa"/>
            <w:gridSpan w:val="2"/>
            <w:vAlign w:val="bottom"/>
          </w:tcPr>
          <w:p w14:paraId="20689831"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73" w:type="dxa"/>
            <w:gridSpan w:val="2"/>
            <w:vAlign w:val="bottom"/>
          </w:tcPr>
          <w:p w14:paraId="67A34EF7"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480" w:type="dxa"/>
            <w:gridSpan w:val="2"/>
            <w:vAlign w:val="bottom"/>
          </w:tcPr>
          <w:p w14:paraId="7F193849"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686" w:type="dxa"/>
            <w:gridSpan w:val="2"/>
            <w:tcBorders>
              <w:right w:val="single" w:sz="4" w:space="0" w:color="000000"/>
            </w:tcBorders>
            <w:vAlign w:val="bottom"/>
          </w:tcPr>
          <w:p w14:paraId="05915191"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512" w:type="dxa"/>
            <w:gridSpan w:val="2"/>
            <w:vAlign w:val="bottom"/>
          </w:tcPr>
          <w:p w14:paraId="32F2E3B2"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56" w:type="dxa"/>
            <w:gridSpan w:val="2"/>
            <w:vAlign w:val="bottom"/>
          </w:tcPr>
          <w:p w14:paraId="2B15EA19"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03" w:type="dxa"/>
            <w:gridSpan w:val="2"/>
            <w:vAlign w:val="bottom"/>
          </w:tcPr>
          <w:p w14:paraId="02C2910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72" w:type="dxa"/>
            <w:gridSpan w:val="2"/>
            <w:vAlign w:val="bottom"/>
          </w:tcPr>
          <w:p w14:paraId="7D42B279"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03" w:type="dxa"/>
            <w:gridSpan w:val="2"/>
            <w:vAlign w:val="bottom"/>
          </w:tcPr>
          <w:p w14:paraId="02C5D29C"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85" w:type="dxa"/>
            <w:gridSpan w:val="2"/>
            <w:tcBorders>
              <w:right w:val="single" w:sz="4" w:space="0" w:color="000000"/>
            </w:tcBorders>
            <w:vAlign w:val="bottom"/>
          </w:tcPr>
          <w:p w14:paraId="7A2D5E72"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64" w:type="dxa"/>
            <w:gridSpan w:val="2"/>
            <w:vAlign w:val="bottom"/>
          </w:tcPr>
          <w:p w14:paraId="398D28F6"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77694559"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2E1D8330" w14:textId="77777777">
        <w:tc>
          <w:tcPr>
            <w:tcW w:w="565" w:type="dxa"/>
            <w:gridSpan w:val="2"/>
            <w:vAlign w:val="center"/>
          </w:tcPr>
          <w:p w14:paraId="4F3A3985"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7BD9044"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0E54383A" w14:textId="77777777" w:rsidR="00B95B3C" w:rsidRDefault="00E22BD2">
            <w:pPr>
              <w:jc w:val="right"/>
              <w:rPr>
                <w:rFonts w:ascii="Arial" w:eastAsia="Arial" w:hAnsi="Arial" w:cs="Arial"/>
                <w:sz w:val="18"/>
                <w:szCs w:val="18"/>
              </w:rPr>
            </w:pPr>
            <w:r>
              <w:rPr>
                <w:rFonts w:ascii="Arial" w:eastAsia="Arial" w:hAnsi="Arial" w:cs="Arial"/>
                <w:sz w:val="18"/>
                <w:szCs w:val="18"/>
              </w:rPr>
              <w:t>104</w:t>
            </w:r>
          </w:p>
        </w:tc>
        <w:tc>
          <w:tcPr>
            <w:tcW w:w="620" w:type="dxa"/>
            <w:vAlign w:val="bottom"/>
          </w:tcPr>
          <w:p w14:paraId="4FFDD366" w14:textId="77777777" w:rsidR="00B95B3C" w:rsidRDefault="00E22BD2">
            <w:pPr>
              <w:jc w:val="right"/>
              <w:rPr>
                <w:rFonts w:ascii="Arial" w:eastAsia="Arial" w:hAnsi="Arial" w:cs="Arial"/>
                <w:sz w:val="18"/>
                <w:szCs w:val="18"/>
              </w:rPr>
            </w:pPr>
            <w:r>
              <w:rPr>
                <w:rFonts w:ascii="Arial" w:eastAsia="Arial" w:hAnsi="Arial" w:cs="Arial"/>
                <w:sz w:val="18"/>
                <w:szCs w:val="18"/>
              </w:rPr>
              <w:t>74</w:t>
            </w:r>
          </w:p>
        </w:tc>
        <w:tc>
          <w:tcPr>
            <w:tcW w:w="723" w:type="dxa"/>
            <w:gridSpan w:val="2"/>
            <w:vAlign w:val="bottom"/>
          </w:tcPr>
          <w:p w14:paraId="57A3D116" w14:textId="77777777" w:rsidR="00B95B3C" w:rsidRDefault="00E22BD2">
            <w:pPr>
              <w:jc w:val="right"/>
              <w:rPr>
                <w:rFonts w:ascii="Arial" w:eastAsia="Arial" w:hAnsi="Arial" w:cs="Arial"/>
                <w:sz w:val="18"/>
                <w:szCs w:val="18"/>
              </w:rPr>
            </w:pPr>
            <w:r>
              <w:rPr>
                <w:rFonts w:ascii="Arial" w:eastAsia="Arial" w:hAnsi="Arial" w:cs="Arial"/>
                <w:sz w:val="18"/>
                <w:szCs w:val="18"/>
              </w:rPr>
              <w:t>152</w:t>
            </w:r>
          </w:p>
        </w:tc>
        <w:tc>
          <w:tcPr>
            <w:tcW w:w="900" w:type="dxa"/>
            <w:gridSpan w:val="2"/>
            <w:vAlign w:val="bottom"/>
          </w:tcPr>
          <w:p w14:paraId="42991B73" w14:textId="77777777" w:rsidR="00B95B3C" w:rsidRDefault="00E22BD2">
            <w:pPr>
              <w:jc w:val="right"/>
              <w:rPr>
                <w:rFonts w:ascii="Arial" w:eastAsia="Arial" w:hAnsi="Arial" w:cs="Arial"/>
                <w:sz w:val="18"/>
                <w:szCs w:val="18"/>
              </w:rPr>
            </w:pPr>
            <w:r>
              <w:rPr>
                <w:rFonts w:ascii="Arial" w:eastAsia="Arial" w:hAnsi="Arial" w:cs="Arial"/>
                <w:sz w:val="18"/>
                <w:szCs w:val="18"/>
              </w:rPr>
              <w:t>60</w:t>
            </w:r>
          </w:p>
        </w:tc>
        <w:tc>
          <w:tcPr>
            <w:tcW w:w="479" w:type="dxa"/>
            <w:gridSpan w:val="2"/>
            <w:vAlign w:val="bottom"/>
          </w:tcPr>
          <w:p w14:paraId="06BED82F"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87" w:type="dxa"/>
            <w:gridSpan w:val="2"/>
            <w:tcBorders>
              <w:right w:val="single" w:sz="4" w:space="0" w:color="000000"/>
            </w:tcBorders>
            <w:vAlign w:val="bottom"/>
          </w:tcPr>
          <w:p w14:paraId="6278288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83" w:type="dxa"/>
            <w:gridSpan w:val="2"/>
            <w:vAlign w:val="bottom"/>
          </w:tcPr>
          <w:p w14:paraId="36B80914"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671" w:type="dxa"/>
            <w:gridSpan w:val="2"/>
            <w:vAlign w:val="bottom"/>
          </w:tcPr>
          <w:p w14:paraId="4D412107"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478" w:type="dxa"/>
            <w:gridSpan w:val="2"/>
            <w:vAlign w:val="bottom"/>
          </w:tcPr>
          <w:p w14:paraId="569CDE70" w14:textId="77777777" w:rsidR="00B95B3C" w:rsidRDefault="00E22BD2">
            <w:pPr>
              <w:jc w:val="right"/>
              <w:rPr>
                <w:rFonts w:ascii="Arial" w:eastAsia="Arial" w:hAnsi="Arial" w:cs="Arial"/>
                <w:sz w:val="18"/>
                <w:szCs w:val="18"/>
              </w:rPr>
            </w:pPr>
            <w:r>
              <w:rPr>
                <w:rFonts w:ascii="Arial" w:eastAsia="Arial" w:hAnsi="Arial" w:cs="Arial"/>
                <w:sz w:val="18"/>
                <w:szCs w:val="18"/>
              </w:rPr>
              <w:t>25</w:t>
            </w:r>
          </w:p>
        </w:tc>
        <w:tc>
          <w:tcPr>
            <w:tcW w:w="673" w:type="dxa"/>
            <w:gridSpan w:val="2"/>
            <w:vAlign w:val="bottom"/>
          </w:tcPr>
          <w:p w14:paraId="5B0E40CF"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480" w:type="dxa"/>
            <w:gridSpan w:val="2"/>
            <w:vAlign w:val="bottom"/>
          </w:tcPr>
          <w:p w14:paraId="4CD92209"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86" w:type="dxa"/>
            <w:gridSpan w:val="2"/>
            <w:tcBorders>
              <w:right w:val="single" w:sz="4" w:space="0" w:color="000000"/>
            </w:tcBorders>
            <w:vAlign w:val="bottom"/>
          </w:tcPr>
          <w:p w14:paraId="40FB8F22" w14:textId="77777777" w:rsidR="00B95B3C" w:rsidRDefault="00E22BD2">
            <w:pPr>
              <w:jc w:val="right"/>
              <w:rPr>
                <w:rFonts w:ascii="Arial" w:eastAsia="Arial" w:hAnsi="Arial" w:cs="Arial"/>
                <w:sz w:val="18"/>
                <w:szCs w:val="18"/>
              </w:rPr>
            </w:pPr>
            <w:r>
              <w:rPr>
                <w:rFonts w:ascii="Arial" w:eastAsia="Arial" w:hAnsi="Arial" w:cs="Arial"/>
                <w:sz w:val="18"/>
                <w:szCs w:val="18"/>
              </w:rPr>
              <w:t>58</w:t>
            </w:r>
          </w:p>
        </w:tc>
        <w:tc>
          <w:tcPr>
            <w:tcW w:w="512" w:type="dxa"/>
            <w:gridSpan w:val="2"/>
            <w:vAlign w:val="bottom"/>
          </w:tcPr>
          <w:p w14:paraId="0DAED95B"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656" w:type="dxa"/>
            <w:gridSpan w:val="2"/>
            <w:vAlign w:val="bottom"/>
          </w:tcPr>
          <w:p w14:paraId="07D52EE9"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503" w:type="dxa"/>
            <w:gridSpan w:val="2"/>
            <w:vAlign w:val="bottom"/>
          </w:tcPr>
          <w:p w14:paraId="187552A0"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72" w:type="dxa"/>
            <w:gridSpan w:val="2"/>
            <w:vAlign w:val="bottom"/>
          </w:tcPr>
          <w:p w14:paraId="67EF7D85" w14:textId="77777777" w:rsidR="00B95B3C" w:rsidRDefault="00E22BD2">
            <w:pPr>
              <w:jc w:val="right"/>
              <w:rPr>
                <w:rFonts w:ascii="Arial" w:eastAsia="Arial" w:hAnsi="Arial" w:cs="Arial"/>
                <w:sz w:val="18"/>
                <w:szCs w:val="18"/>
              </w:rPr>
            </w:pPr>
            <w:r>
              <w:rPr>
                <w:rFonts w:ascii="Arial" w:eastAsia="Arial" w:hAnsi="Arial" w:cs="Arial"/>
                <w:sz w:val="18"/>
                <w:szCs w:val="18"/>
              </w:rPr>
              <w:t>43</w:t>
            </w:r>
          </w:p>
        </w:tc>
        <w:tc>
          <w:tcPr>
            <w:tcW w:w="503" w:type="dxa"/>
            <w:gridSpan w:val="2"/>
            <w:vAlign w:val="bottom"/>
          </w:tcPr>
          <w:p w14:paraId="69AF3666" w14:textId="77777777" w:rsidR="00B95B3C" w:rsidRDefault="00E22BD2">
            <w:pPr>
              <w:jc w:val="right"/>
              <w:rPr>
                <w:rFonts w:ascii="Arial" w:eastAsia="Arial" w:hAnsi="Arial" w:cs="Arial"/>
                <w:sz w:val="18"/>
                <w:szCs w:val="18"/>
              </w:rPr>
            </w:pPr>
            <w:r>
              <w:rPr>
                <w:rFonts w:ascii="Arial" w:eastAsia="Arial" w:hAnsi="Arial" w:cs="Arial"/>
                <w:sz w:val="18"/>
                <w:szCs w:val="18"/>
              </w:rPr>
              <w:t>97</w:t>
            </w:r>
          </w:p>
        </w:tc>
        <w:tc>
          <w:tcPr>
            <w:tcW w:w="685" w:type="dxa"/>
            <w:gridSpan w:val="2"/>
            <w:tcBorders>
              <w:right w:val="single" w:sz="4" w:space="0" w:color="000000"/>
            </w:tcBorders>
            <w:vAlign w:val="bottom"/>
          </w:tcPr>
          <w:p w14:paraId="01C6D428"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664" w:type="dxa"/>
            <w:gridSpan w:val="2"/>
            <w:vAlign w:val="bottom"/>
          </w:tcPr>
          <w:p w14:paraId="43C5A1A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0FD65F9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7DE42E71" w14:textId="77777777">
        <w:tc>
          <w:tcPr>
            <w:tcW w:w="565" w:type="dxa"/>
            <w:gridSpan w:val="2"/>
            <w:vAlign w:val="center"/>
          </w:tcPr>
          <w:p w14:paraId="3D3E9AC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5C4DC66"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0C48048F" w14:textId="77777777" w:rsidR="00B95B3C" w:rsidRDefault="00E22BD2">
            <w:pPr>
              <w:jc w:val="right"/>
              <w:rPr>
                <w:rFonts w:ascii="Arial" w:eastAsia="Arial" w:hAnsi="Arial" w:cs="Arial"/>
                <w:sz w:val="18"/>
                <w:szCs w:val="18"/>
              </w:rPr>
            </w:pPr>
            <w:r>
              <w:rPr>
                <w:rFonts w:ascii="Arial" w:eastAsia="Arial" w:hAnsi="Arial" w:cs="Arial"/>
                <w:sz w:val="18"/>
                <w:szCs w:val="18"/>
              </w:rPr>
              <w:t>102</w:t>
            </w:r>
          </w:p>
        </w:tc>
        <w:tc>
          <w:tcPr>
            <w:tcW w:w="620" w:type="dxa"/>
            <w:vAlign w:val="bottom"/>
          </w:tcPr>
          <w:p w14:paraId="41E38AB6" w14:textId="77777777" w:rsidR="00B95B3C" w:rsidRDefault="00E22BD2">
            <w:pPr>
              <w:jc w:val="right"/>
              <w:rPr>
                <w:rFonts w:ascii="Arial" w:eastAsia="Arial" w:hAnsi="Arial" w:cs="Arial"/>
                <w:sz w:val="18"/>
                <w:szCs w:val="18"/>
              </w:rPr>
            </w:pPr>
            <w:r>
              <w:rPr>
                <w:rFonts w:ascii="Arial" w:eastAsia="Arial" w:hAnsi="Arial" w:cs="Arial"/>
                <w:sz w:val="18"/>
                <w:szCs w:val="18"/>
              </w:rPr>
              <w:t>105</w:t>
            </w:r>
          </w:p>
        </w:tc>
        <w:tc>
          <w:tcPr>
            <w:tcW w:w="723" w:type="dxa"/>
            <w:gridSpan w:val="2"/>
            <w:vAlign w:val="bottom"/>
          </w:tcPr>
          <w:p w14:paraId="514D3AC3"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900" w:type="dxa"/>
            <w:gridSpan w:val="2"/>
            <w:vAlign w:val="bottom"/>
          </w:tcPr>
          <w:p w14:paraId="1AD43218"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479" w:type="dxa"/>
            <w:gridSpan w:val="2"/>
            <w:vAlign w:val="bottom"/>
          </w:tcPr>
          <w:p w14:paraId="599281BB"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687" w:type="dxa"/>
            <w:gridSpan w:val="2"/>
            <w:tcBorders>
              <w:right w:val="single" w:sz="4" w:space="0" w:color="000000"/>
            </w:tcBorders>
            <w:vAlign w:val="bottom"/>
          </w:tcPr>
          <w:p w14:paraId="6487D9EB"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483" w:type="dxa"/>
            <w:gridSpan w:val="2"/>
            <w:vAlign w:val="bottom"/>
          </w:tcPr>
          <w:p w14:paraId="4ABFF74B"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71" w:type="dxa"/>
            <w:gridSpan w:val="2"/>
            <w:vAlign w:val="bottom"/>
          </w:tcPr>
          <w:p w14:paraId="417ED9CE"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478" w:type="dxa"/>
            <w:gridSpan w:val="2"/>
            <w:vAlign w:val="bottom"/>
          </w:tcPr>
          <w:p w14:paraId="3A767A58"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73" w:type="dxa"/>
            <w:gridSpan w:val="2"/>
            <w:vAlign w:val="bottom"/>
          </w:tcPr>
          <w:p w14:paraId="6E4058E2"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480" w:type="dxa"/>
            <w:gridSpan w:val="2"/>
            <w:vAlign w:val="bottom"/>
          </w:tcPr>
          <w:p w14:paraId="359ECAEA"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86" w:type="dxa"/>
            <w:gridSpan w:val="2"/>
            <w:tcBorders>
              <w:right w:val="single" w:sz="4" w:space="0" w:color="000000"/>
            </w:tcBorders>
            <w:vAlign w:val="bottom"/>
          </w:tcPr>
          <w:p w14:paraId="27DB53BE"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512" w:type="dxa"/>
            <w:gridSpan w:val="2"/>
            <w:vAlign w:val="bottom"/>
          </w:tcPr>
          <w:p w14:paraId="2428669C"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56" w:type="dxa"/>
            <w:gridSpan w:val="2"/>
            <w:vAlign w:val="bottom"/>
          </w:tcPr>
          <w:p w14:paraId="3CF52632"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03" w:type="dxa"/>
            <w:gridSpan w:val="2"/>
            <w:vAlign w:val="bottom"/>
          </w:tcPr>
          <w:p w14:paraId="23C7167F"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2" w:type="dxa"/>
            <w:gridSpan w:val="2"/>
            <w:vAlign w:val="bottom"/>
          </w:tcPr>
          <w:p w14:paraId="27B6C0CF"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503" w:type="dxa"/>
            <w:gridSpan w:val="2"/>
            <w:vAlign w:val="bottom"/>
          </w:tcPr>
          <w:p w14:paraId="290F814B"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5" w:type="dxa"/>
            <w:gridSpan w:val="2"/>
            <w:tcBorders>
              <w:right w:val="single" w:sz="4" w:space="0" w:color="000000"/>
            </w:tcBorders>
            <w:vAlign w:val="bottom"/>
          </w:tcPr>
          <w:p w14:paraId="52DFE7A5"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64" w:type="dxa"/>
            <w:gridSpan w:val="2"/>
            <w:vAlign w:val="bottom"/>
          </w:tcPr>
          <w:p w14:paraId="72C69721"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vAlign w:val="bottom"/>
          </w:tcPr>
          <w:p w14:paraId="47A0C64C"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E22BD2" w14:paraId="5E8566BF" w14:textId="77777777">
        <w:tc>
          <w:tcPr>
            <w:tcW w:w="565" w:type="dxa"/>
            <w:gridSpan w:val="2"/>
            <w:tcBorders>
              <w:top w:val="single" w:sz="4" w:space="0" w:color="000000"/>
            </w:tcBorders>
            <w:vAlign w:val="center"/>
          </w:tcPr>
          <w:p w14:paraId="35D6A747"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06DC1CF2" w14:textId="77777777" w:rsidR="00B95B3C" w:rsidRDefault="00B95B3C">
            <w:pPr>
              <w:rPr>
                <w:rFonts w:ascii="Arial" w:eastAsia="Arial" w:hAnsi="Arial" w:cs="Arial"/>
                <w:sz w:val="18"/>
                <w:szCs w:val="18"/>
              </w:rPr>
            </w:pPr>
          </w:p>
        </w:tc>
        <w:tc>
          <w:tcPr>
            <w:tcW w:w="441" w:type="dxa"/>
            <w:tcBorders>
              <w:top w:val="single" w:sz="4" w:space="0" w:color="000000"/>
            </w:tcBorders>
            <w:vAlign w:val="center"/>
          </w:tcPr>
          <w:p w14:paraId="454F34B3"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0AA58721"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723" w:type="dxa"/>
            <w:gridSpan w:val="2"/>
            <w:tcBorders>
              <w:top w:val="single" w:sz="4" w:space="0" w:color="000000"/>
            </w:tcBorders>
            <w:vAlign w:val="center"/>
          </w:tcPr>
          <w:p w14:paraId="0B3DB723"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900" w:type="dxa"/>
            <w:gridSpan w:val="2"/>
            <w:tcBorders>
              <w:top w:val="single" w:sz="4" w:space="0" w:color="000000"/>
            </w:tcBorders>
            <w:vAlign w:val="center"/>
          </w:tcPr>
          <w:p w14:paraId="59A76B64"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479" w:type="dxa"/>
            <w:gridSpan w:val="2"/>
            <w:tcBorders>
              <w:top w:val="single" w:sz="4" w:space="0" w:color="000000"/>
            </w:tcBorders>
            <w:vAlign w:val="center"/>
          </w:tcPr>
          <w:p w14:paraId="06CFC595"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87" w:type="dxa"/>
            <w:gridSpan w:val="2"/>
            <w:tcBorders>
              <w:top w:val="single" w:sz="4" w:space="0" w:color="000000"/>
              <w:right w:val="single" w:sz="4" w:space="0" w:color="000000"/>
            </w:tcBorders>
            <w:vAlign w:val="center"/>
          </w:tcPr>
          <w:p w14:paraId="6BDB87F8"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483" w:type="dxa"/>
            <w:gridSpan w:val="2"/>
            <w:tcBorders>
              <w:top w:val="single" w:sz="4" w:space="0" w:color="000000"/>
            </w:tcBorders>
            <w:vAlign w:val="center"/>
          </w:tcPr>
          <w:p w14:paraId="5FFC20B0"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71" w:type="dxa"/>
            <w:gridSpan w:val="2"/>
            <w:tcBorders>
              <w:top w:val="single" w:sz="4" w:space="0" w:color="000000"/>
            </w:tcBorders>
            <w:vAlign w:val="center"/>
          </w:tcPr>
          <w:p w14:paraId="667EF9D8"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478" w:type="dxa"/>
            <w:gridSpan w:val="2"/>
            <w:tcBorders>
              <w:top w:val="single" w:sz="4" w:space="0" w:color="000000"/>
            </w:tcBorders>
            <w:vAlign w:val="center"/>
          </w:tcPr>
          <w:p w14:paraId="3043C19D"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73" w:type="dxa"/>
            <w:gridSpan w:val="2"/>
            <w:tcBorders>
              <w:top w:val="single" w:sz="4" w:space="0" w:color="000000"/>
            </w:tcBorders>
            <w:vAlign w:val="center"/>
          </w:tcPr>
          <w:p w14:paraId="32677E53"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480" w:type="dxa"/>
            <w:gridSpan w:val="2"/>
            <w:tcBorders>
              <w:top w:val="single" w:sz="4" w:space="0" w:color="000000"/>
            </w:tcBorders>
            <w:vAlign w:val="center"/>
          </w:tcPr>
          <w:p w14:paraId="47660B45"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86" w:type="dxa"/>
            <w:gridSpan w:val="2"/>
            <w:tcBorders>
              <w:top w:val="single" w:sz="4" w:space="0" w:color="000000"/>
              <w:right w:val="single" w:sz="4" w:space="0" w:color="000000"/>
            </w:tcBorders>
            <w:vAlign w:val="center"/>
          </w:tcPr>
          <w:p w14:paraId="30CB3D18"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12" w:type="dxa"/>
            <w:gridSpan w:val="2"/>
            <w:tcBorders>
              <w:top w:val="single" w:sz="4" w:space="0" w:color="000000"/>
            </w:tcBorders>
            <w:vAlign w:val="center"/>
          </w:tcPr>
          <w:p w14:paraId="7FF39230"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56" w:type="dxa"/>
            <w:gridSpan w:val="2"/>
            <w:tcBorders>
              <w:top w:val="single" w:sz="4" w:space="0" w:color="000000"/>
            </w:tcBorders>
            <w:vAlign w:val="center"/>
          </w:tcPr>
          <w:p w14:paraId="3E3C3ECA"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03" w:type="dxa"/>
            <w:gridSpan w:val="2"/>
            <w:tcBorders>
              <w:top w:val="single" w:sz="4" w:space="0" w:color="000000"/>
            </w:tcBorders>
            <w:vAlign w:val="center"/>
          </w:tcPr>
          <w:p w14:paraId="28418EE5"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72" w:type="dxa"/>
            <w:gridSpan w:val="2"/>
            <w:tcBorders>
              <w:top w:val="single" w:sz="4" w:space="0" w:color="000000"/>
            </w:tcBorders>
            <w:vAlign w:val="center"/>
          </w:tcPr>
          <w:p w14:paraId="7613B3EA"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03" w:type="dxa"/>
            <w:gridSpan w:val="2"/>
            <w:tcBorders>
              <w:top w:val="single" w:sz="4" w:space="0" w:color="000000"/>
            </w:tcBorders>
            <w:vAlign w:val="center"/>
          </w:tcPr>
          <w:p w14:paraId="6CEA1835"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85" w:type="dxa"/>
            <w:gridSpan w:val="2"/>
            <w:tcBorders>
              <w:top w:val="single" w:sz="4" w:space="0" w:color="000000"/>
              <w:right w:val="single" w:sz="4" w:space="0" w:color="000000"/>
            </w:tcBorders>
            <w:vAlign w:val="center"/>
          </w:tcPr>
          <w:p w14:paraId="6BAFA15D"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64" w:type="dxa"/>
            <w:gridSpan w:val="2"/>
            <w:tcBorders>
              <w:top w:val="single" w:sz="4" w:space="0" w:color="000000"/>
            </w:tcBorders>
            <w:vAlign w:val="center"/>
          </w:tcPr>
          <w:p w14:paraId="4BCE4D38"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tcBorders>
              <w:top w:val="single" w:sz="4" w:space="0" w:color="000000"/>
            </w:tcBorders>
            <w:vAlign w:val="center"/>
          </w:tcPr>
          <w:p w14:paraId="44752E7E"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70BCAFFF" w14:textId="77777777">
        <w:trPr>
          <w:trHeight w:val="284"/>
        </w:trPr>
        <w:tc>
          <w:tcPr>
            <w:tcW w:w="13398" w:type="dxa"/>
            <w:gridSpan w:val="41"/>
            <w:tcBorders>
              <w:top w:val="single" w:sz="4" w:space="0" w:color="000000"/>
              <w:bottom w:val="single" w:sz="4" w:space="0" w:color="000000"/>
            </w:tcBorders>
            <w:vAlign w:val="center"/>
          </w:tcPr>
          <w:p w14:paraId="3EC39876" w14:textId="77777777" w:rsidR="00B95B3C" w:rsidRDefault="00E22BD2">
            <w:pPr>
              <w:rPr>
                <w:rFonts w:ascii="Arial" w:eastAsia="Arial" w:hAnsi="Arial" w:cs="Arial"/>
                <w:b/>
                <w:sz w:val="18"/>
                <w:szCs w:val="18"/>
              </w:rPr>
            </w:pPr>
            <w:r>
              <w:rPr>
                <w:rFonts w:ascii="Arial" w:eastAsia="Arial" w:hAnsi="Arial" w:cs="Arial"/>
                <w:b/>
                <w:sz w:val="18"/>
                <w:szCs w:val="18"/>
              </w:rPr>
              <w:t>Aquaculture (Fish)</w:t>
            </w:r>
          </w:p>
        </w:tc>
      </w:tr>
      <w:tr w:rsidR="00E22BD2" w14:paraId="7B3069EE" w14:textId="77777777">
        <w:tc>
          <w:tcPr>
            <w:tcW w:w="565" w:type="dxa"/>
            <w:gridSpan w:val="2"/>
            <w:vAlign w:val="center"/>
          </w:tcPr>
          <w:p w14:paraId="11B8AE45"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75023E71"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722269C9"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20" w:type="dxa"/>
            <w:vAlign w:val="bottom"/>
          </w:tcPr>
          <w:p w14:paraId="2D414439"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723" w:type="dxa"/>
            <w:gridSpan w:val="2"/>
            <w:vAlign w:val="bottom"/>
          </w:tcPr>
          <w:p w14:paraId="3BE31074"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900" w:type="dxa"/>
            <w:gridSpan w:val="2"/>
            <w:vAlign w:val="bottom"/>
          </w:tcPr>
          <w:p w14:paraId="10FB1280"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479" w:type="dxa"/>
            <w:gridSpan w:val="2"/>
            <w:vAlign w:val="bottom"/>
          </w:tcPr>
          <w:p w14:paraId="0B01829C"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53FC406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83" w:type="dxa"/>
            <w:gridSpan w:val="2"/>
            <w:vAlign w:val="bottom"/>
          </w:tcPr>
          <w:p w14:paraId="0F40D125"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71" w:type="dxa"/>
            <w:gridSpan w:val="2"/>
            <w:vAlign w:val="bottom"/>
          </w:tcPr>
          <w:p w14:paraId="44A444B8"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478" w:type="dxa"/>
            <w:gridSpan w:val="2"/>
            <w:vAlign w:val="bottom"/>
          </w:tcPr>
          <w:p w14:paraId="6CED1D3C"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73" w:type="dxa"/>
            <w:gridSpan w:val="2"/>
            <w:vAlign w:val="bottom"/>
          </w:tcPr>
          <w:p w14:paraId="5F877132"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480" w:type="dxa"/>
            <w:gridSpan w:val="2"/>
            <w:vAlign w:val="bottom"/>
          </w:tcPr>
          <w:p w14:paraId="6A0E624E"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686" w:type="dxa"/>
            <w:gridSpan w:val="2"/>
            <w:tcBorders>
              <w:right w:val="single" w:sz="4" w:space="0" w:color="000000"/>
            </w:tcBorders>
            <w:vAlign w:val="bottom"/>
          </w:tcPr>
          <w:p w14:paraId="44DE2DB1"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512" w:type="dxa"/>
            <w:gridSpan w:val="2"/>
            <w:vAlign w:val="bottom"/>
          </w:tcPr>
          <w:p w14:paraId="1A8BB399"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56" w:type="dxa"/>
            <w:gridSpan w:val="2"/>
            <w:vAlign w:val="bottom"/>
          </w:tcPr>
          <w:p w14:paraId="7C75B551"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03" w:type="dxa"/>
            <w:gridSpan w:val="2"/>
            <w:vAlign w:val="bottom"/>
          </w:tcPr>
          <w:p w14:paraId="4AB9E23B"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672" w:type="dxa"/>
            <w:gridSpan w:val="2"/>
            <w:vAlign w:val="bottom"/>
          </w:tcPr>
          <w:p w14:paraId="5828CA5F"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03" w:type="dxa"/>
            <w:gridSpan w:val="2"/>
            <w:vAlign w:val="bottom"/>
          </w:tcPr>
          <w:p w14:paraId="2FE88FA8"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5" w:type="dxa"/>
            <w:gridSpan w:val="2"/>
            <w:tcBorders>
              <w:right w:val="single" w:sz="4" w:space="0" w:color="000000"/>
            </w:tcBorders>
            <w:vAlign w:val="bottom"/>
          </w:tcPr>
          <w:p w14:paraId="07DBDE27"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64" w:type="dxa"/>
            <w:gridSpan w:val="2"/>
            <w:vAlign w:val="bottom"/>
          </w:tcPr>
          <w:p w14:paraId="18E62189"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4FA1546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28EDAF57" w14:textId="77777777">
        <w:tc>
          <w:tcPr>
            <w:tcW w:w="565" w:type="dxa"/>
            <w:gridSpan w:val="2"/>
            <w:vAlign w:val="center"/>
          </w:tcPr>
          <w:p w14:paraId="0B5CC03B"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0475926"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4C33C5BE"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vAlign w:val="bottom"/>
          </w:tcPr>
          <w:p w14:paraId="7935FA0A"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723" w:type="dxa"/>
            <w:gridSpan w:val="2"/>
            <w:vAlign w:val="bottom"/>
          </w:tcPr>
          <w:p w14:paraId="26C64F11"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900" w:type="dxa"/>
            <w:gridSpan w:val="2"/>
            <w:vAlign w:val="bottom"/>
          </w:tcPr>
          <w:p w14:paraId="20D3F55A"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479" w:type="dxa"/>
            <w:gridSpan w:val="2"/>
            <w:vAlign w:val="bottom"/>
          </w:tcPr>
          <w:p w14:paraId="7E783DAE"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65E3410F"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5A43B83C"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71" w:type="dxa"/>
            <w:gridSpan w:val="2"/>
            <w:vAlign w:val="bottom"/>
          </w:tcPr>
          <w:p w14:paraId="72FFC330"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478" w:type="dxa"/>
            <w:gridSpan w:val="2"/>
            <w:vAlign w:val="bottom"/>
          </w:tcPr>
          <w:p w14:paraId="58F01022"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73" w:type="dxa"/>
            <w:gridSpan w:val="2"/>
            <w:vAlign w:val="bottom"/>
          </w:tcPr>
          <w:p w14:paraId="0CA7C065"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480" w:type="dxa"/>
            <w:gridSpan w:val="2"/>
            <w:vAlign w:val="bottom"/>
          </w:tcPr>
          <w:p w14:paraId="1A8CA694"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86" w:type="dxa"/>
            <w:gridSpan w:val="2"/>
            <w:tcBorders>
              <w:right w:val="single" w:sz="4" w:space="0" w:color="000000"/>
            </w:tcBorders>
            <w:vAlign w:val="bottom"/>
          </w:tcPr>
          <w:p w14:paraId="20DF44F9"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512" w:type="dxa"/>
            <w:gridSpan w:val="2"/>
            <w:vAlign w:val="bottom"/>
          </w:tcPr>
          <w:p w14:paraId="3065C9B1"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56" w:type="dxa"/>
            <w:gridSpan w:val="2"/>
            <w:vAlign w:val="bottom"/>
          </w:tcPr>
          <w:p w14:paraId="4BF75ED8"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03" w:type="dxa"/>
            <w:gridSpan w:val="2"/>
            <w:vAlign w:val="bottom"/>
          </w:tcPr>
          <w:p w14:paraId="6BFE729C"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72" w:type="dxa"/>
            <w:gridSpan w:val="2"/>
            <w:vAlign w:val="bottom"/>
          </w:tcPr>
          <w:p w14:paraId="1B7FCB54"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03" w:type="dxa"/>
            <w:gridSpan w:val="2"/>
            <w:vAlign w:val="bottom"/>
          </w:tcPr>
          <w:p w14:paraId="10A8045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5" w:type="dxa"/>
            <w:gridSpan w:val="2"/>
            <w:tcBorders>
              <w:right w:val="single" w:sz="4" w:space="0" w:color="000000"/>
            </w:tcBorders>
            <w:vAlign w:val="bottom"/>
          </w:tcPr>
          <w:p w14:paraId="18BB91F7"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64" w:type="dxa"/>
            <w:gridSpan w:val="2"/>
            <w:vAlign w:val="bottom"/>
          </w:tcPr>
          <w:p w14:paraId="6EDB7D14"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755A6BFD"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441EDD3D" w14:textId="77777777">
        <w:tc>
          <w:tcPr>
            <w:tcW w:w="565" w:type="dxa"/>
            <w:gridSpan w:val="2"/>
            <w:vAlign w:val="center"/>
          </w:tcPr>
          <w:p w14:paraId="416C5BC5"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7509731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0692754F"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620" w:type="dxa"/>
            <w:vAlign w:val="bottom"/>
          </w:tcPr>
          <w:p w14:paraId="3BAB13B8"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723" w:type="dxa"/>
            <w:gridSpan w:val="2"/>
            <w:vAlign w:val="bottom"/>
          </w:tcPr>
          <w:p w14:paraId="2D204047"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900" w:type="dxa"/>
            <w:gridSpan w:val="2"/>
            <w:vAlign w:val="bottom"/>
          </w:tcPr>
          <w:p w14:paraId="494EB3BE"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479" w:type="dxa"/>
            <w:gridSpan w:val="2"/>
            <w:vAlign w:val="bottom"/>
          </w:tcPr>
          <w:p w14:paraId="6B525298"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87" w:type="dxa"/>
            <w:gridSpan w:val="2"/>
            <w:tcBorders>
              <w:right w:val="single" w:sz="4" w:space="0" w:color="000000"/>
            </w:tcBorders>
            <w:vAlign w:val="bottom"/>
          </w:tcPr>
          <w:p w14:paraId="50377180"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483" w:type="dxa"/>
            <w:gridSpan w:val="2"/>
            <w:vAlign w:val="bottom"/>
          </w:tcPr>
          <w:p w14:paraId="7A0A2512"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71" w:type="dxa"/>
            <w:gridSpan w:val="2"/>
            <w:vAlign w:val="bottom"/>
          </w:tcPr>
          <w:p w14:paraId="723D211E"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478" w:type="dxa"/>
            <w:gridSpan w:val="2"/>
            <w:vAlign w:val="bottom"/>
          </w:tcPr>
          <w:p w14:paraId="2E2C6639"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73" w:type="dxa"/>
            <w:gridSpan w:val="2"/>
            <w:vAlign w:val="bottom"/>
          </w:tcPr>
          <w:p w14:paraId="785A68F4"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480" w:type="dxa"/>
            <w:gridSpan w:val="2"/>
            <w:vAlign w:val="bottom"/>
          </w:tcPr>
          <w:p w14:paraId="3F794716"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686" w:type="dxa"/>
            <w:gridSpan w:val="2"/>
            <w:tcBorders>
              <w:right w:val="single" w:sz="4" w:space="0" w:color="000000"/>
            </w:tcBorders>
            <w:vAlign w:val="bottom"/>
          </w:tcPr>
          <w:p w14:paraId="2AA8E6F1"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512" w:type="dxa"/>
            <w:gridSpan w:val="2"/>
            <w:vAlign w:val="bottom"/>
          </w:tcPr>
          <w:p w14:paraId="2CB07E20"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56" w:type="dxa"/>
            <w:gridSpan w:val="2"/>
            <w:vAlign w:val="bottom"/>
          </w:tcPr>
          <w:p w14:paraId="09E34B8C"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03" w:type="dxa"/>
            <w:gridSpan w:val="2"/>
            <w:vAlign w:val="bottom"/>
          </w:tcPr>
          <w:p w14:paraId="6FD5FCFE"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2" w:type="dxa"/>
            <w:gridSpan w:val="2"/>
            <w:vAlign w:val="bottom"/>
          </w:tcPr>
          <w:p w14:paraId="7F5792E2"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03" w:type="dxa"/>
            <w:gridSpan w:val="2"/>
            <w:vAlign w:val="bottom"/>
          </w:tcPr>
          <w:p w14:paraId="5DAAD69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85" w:type="dxa"/>
            <w:gridSpan w:val="2"/>
            <w:tcBorders>
              <w:right w:val="single" w:sz="4" w:space="0" w:color="000000"/>
            </w:tcBorders>
            <w:vAlign w:val="bottom"/>
          </w:tcPr>
          <w:p w14:paraId="7DF8689A"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64" w:type="dxa"/>
            <w:gridSpan w:val="2"/>
            <w:vAlign w:val="bottom"/>
          </w:tcPr>
          <w:p w14:paraId="3DD1C9CA"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34372F5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1760E1A2" w14:textId="77777777">
        <w:tc>
          <w:tcPr>
            <w:tcW w:w="565" w:type="dxa"/>
            <w:gridSpan w:val="2"/>
            <w:vAlign w:val="center"/>
          </w:tcPr>
          <w:p w14:paraId="6F1A4A71"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EA6D6B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418852D8" w14:textId="77777777" w:rsidR="00B95B3C" w:rsidRDefault="00E22BD2">
            <w:pPr>
              <w:jc w:val="right"/>
              <w:rPr>
                <w:rFonts w:ascii="Arial" w:eastAsia="Arial" w:hAnsi="Arial" w:cs="Arial"/>
                <w:sz w:val="18"/>
                <w:szCs w:val="18"/>
              </w:rPr>
            </w:pPr>
            <w:r>
              <w:rPr>
                <w:rFonts w:ascii="Arial" w:eastAsia="Arial" w:hAnsi="Arial" w:cs="Arial"/>
                <w:sz w:val="18"/>
                <w:szCs w:val="18"/>
              </w:rPr>
              <w:t>48</w:t>
            </w:r>
          </w:p>
        </w:tc>
        <w:tc>
          <w:tcPr>
            <w:tcW w:w="620" w:type="dxa"/>
            <w:vAlign w:val="bottom"/>
          </w:tcPr>
          <w:p w14:paraId="25DF07EE"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723" w:type="dxa"/>
            <w:gridSpan w:val="2"/>
            <w:vAlign w:val="bottom"/>
          </w:tcPr>
          <w:p w14:paraId="783FF8AB"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900" w:type="dxa"/>
            <w:gridSpan w:val="2"/>
            <w:vAlign w:val="bottom"/>
          </w:tcPr>
          <w:p w14:paraId="4933B5B3"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479" w:type="dxa"/>
            <w:gridSpan w:val="2"/>
            <w:vAlign w:val="bottom"/>
          </w:tcPr>
          <w:p w14:paraId="5FCE7E5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7" w:type="dxa"/>
            <w:gridSpan w:val="2"/>
            <w:tcBorders>
              <w:right w:val="single" w:sz="4" w:space="0" w:color="000000"/>
            </w:tcBorders>
            <w:vAlign w:val="bottom"/>
          </w:tcPr>
          <w:p w14:paraId="0FD212DF"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092AB621"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71" w:type="dxa"/>
            <w:gridSpan w:val="2"/>
            <w:vAlign w:val="bottom"/>
          </w:tcPr>
          <w:p w14:paraId="4699BD8B"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478" w:type="dxa"/>
            <w:gridSpan w:val="2"/>
            <w:vAlign w:val="bottom"/>
          </w:tcPr>
          <w:p w14:paraId="1309681F"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73" w:type="dxa"/>
            <w:gridSpan w:val="2"/>
            <w:vAlign w:val="bottom"/>
          </w:tcPr>
          <w:p w14:paraId="6AEC32F1"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480" w:type="dxa"/>
            <w:gridSpan w:val="2"/>
            <w:vAlign w:val="bottom"/>
          </w:tcPr>
          <w:p w14:paraId="026B44E9"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686" w:type="dxa"/>
            <w:gridSpan w:val="2"/>
            <w:tcBorders>
              <w:right w:val="single" w:sz="4" w:space="0" w:color="000000"/>
            </w:tcBorders>
            <w:vAlign w:val="bottom"/>
          </w:tcPr>
          <w:p w14:paraId="683F4DC6"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12" w:type="dxa"/>
            <w:gridSpan w:val="2"/>
            <w:vAlign w:val="bottom"/>
          </w:tcPr>
          <w:p w14:paraId="5F97886F"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56" w:type="dxa"/>
            <w:gridSpan w:val="2"/>
            <w:vAlign w:val="bottom"/>
          </w:tcPr>
          <w:p w14:paraId="535A038F"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03" w:type="dxa"/>
            <w:gridSpan w:val="2"/>
            <w:vAlign w:val="bottom"/>
          </w:tcPr>
          <w:p w14:paraId="3F475ABE"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72" w:type="dxa"/>
            <w:gridSpan w:val="2"/>
            <w:vAlign w:val="bottom"/>
          </w:tcPr>
          <w:p w14:paraId="2F71040A"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03" w:type="dxa"/>
            <w:gridSpan w:val="2"/>
            <w:vAlign w:val="bottom"/>
          </w:tcPr>
          <w:p w14:paraId="1DB4C562"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5" w:type="dxa"/>
            <w:gridSpan w:val="2"/>
            <w:tcBorders>
              <w:right w:val="single" w:sz="4" w:space="0" w:color="000000"/>
            </w:tcBorders>
            <w:vAlign w:val="bottom"/>
          </w:tcPr>
          <w:p w14:paraId="3B04FA9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64" w:type="dxa"/>
            <w:gridSpan w:val="2"/>
            <w:vAlign w:val="bottom"/>
          </w:tcPr>
          <w:p w14:paraId="490E89B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4DC4F11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1C0FC1F1" w14:textId="77777777">
        <w:tc>
          <w:tcPr>
            <w:tcW w:w="565" w:type="dxa"/>
            <w:gridSpan w:val="2"/>
            <w:vAlign w:val="center"/>
          </w:tcPr>
          <w:p w14:paraId="7ABCD020"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38895862"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08106BB7"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20" w:type="dxa"/>
            <w:vAlign w:val="bottom"/>
          </w:tcPr>
          <w:p w14:paraId="79010339"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723" w:type="dxa"/>
            <w:gridSpan w:val="2"/>
            <w:vAlign w:val="bottom"/>
          </w:tcPr>
          <w:p w14:paraId="36E5A74E" w14:textId="77777777" w:rsidR="00B95B3C" w:rsidRDefault="00E22BD2">
            <w:pPr>
              <w:jc w:val="right"/>
              <w:rPr>
                <w:rFonts w:ascii="Arial" w:eastAsia="Arial" w:hAnsi="Arial" w:cs="Arial"/>
                <w:sz w:val="18"/>
                <w:szCs w:val="18"/>
              </w:rPr>
            </w:pPr>
            <w:r>
              <w:rPr>
                <w:rFonts w:ascii="Arial" w:eastAsia="Arial" w:hAnsi="Arial" w:cs="Arial"/>
                <w:sz w:val="18"/>
                <w:szCs w:val="18"/>
              </w:rPr>
              <w:t>124</w:t>
            </w:r>
          </w:p>
        </w:tc>
        <w:tc>
          <w:tcPr>
            <w:tcW w:w="900" w:type="dxa"/>
            <w:gridSpan w:val="2"/>
            <w:vAlign w:val="bottom"/>
          </w:tcPr>
          <w:p w14:paraId="23503015" w14:textId="77777777" w:rsidR="00B95B3C" w:rsidRDefault="00E22BD2">
            <w:pPr>
              <w:jc w:val="right"/>
              <w:rPr>
                <w:rFonts w:ascii="Arial" w:eastAsia="Arial" w:hAnsi="Arial" w:cs="Arial"/>
                <w:sz w:val="18"/>
                <w:szCs w:val="18"/>
              </w:rPr>
            </w:pPr>
            <w:r>
              <w:rPr>
                <w:rFonts w:ascii="Arial" w:eastAsia="Arial" w:hAnsi="Arial" w:cs="Arial"/>
                <w:sz w:val="18"/>
                <w:szCs w:val="18"/>
              </w:rPr>
              <w:t>43</w:t>
            </w:r>
          </w:p>
        </w:tc>
        <w:tc>
          <w:tcPr>
            <w:tcW w:w="479" w:type="dxa"/>
            <w:gridSpan w:val="2"/>
            <w:vAlign w:val="bottom"/>
          </w:tcPr>
          <w:p w14:paraId="565159D0"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7" w:type="dxa"/>
            <w:gridSpan w:val="2"/>
            <w:tcBorders>
              <w:right w:val="single" w:sz="4" w:space="0" w:color="000000"/>
            </w:tcBorders>
            <w:vAlign w:val="bottom"/>
          </w:tcPr>
          <w:p w14:paraId="09EF65A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83" w:type="dxa"/>
            <w:gridSpan w:val="2"/>
            <w:vAlign w:val="bottom"/>
          </w:tcPr>
          <w:p w14:paraId="401B1FB1"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71" w:type="dxa"/>
            <w:gridSpan w:val="2"/>
            <w:vAlign w:val="bottom"/>
          </w:tcPr>
          <w:p w14:paraId="6B9B9E58"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478" w:type="dxa"/>
            <w:gridSpan w:val="2"/>
            <w:vAlign w:val="bottom"/>
          </w:tcPr>
          <w:p w14:paraId="4C167607"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73" w:type="dxa"/>
            <w:gridSpan w:val="2"/>
            <w:vAlign w:val="bottom"/>
          </w:tcPr>
          <w:p w14:paraId="14BABF4A"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480" w:type="dxa"/>
            <w:gridSpan w:val="2"/>
            <w:vAlign w:val="bottom"/>
          </w:tcPr>
          <w:p w14:paraId="5B493E11"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686" w:type="dxa"/>
            <w:gridSpan w:val="2"/>
            <w:tcBorders>
              <w:right w:val="single" w:sz="4" w:space="0" w:color="000000"/>
            </w:tcBorders>
            <w:vAlign w:val="bottom"/>
          </w:tcPr>
          <w:p w14:paraId="23DEF742"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512" w:type="dxa"/>
            <w:gridSpan w:val="2"/>
            <w:vAlign w:val="bottom"/>
          </w:tcPr>
          <w:p w14:paraId="3BC053BA"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56" w:type="dxa"/>
            <w:gridSpan w:val="2"/>
            <w:vAlign w:val="bottom"/>
          </w:tcPr>
          <w:p w14:paraId="5C58DB9D"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503" w:type="dxa"/>
            <w:gridSpan w:val="2"/>
            <w:vAlign w:val="bottom"/>
          </w:tcPr>
          <w:p w14:paraId="57EDF618"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672" w:type="dxa"/>
            <w:gridSpan w:val="2"/>
            <w:vAlign w:val="bottom"/>
          </w:tcPr>
          <w:p w14:paraId="5F06CB50"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03" w:type="dxa"/>
            <w:gridSpan w:val="2"/>
            <w:vAlign w:val="bottom"/>
          </w:tcPr>
          <w:p w14:paraId="22B298AD"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5" w:type="dxa"/>
            <w:gridSpan w:val="2"/>
            <w:tcBorders>
              <w:right w:val="single" w:sz="4" w:space="0" w:color="000000"/>
            </w:tcBorders>
            <w:vAlign w:val="bottom"/>
          </w:tcPr>
          <w:p w14:paraId="3897EBCE"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64" w:type="dxa"/>
            <w:gridSpan w:val="2"/>
            <w:vAlign w:val="bottom"/>
          </w:tcPr>
          <w:p w14:paraId="373E1833"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6433389D"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7574F8F4" w14:textId="77777777">
        <w:tc>
          <w:tcPr>
            <w:tcW w:w="565" w:type="dxa"/>
            <w:gridSpan w:val="2"/>
            <w:vAlign w:val="center"/>
          </w:tcPr>
          <w:p w14:paraId="23900B67"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68122184"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1A9CC083"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20" w:type="dxa"/>
            <w:vAlign w:val="bottom"/>
          </w:tcPr>
          <w:p w14:paraId="0A92293A" w14:textId="77777777" w:rsidR="00B95B3C" w:rsidRDefault="00E22BD2">
            <w:pPr>
              <w:jc w:val="right"/>
              <w:rPr>
                <w:rFonts w:ascii="Arial" w:eastAsia="Arial" w:hAnsi="Arial" w:cs="Arial"/>
                <w:sz w:val="18"/>
                <w:szCs w:val="18"/>
              </w:rPr>
            </w:pPr>
            <w:r>
              <w:rPr>
                <w:rFonts w:ascii="Arial" w:eastAsia="Arial" w:hAnsi="Arial" w:cs="Arial"/>
                <w:sz w:val="18"/>
                <w:szCs w:val="18"/>
              </w:rPr>
              <w:t>125</w:t>
            </w:r>
          </w:p>
        </w:tc>
        <w:tc>
          <w:tcPr>
            <w:tcW w:w="723" w:type="dxa"/>
            <w:gridSpan w:val="2"/>
            <w:vAlign w:val="bottom"/>
          </w:tcPr>
          <w:p w14:paraId="24443C10"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900" w:type="dxa"/>
            <w:gridSpan w:val="2"/>
            <w:vAlign w:val="bottom"/>
          </w:tcPr>
          <w:p w14:paraId="68C0E8CF"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479" w:type="dxa"/>
            <w:gridSpan w:val="2"/>
            <w:vAlign w:val="bottom"/>
          </w:tcPr>
          <w:p w14:paraId="4BB0337A"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687" w:type="dxa"/>
            <w:gridSpan w:val="2"/>
            <w:tcBorders>
              <w:right w:val="single" w:sz="4" w:space="0" w:color="000000"/>
            </w:tcBorders>
            <w:vAlign w:val="bottom"/>
          </w:tcPr>
          <w:p w14:paraId="41B3A6D6"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483" w:type="dxa"/>
            <w:gridSpan w:val="2"/>
            <w:vAlign w:val="bottom"/>
          </w:tcPr>
          <w:p w14:paraId="24143F94" w14:textId="77777777" w:rsidR="00B95B3C" w:rsidRDefault="00E22BD2">
            <w:pPr>
              <w:jc w:val="right"/>
              <w:rPr>
                <w:rFonts w:ascii="Arial" w:eastAsia="Arial" w:hAnsi="Arial" w:cs="Arial"/>
                <w:sz w:val="18"/>
                <w:szCs w:val="18"/>
              </w:rPr>
            </w:pPr>
            <w:r>
              <w:rPr>
                <w:rFonts w:ascii="Arial" w:eastAsia="Arial" w:hAnsi="Arial" w:cs="Arial"/>
                <w:sz w:val="18"/>
                <w:szCs w:val="18"/>
              </w:rPr>
              <w:t>119</w:t>
            </w:r>
          </w:p>
        </w:tc>
        <w:tc>
          <w:tcPr>
            <w:tcW w:w="671" w:type="dxa"/>
            <w:gridSpan w:val="2"/>
            <w:vAlign w:val="bottom"/>
          </w:tcPr>
          <w:p w14:paraId="37D7D075" w14:textId="77777777" w:rsidR="00B95B3C" w:rsidRDefault="00E22BD2">
            <w:pPr>
              <w:jc w:val="right"/>
              <w:rPr>
                <w:rFonts w:ascii="Arial" w:eastAsia="Arial" w:hAnsi="Arial" w:cs="Arial"/>
                <w:sz w:val="18"/>
                <w:szCs w:val="18"/>
              </w:rPr>
            </w:pPr>
            <w:r>
              <w:rPr>
                <w:rFonts w:ascii="Arial" w:eastAsia="Arial" w:hAnsi="Arial" w:cs="Arial"/>
                <w:sz w:val="18"/>
                <w:szCs w:val="18"/>
              </w:rPr>
              <w:t>116</w:t>
            </w:r>
          </w:p>
        </w:tc>
        <w:tc>
          <w:tcPr>
            <w:tcW w:w="478" w:type="dxa"/>
            <w:gridSpan w:val="2"/>
            <w:vAlign w:val="bottom"/>
          </w:tcPr>
          <w:p w14:paraId="6D64DB1D"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73" w:type="dxa"/>
            <w:gridSpan w:val="2"/>
            <w:vAlign w:val="bottom"/>
          </w:tcPr>
          <w:p w14:paraId="5136D3BB"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480" w:type="dxa"/>
            <w:gridSpan w:val="2"/>
            <w:vAlign w:val="bottom"/>
          </w:tcPr>
          <w:p w14:paraId="3F6591DD"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86" w:type="dxa"/>
            <w:gridSpan w:val="2"/>
            <w:tcBorders>
              <w:right w:val="single" w:sz="4" w:space="0" w:color="000000"/>
            </w:tcBorders>
            <w:vAlign w:val="bottom"/>
          </w:tcPr>
          <w:p w14:paraId="36999876" w14:textId="77777777" w:rsidR="00B95B3C" w:rsidRDefault="00E22BD2">
            <w:pPr>
              <w:jc w:val="right"/>
              <w:rPr>
                <w:rFonts w:ascii="Arial" w:eastAsia="Arial" w:hAnsi="Arial" w:cs="Arial"/>
                <w:sz w:val="18"/>
                <w:szCs w:val="18"/>
              </w:rPr>
            </w:pPr>
            <w:r>
              <w:rPr>
                <w:rFonts w:ascii="Arial" w:eastAsia="Arial" w:hAnsi="Arial" w:cs="Arial"/>
                <w:sz w:val="18"/>
                <w:szCs w:val="18"/>
              </w:rPr>
              <w:t>55</w:t>
            </w:r>
          </w:p>
        </w:tc>
        <w:tc>
          <w:tcPr>
            <w:tcW w:w="512" w:type="dxa"/>
            <w:gridSpan w:val="2"/>
            <w:vAlign w:val="bottom"/>
          </w:tcPr>
          <w:p w14:paraId="3D7AC427"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56" w:type="dxa"/>
            <w:gridSpan w:val="2"/>
            <w:vAlign w:val="bottom"/>
          </w:tcPr>
          <w:p w14:paraId="29C3EB7A"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03" w:type="dxa"/>
            <w:gridSpan w:val="2"/>
            <w:vAlign w:val="bottom"/>
          </w:tcPr>
          <w:p w14:paraId="5C2D82F5"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72" w:type="dxa"/>
            <w:gridSpan w:val="2"/>
            <w:vAlign w:val="bottom"/>
          </w:tcPr>
          <w:p w14:paraId="5905D076"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503" w:type="dxa"/>
            <w:gridSpan w:val="2"/>
            <w:vAlign w:val="bottom"/>
          </w:tcPr>
          <w:p w14:paraId="4F1B2871" w14:textId="77777777" w:rsidR="00B95B3C" w:rsidRDefault="00E22BD2">
            <w:pPr>
              <w:jc w:val="right"/>
              <w:rPr>
                <w:rFonts w:ascii="Arial" w:eastAsia="Arial" w:hAnsi="Arial" w:cs="Arial"/>
                <w:sz w:val="18"/>
                <w:szCs w:val="18"/>
              </w:rPr>
            </w:pPr>
            <w:r>
              <w:rPr>
                <w:rFonts w:ascii="Arial" w:eastAsia="Arial" w:hAnsi="Arial" w:cs="Arial"/>
                <w:sz w:val="18"/>
                <w:szCs w:val="18"/>
              </w:rPr>
              <w:t>116</w:t>
            </w:r>
          </w:p>
        </w:tc>
        <w:tc>
          <w:tcPr>
            <w:tcW w:w="685" w:type="dxa"/>
            <w:gridSpan w:val="2"/>
            <w:tcBorders>
              <w:right w:val="single" w:sz="4" w:space="0" w:color="000000"/>
            </w:tcBorders>
            <w:vAlign w:val="bottom"/>
          </w:tcPr>
          <w:p w14:paraId="5FEB4E44" w14:textId="77777777" w:rsidR="00B95B3C" w:rsidRDefault="00E22BD2">
            <w:pPr>
              <w:jc w:val="right"/>
              <w:rPr>
                <w:rFonts w:ascii="Arial" w:eastAsia="Arial" w:hAnsi="Arial" w:cs="Arial"/>
                <w:sz w:val="18"/>
                <w:szCs w:val="18"/>
              </w:rPr>
            </w:pPr>
            <w:r>
              <w:rPr>
                <w:rFonts w:ascii="Arial" w:eastAsia="Arial" w:hAnsi="Arial" w:cs="Arial"/>
                <w:sz w:val="18"/>
                <w:szCs w:val="18"/>
              </w:rPr>
              <w:t>117</w:t>
            </w:r>
          </w:p>
        </w:tc>
        <w:tc>
          <w:tcPr>
            <w:tcW w:w="664" w:type="dxa"/>
            <w:gridSpan w:val="2"/>
            <w:vAlign w:val="bottom"/>
          </w:tcPr>
          <w:p w14:paraId="61267106"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vAlign w:val="bottom"/>
          </w:tcPr>
          <w:p w14:paraId="1ACAE9B8"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E22BD2" w14:paraId="46CF9FAF" w14:textId="77777777">
        <w:tc>
          <w:tcPr>
            <w:tcW w:w="565" w:type="dxa"/>
            <w:gridSpan w:val="2"/>
            <w:tcBorders>
              <w:top w:val="single" w:sz="4" w:space="0" w:color="000000"/>
            </w:tcBorders>
            <w:vAlign w:val="center"/>
          </w:tcPr>
          <w:p w14:paraId="237FA2ED"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729A225B" w14:textId="77777777" w:rsidR="00B95B3C" w:rsidRDefault="00B95B3C">
            <w:pPr>
              <w:jc w:val="right"/>
              <w:rPr>
                <w:rFonts w:ascii="Arial" w:eastAsia="Arial" w:hAnsi="Arial" w:cs="Arial"/>
                <w:sz w:val="18"/>
                <w:szCs w:val="18"/>
              </w:rPr>
            </w:pPr>
          </w:p>
        </w:tc>
        <w:tc>
          <w:tcPr>
            <w:tcW w:w="441" w:type="dxa"/>
            <w:tcBorders>
              <w:top w:val="single" w:sz="4" w:space="0" w:color="000000"/>
            </w:tcBorders>
            <w:vAlign w:val="center"/>
          </w:tcPr>
          <w:p w14:paraId="1E24E91C"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090F87F4"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723" w:type="dxa"/>
            <w:gridSpan w:val="2"/>
            <w:tcBorders>
              <w:top w:val="single" w:sz="4" w:space="0" w:color="000000"/>
            </w:tcBorders>
            <w:vAlign w:val="center"/>
          </w:tcPr>
          <w:p w14:paraId="33DF58A2"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900" w:type="dxa"/>
            <w:gridSpan w:val="2"/>
            <w:tcBorders>
              <w:top w:val="single" w:sz="4" w:space="0" w:color="000000"/>
            </w:tcBorders>
            <w:vAlign w:val="center"/>
          </w:tcPr>
          <w:p w14:paraId="1A581326"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479" w:type="dxa"/>
            <w:gridSpan w:val="2"/>
            <w:tcBorders>
              <w:top w:val="single" w:sz="4" w:space="0" w:color="000000"/>
            </w:tcBorders>
            <w:vAlign w:val="center"/>
          </w:tcPr>
          <w:p w14:paraId="3FE3598B"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87" w:type="dxa"/>
            <w:gridSpan w:val="2"/>
            <w:tcBorders>
              <w:top w:val="single" w:sz="4" w:space="0" w:color="000000"/>
              <w:right w:val="single" w:sz="4" w:space="0" w:color="000000"/>
            </w:tcBorders>
            <w:vAlign w:val="center"/>
          </w:tcPr>
          <w:p w14:paraId="0FEF00F1"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483" w:type="dxa"/>
            <w:gridSpan w:val="2"/>
            <w:tcBorders>
              <w:top w:val="single" w:sz="4" w:space="0" w:color="000000"/>
            </w:tcBorders>
            <w:vAlign w:val="center"/>
          </w:tcPr>
          <w:p w14:paraId="5F03D00D"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71" w:type="dxa"/>
            <w:gridSpan w:val="2"/>
            <w:tcBorders>
              <w:top w:val="single" w:sz="4" w:space="0" w:color="000000"/>
            </w:tcBorders>
            <w:vAlign w:val="center"/>
          </w:tcPr>
          <w:p w14:paraId="30516CE6"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478" w:type="dxa"/>
            <w:gridSpan w:val="2"/>
            <w:tcBorders>
              <w:top w:val="single" w:sz="4" w:space="0" w:color="000000"/>
            </w:tcBorders>
            <w:vAlign w:val="center"/>
          </w:tcPr>
          <w:p w14:paraId="3ECB75CB"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73" w:type="dxa"/>
            <w:gridSpan w:val="2"/>
            <w:tcBorders>
              <w:top w:val="single" w:sz="4" w:space="0" w:color="000000"/>
            </w:tcBorders>
            <w:vAlign w:val="center"/>
          </w:tcPr>
          <w:p w14:paraId="1E72B61A"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480" w:type="dxa"/>
            <w:gridSpan w:val="2"/>
            <w:tcBorders>
              <w:top w:val="single" w:sz="4" w:space="0" w:color="000000"/>
            </w:tcBorders>
            <w:vAlign w:val="center"/>
          </w:tcPr>
          <w:p w14:paraId="31C0D69E"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86" w:type="dxa"/>
            <w:gridSpan w:val="2"/>
            <w:tcBorders>
              <w:top w:val="single" w:sz="4" w:space="0" w:color="000000"/>
              <w:right w:val="single" w:sz="4" w:space="0" w:color="000000"/>
            </w:tcBorders>
            <w:vAlign w:val="center"/>
          </w:tcPr>
          <w:p w14:paraId="4DF636B3"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12" w:type="dxa"/>
            <w:gridSpan w:val="2"/>
            <w:tcBorders>
              <w:top w:val="single" w:sz="4" w:space="0" w:color="000000"/>
            </w:tcBorders>
            <w:vAlign w:val="center"/>
          </w:tcPr>
          <w:p w14:paraId="799D5FEB"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56" w:type="dxa"/>
            <w:gridSpan w:val="2"/>
            <w:tcBorders>
              <w:top w:val="single" w:sz="4" w:space="0" w:color="000000"/>
            </w:tcBorders>
            <w:vAlign w:val="center"/>
          </w:tcPr>
          <w:p w14:paraId="2575B3FB"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03" w:type="dxa"/>
            <w:gridSpan w:val="2"/>
            <w:tcBorders>
              <w:top w:val="single" w:sz="4" w:space="0" w:color="000000"/>
            </w:tcBorders>
            <w:vAlign w:val="center"/>
          </w:tcPr>
          <w:p w14:paraId="2F867688"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72" w:type="dxa"/>
            <w:gridSpan w:val="2"/>
            <w:tcBorders>
              <w:top w:val="single" w:sz="4" w:space="0" w:color="000000"/>
            </w:tcBorders>
            <w:vAlign w:val="center"/>
          </w:tcPr>
          <w:p w14:paraId="547E0AC8"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03" w:type="dxa"/>
            <w:gridSpan w:val="2"/>
            <w:tcBorders>
              <w:top w:val="single" w:sz="4" w:space="0" w:color="000000"/>
            </w:tcBorders>
            <w:vAlign w:val="center"/>
          </w:tcPr>
          <w:p w14:paraId="02709086"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85" w:type="dxa"/>
            <w:gridSpan w:val="2"/>
            <w:tcBorders>
              <w:top w:val="single" w:sz="4" w:space="0" w:color="000000"/>
              <w:right w:val="single" w:sz="4" w:space="0" w:color="000000"/>
            </w:tcBorders>
            <w:vAlign w:val="center"/>
          </w:tcPr>
          <w:p w14:paraId="33650D71"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64" w:type="dxa"/>
            <w:gridSpan w:val="2"/>
            <w:tcBorders>
              <w:top w:val="single" w:sz="4" w:space="0" w:color="000000"/>
            </w:tcBorders>
            <w:vAlign w:val="center"/>
          </w:tcPr>
          <w:p w14:paraId="46C17AB3"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tcBorders>
              <w:top w:val="single" w:sz="4" w:space="0" w:color="000000"/>
            </w:tcBorders>
            <w:vAlign w:val="center"/>
          </w:tcPr>
          <w:p w14:paraId="078CFCEC"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464580AA" w14:textId="77777777">
        <w:trPr>
          <w:trHeight w:val="284"/>
        </w:trPr>
        <w:tc>
          <w:tcPr>
            <w:tcW w:w="13398" w:type="dxa"/>
            <w:gridSpan w:val="41"/>
            <w:tcBorders>
              <w:top w:val="single" w:sz="4" w:space="0" w:color="000000"/>
              <w:bottom w:val="single" w:sz="4" w:space="0" w:color="000000"/>
            </w:tcBorders>
            <w:vAlign w:val="center"/>
          </w:tcPr>
          <w:p w14:paraId="262DCE06" w14:textId="77777777" w:rsidR="00B95B3C" w:rsidRDefault="00E22BD2">
            <w:pPr>
              <w:rPr>
                <w:rFonts w:ascii="Arial" w:eastAsia="Arial" w:hAnsi="Arial" w:cs="Arial"/>
                <w:b/>
                <w:sz w:val="18"/>
                <w:szCs w:val="18"/>
              </w:rPr>
            </w:pPr>
            <w:r>
              <w:rPr>
                <w:rFonts w:ascii="Arial" w:eastAsia="Arial" w:hAnsi="Arial" w:cs="Arial"/>
                <w:b/>
                <w:sz w:val="18"/>
                <w:szCs w:val="18"/>
              </w:rPr>
              <w:lastRenderedPageBreak/>
              <w:t>Aquaculture (Shellfish)</w:t>
            </w:r>
          </w:p>
        </w:tc>
      </w:tr>
      <w:tr w:rsidR="00E22BD2" w14:paraId="284F140D" w14:textId="77777777">
        <w:tc>
          <w:tcPr>
            <w:tcW w:w="565" w:type="dxa"/>
            <w:gridSpan w:val="2"/>
            <w:vAlign w:val="center"/>
          </w:tcPr>
          <w:p w14:paraId="7365D458"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49024F6"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48E6C7E9"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vAlign w:val="bottom"/>
          </w:tcPr>
          <w:p w14:paraId="5890079D"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723" w:type="dxa"/>
            <w:gridSpan w:val="2"/>
            <w:vAlign w:val="bottom"/>
          </w:tcPr>
          <w:p w14:paraId="2881074D"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900" w:type="dxa"/>
            <w:gridSpan w:val="2"/>
            <w:vAlign w:val="bottom"/>
          </w:tcPr>
          <w:p w14:paraId="7901D2B6"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479" w:type="dxa"/>
            <w:gridSpan w:val="2"/>
            <w:vAlign w:val="bottom"/>
          </w:tcPr>
          <w:p w14:paraId="55FD83BB"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79B38142"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83" w:type="dxa"/>
            <w:gridSpan w:val="2"/>
            <w:vAlign w:val="bottom"/>
          </w:tcPr>
          <w:p w14:paraId="7672C97E"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71" w:type="dxa"/>
            <w:gridSpan w:val="2"/>
            <w:vAlign w:val="bottom"/>
          </w:tcPr>
          <w:p w14:paraId="2CA8E52E"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478" w:type="dxa"/>
            <w:gridSpan w:val="2"/>
            <w:vAlign w:val="bottom"/>
          </w:tcPr>
          <w:p w14:paraId="666CD9AB"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73" w:type="dxa"/>
            <w:gridSpan w:val="2"/>
            <w:vAlign w:val="bottom"/>
          </w:tcPr>
          <w:p w14:paraId="78E76BA8"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480" w:type="dxa"/>
            <w:gridSpan w:val="2"/>
            <w:vAlign w:val="bottom"/>
          </w:tcPr>
          <w:p w14:paraId="6119F381"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686" w:type="dxa"/>
            <w:gridSpan w:val="2"/>
            <w:tcBorders>
              <w:right w:val="single" w:sz="4" w:space="0" w:color="000000"/>
            </w:tcBorders>
            <w:vAlign w:val="bottom"/>
          </w:tcPr>
          <w:p w14:paraId="3B9F9639"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512" w:type="dxa"/>
            <w:gridSpan w:val="2"/>
            <w:vAlign w:val="bottom"/>
          </w:tcPr>
          <w:p w14:paraId="7452D3EF"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56" w:type="dxa"/>
            <w:gridSpan w:val="2"/>
            <w:vAlign w:val="bottom"/>
          </w:tcPr>
          <w:p w14:paraId="28995FC0"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03" w:type="dxa"/>
            <w:gridSpan w:val="2"/>
            <w:vAlign w:val="bottom"/>
          </w:tcPr>
          <w:p w14:paraId="1EFB2032"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72" w:type="dxa"/>
            <w:gridSpan w:val="2"/>
            <w:vAlign w:val="bottom"/>
          </w:tcPr>
          <w:p w14:paraId="230ED0AB"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03" w:type="dxa"/>
            <w:gridSpan w:val="2"/>
            <w:vAlign w:val="bottom"/>
          </w:tcPr>
          <w:p w14:paraId="0A67F3E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85" w:type="dxa"/>
            <w:gridSpan w:val="2"/>
            <w:tcBorders>
              <w:right w:val="single" w:sz="4" w:space="0" w:color="000000"/>
            </w:tcBorders>
            <w:vAlign w:val="bottom"/>
          </w:tcPr>
          <w:p w14:paraId="5105DA0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64" w:type="dxa"/>
            <w:gridSpan w:val="2"/>
            <w:vAlign w:val="bottom"/>
          </w:tcPr>
          <w:p w14:paraId="688B612A"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461B81C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354A7712" w14:textId="77777777">
        <w:tc>
          <w:tcPr>
            <w:tcW w:w="565" w:type="dxa"/>
            <w:gridSpan w:val="2"/>
            <w:vAlign w:val="center"/>
          </w:tcPr>
          <w:p w14:paraId="7CC0FF40"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130D33DD"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7C8B5144"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vAlign w:val="bottom"/>
          </w:tcPr>
          <w:p w14:paraId="07B98F73"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723" w:type="dxa"/>
            <w:gridSpan w:val="2"/>
            <w:vAlign w:val="bottom"/>
          </w:tcPr>
          <w:p w14:paraId="74C0D80F"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900" w:type="dxa"/>
            <w:gridSpan w:val="2"/>
            <w:vAlign w:val="bottom"/>
          </w:tcPr>
          <w:p w14:paraId="252DBAE0"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479" w:type="dxa"/>
            <w:gridSpan w:val="2"/>
            <w:vAlign w:val="bottom"/>
          </w:tcPr>
          <w:p w14:paraId="6666EDE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7" w:type="dxa"/>
            <w:gridSpan w:val="2"/>
            <w:tcBorders>
              <w:right w:val="single" w:sz="4" w:space="0" w:color="000000"/>
            </w:tcBorders>
            <w:vAlign w:val="bottom"/>
          </w:tcPr>
          <w:p w14:paraId="15C2930A"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648F965C"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1" w:type="dxa"/>
            <w:gridSpan w:val="2"/>
            <w:vAlign w:val="bottom"/>
          </w:tcPr>
          <w:p w14:paraId="73883C4F"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478" w:type="dxa"/>
            <w:gridSpan w:val="2"/>
            <w:vAlign w:val="bottom"/>
          </w:tcPr>
          <w:p w14:paraId="4C7E8A5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73" w:type="dxa"/>
            <w:gridSpan w:val="2"/>
            <w:vAlign w:val="bottom"/>
          </w:tcPr>
          <w:p w14:paraId="2D8D7416"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480" w:type="dxa"/>
            <w:gridSpan w:val="2"/>
            <w:vAlign w:val="bottom"/>
          </w:tcPr>
          <w:p w14:paraId="26AB32FB"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86" w:type="dxa"/>
            <w:gridSpan w:val="2"/>
            <w:tcBorders>
              <w:right w:val="single" w:sz="4" w:space="0" w:color="000000"/>
            </w:tcBorders>
            <w:vAlign w:val="bottom"/>
          </w:tcPr>
          <w:p w14:paraId="10CF8980"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12" w:type="dxa"/>
            <w:gridSpan w:val="2"/>
            <w:vAlign w:val="bottom"/>
          </w:tcPr>
          <w:p w14:paraId="04DA9D77"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56" w:type="dxa"/>
            <w:gridSpan w:val="2"/>
            <w:vAlign w:val="bottom"/>
          </w:tcPr>
          <w:p w14:paraId="51D786EA"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03" w:type="dxa"/>
            <w:gridSpan w:val="2"/>
            <w:vAlign w:val="bottom"/>
          </w:tcPr>
          <w:p w14:paraId="545FB10C"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2" w:type="dxa"/>
            <w:gridSpan w:val="2"/>
            <w:vAlign w:val="bottom"/>
          </w:tcPr>
          <w:p w14:paraId="761804BB"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03" w:type="dxa"/>
            <w:gridSpan w:val="2"/>
            <w:vAlign w:val="bottom"/>
          </w:tcPr>
          <w:p w14:paraId="127A5EF1"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5" w:type="dxa"/>
            <w:gridSpan w:val="2"/>
            <w:tcBorders>
              <w:right w:val="single" w:sz="4" w:space="0" w:color="000000"/>
            </w:tcBorders>
            <w:vAlign w:val="bottom"/>
          </w:tcPr>
          <w:p w14:paraId="7B98F154"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64" w:type="dxa"/>
            <w:gridSpan w:val="2"/>
            <w:vAlign w:val="bottom"/>
          </w:tcPr>
          <w:p w14:paraId="356F230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03A03CD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4166FE44" w14:textId="77777777">
        <w:tc>
          <w:tcPr>
            <w:tcW w:w="565" w:type="dxa"/>
            <w:gridSpan w:val="2"/>
            <w:vAlign w:val="center"/>
          </w:tcPr>
          <w:p w14:paraId="04C6B027"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5608E0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74347AED"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20" w:type="dxa"/>
            <w:vAlign w:val="bottom"/>
          </w:tcPr>
          <w:p w14:paraId="1C5CC9A4" w14:textId="77777777" w:rsidR="00B95B3C" w:rsidRDefault="00E22BD2">
            <w:pPr>
              <w:jc w:val="right"/>
              <w:rPr>
                <w:rFonts w:ascii="Arial" w:eastAsia="Arial" w:hAnsi="Arial" w:cs="Arial"/>
                <w:sz w:val="18"/>
                <w:szCs w:val="18"/>
              </w:rPr>
            </w:pPr>
            <w:r>
              <w:rPr>
                <w:rFonts w:ascii="Arial" w:eastAsia="Arial" w:hAnsi="Arial" w:cs="Arial"/>
                <w:sz w:val="18"/>
                <w:szCs w:val="18"/>
              </w:rPr>
              <w:t>49</w:t>
            </w:r>
          </w:p>
        </w:tc>
        <w:tc>
          <w:tcPr>
            <w:tcW w:w="723" w:type="dxa"/>
            <w:gridSpan w:val="2"/>
            <w:vAlign w:val="bottom"/>
          </w:tcPr>
          <w:p w14:paraId="2EB04FA7"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900" w:type="dxa"/>
            <w:gridSpan w:val="2"/>
            <w:vAlign w:val="bottom"/>
          </w:tcPr>
          <w:p w14:paraId="3CEC808D"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479" w:type="dxa"/>
            <w:gridSpan w:val="2"/>
            <w:vAlign w:val="bottom"/>
          </w:tcPr>
          <w:p w14:paraId="580C749E" w14:textId="77777777" w:rsidR="00B95B3C" w:rsidRDefault="00E22BD2">
            <w:pPr>
              <w:jc w:val="right"/>
              <w:rPr>
                <w:rFonts w:ascii="Arial" w:eastAsia="Arial" w:hAnsi="Arial" w:cs="Arial"/>
                <w:sz w:val="18"/>
                <w:szCs w:val="18"/>
              </w:rPr>
            </w:pPr>
            <w:r>
              <w:rPr>
                <w:rFonts w:ascii="Arial" w:eastAsia="Arial" w:hAnsi="Arial" w:cs="Arial"/>
                <w:sz w:val="18"/>
                <w:szCs w:val="18"/>
              </w:rPr>
              <w:t>63</w:t>
            </w:r>
          </w:p>
        </w:tc>
        <w:tc>
          <w:tcPr>
            <w:tcW w:w="687" w:type="dxa"/>
            <w:gridSpan w:val="2"/>
            <w:tcBorders>
              <w:right w:val="single" w:sz="4" w:space="0" w:color="000000"/>
            </w:tcBorders>
            <w:vAlign w:val="bottom"/>
          </w:tcPr>
          <w:p w14:paraId="70E2B19B"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483" w:type="dxa"/>
            <w:gridSpan w:val="2"/>
            <w:vAlign w:val="bottom"/>
          </w:tcPr>
          <w:p w14:paraId="43C469D7"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1" w:type="dxa"/>
            <w:gridSpan w:val="2"/>
            <w:vAlign w:val="bottom"/>
          </w:tcPr>
          <w:p w14:paraId="611D318C"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478" w:type="dxa"/>
            <w:gridSpan w:val="2"/>
            <w:vAlign w:val="bottom"/>
          </w:tcPr>
          <w:p w14:paraId="3802BCE6"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3" w:type="dxa"/>
            <w:gridSpan w:val="2"/>
            <w:vAlign w:val="bottom"/>
          </w:tcPr>
          <w:p w14:paraId="5C1592C1"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480" w:type="dxa"/>
            <w:gridSpan w:val="2"/>
            <w:vAlign w:val="bottom"/>
          </w:tcPr>
          <w:p w14:paraId="42ABCFBA"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86" w:type="dxa"/>
            <w:gridSpan w:val="2"/>
            <w:tcBorders>
              <w:right w:val="single" w:sz="4" w:space="0" w:color="000000"/>
            </w:tcBorders>
            <w:vAlign w:val="bottom"/>
          </w:tcPr>
          <w:p w14:paraId="544CF5B3"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12" w:type="dxa"/>
            <w:gridSpan w:val="2"/>
            <w:vAlign w:val="bottom"/>
          </w:tcPr>
          <w:p w14:paraId="277AB9C8"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56" w:type="dxa"/>
            <w:gridSpan w:val="2"/>
            <w:vAlign w:val="bottom"/>
          </w:tcPr>
          <w:p w14:paraId="2A35FAC2"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03" w:type="dxa"/>
            <w:gridSpan w:val="2"/>
            <w:vAlign w:val="bottom"/>
          </w:tcPr>
          <w:p w14:paraId="73E1BACB"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72" w:type="dxa"/>
            <w:gridSpan w:val="2"/>
            <w:vAlign w:val="bottom"/>
          </w:tcPr>
          <w:p w14:paraId="35C7E12D"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03" w:type="dxa"/>
            <w:gridSpan w:val="2"/>
            <w:vAlign w:val="bottom"/>
          </w:tcPr>
          <w:p w14:paraId="501656A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85" w:type="dxa"/>
            <w:gridSpan w:val="2"/>
            <w:tcBorders>
              <w:right w:val="single" w:sz="4" w:space="0" w:color="000000"/>
            </w:tcBorders>
            <w:vAlign w:val="bottom"/>
          </w:tcPr>
          <w:p w14:paraId="04086187"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64" w:type="dxa"/>
            <w:gridSpan w:val="2"/>
            <w:vAlign w:val="bottom"/>
          </w:tcPr>
          <w:p w14:paraId="5092256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11B0A999"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1B95CED3" w14:textId="77777777">
        <w:tc>
          <w:tcPr>
            <w:tcW w:w="565" w:type="dxa"/>
            <w:gridSpan w:val="2"/>
            <w:vAlign w:val="center"/>
          </w:tcPr>
          <w:p w14:paraId="27354C93"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42C75D06"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75487CCD" w14:textId="77777777" w:rsidR="00B95B3C" w:rsidRDefault="00E22BD2">
            <w:pPr>
              <w:jc w:val="right"/>
              <w:rPr>
                <w:rFonts w:ascii="Arial" w:eastAsia="Arial" w:hAnsi="Arial" w:cs="Arial"/>
                <w:sz w:val="18"/>
                <w:szCs w:val="18"/>
              </w:rPr>
            </w:pPr>
            <w:r>
              <w:rPr>
                <w:rFonts w:ascii="Arial" w:eastAsia="Arial" w:hAnsi="Arial" w:cs="Arial"/>
                <w:sz w:val="18"/>
                <w:szCs w:val="18"/>
              </w:rPr>
              <w:t>49</w:t>
            </w:r>
          </w:p>
        </w:tc>
        <w:tc>
          <w:tcPr>
            <w:tcW w:w="620" w:type="dxa"/>
            <w:vAlign w:val="bottom"/>
          </w:tcPr>
          <w:p w14:paraId="78E8CB91"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723" w:type="dxa"/>
            <w:gridSpan w:val="2"/>
            <w:vAlign w:val="bottom"/>
          </w:tcPr>
          <w:p w14:paraId="15D666B3"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900" w:type="dxa"/>
            <w:gridSpan w:val="2"/>
            <w:vAlign w:val="bottom"/>
          </w:tcPr>
          <w:p w14:paraId="5D2E9F97"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479" w:type="dxa"/>
            <w:gridSpan w:val="2"/>
            <w:vAlign w:val="bottom"/>
          </w:tcPr>
          <w:p w14:paraId="60AD5765"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7" w:type="dxa"/>
            <w:gridSpan w:val="2"/>
            <w:tcBorders>
              <w:right w:val="single" w:sz="4" w:space="0" w:color="000000"/>
            </w:tcBorders>
            <w:vAlign w:val="bottom"/>
          </w:tcPr>
          <w:p w14:paraId="74FE9AF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668C4821"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71" w:type="dxa"/>
            <w:gridSpan w:val="2"/>
            <w:vAlign w:val="bottom"/>
          </w:tcPr>
          <w:p w14:paraId="2EB7F5A1"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478" w:type="dxa"/>
            <w:gridSpan w:val="2"/>
            <w:vAlign w:val="bottom"/>
          </w:tcPr>
          <w:p w14:paraId="6256DA95"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73" w:type="dxa"/>
            <w:gridSpan w:val="2"/>
            <w:vAlign w:val="bottom"/>
          </w:tcPr>
          <w:p w14:paraId="390C6FB4"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0" w:type="dxa"/>
            <w:gridSpan w:val="2"/>
            <w:vAlign w:val="bottom"/>
          </w:tcPr>
          <w:p w14:paraId="2D26239C"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86" w:type="dxa"/>
            <w:gridSpan w:val="2"/>
            <w:tcBorders>
              <w:right w:val="single" w:sz="4" w:space="0" w:color="000000"/>
            </w:tcBorders>
            <w:vAlign w:val="bottom"/>
          </w:tcPr>
          <w:p w14:paraId="2B30DBA2"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12" w:type="dxa"/>
            <w:gridSpan w:val="2"/>
            <w:vAlign w:val="bottom"/>
          </w:tcPr>
          <w:p w14:paraId="0C66A607"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56" w:type="dxa"/>
            <w:gridSpan w:val="2"/>
            <w:vAlign w:val="bottom"/>
          </w:tcPr>
          <w:p w14:paraId="58FC1BA8"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03" w:type="dxa"/>
            <w:gridSpan w:val="2"/>
            <w:vAlign w:val="bottom"/>
          </w:tcPr>
          <w:p w14:paraId="5ABDCFF3"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72" w:type="dxa"/>
            <w:gridSpan w:val="2"/>
            <w:vAlign w:val="bottom"/>
          </w:tcPr>
          <w:p w14:paraId="3EDF87E7"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03" w:type="dxa"/>
            <w:gridSpan w:val="2"/>
            <w:vAlign w:val="bottom"/>
          </w:tcPr>
          <w:p w14:paraId="206D6E9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85" w:type="dxa"/>
            <w:gridSpan w:val="2"/>
            <w:tcBorders>
              <w:right w:val="single" w:sz="4" w:space="0" w:color="000000"/>
            </w:tcBorders>
            <w:vAlign w:val="bottom"/>
          </w:tcPr>
          <w:p w14:paraId="2138E0F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64" w:type="dxa"/>
            <w:gridSpan w:val="2"/>
            <w:vAlign w:val="bottom"/>
          </w:tcPr>
          <w:p w14:paraId="1E1A2C9C"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6D2E12D8"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1BED6BEB" w14:textId="77777777">
        <w:tc>
          <w:tcPr>
            <w:tcW w:w="565" w:type="dxa"/>
            <w:gridSpan w:val="2"/>
            <w:vAlign w:val="center"/>
          </w:tcPr>
          <w:p w14:paraId="5D2C2CEC"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2C4436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3E59E4C9" w14:textId="77777777" w:rsidR="00B95B3C" w:rsidRDefault="00E22BD2">
            <w:pPr>
              <w:jc w:val="right"/>
              <w:rPr>
                <w:rFonts w:ascii="Arial" w:eastAsia="Arial" w:hAnsi="Arial" w:cs="Arial"/>
                <w:sz w:val="18"/>
                <w:szCs w:val="18"/>
              </w:rPr>
            </w:pPr>
            <w:r>
              <w:rPr>
                <w:rFonts w:ascii="Arial" w:eastAsia="Arial" w:hAnsi="Arial" w:cs="Arial"/>
                <w:sz w:val="18"/>
                <w:szCs w:val="18"/>
              </w:rPr>
              <w:t>77</w:t>
            </w:r>
          </w:p>
        </w:tc>
        <w:tc>
          <w:tcPr>
            <w:tcW w:w="620" w:type="dxa"/>
            <w:vAlign w:val="bottom"/>
          </w:tcPr>
          <w:p w14:paraId="19AAD93A"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723" w:type="dxa"/>
            <w:gridSpan w:val="2"/>
            <w:vAlign w:val="bottom"/>
          </w:tcPr>
          <w:p w14:paraId="4A5C4742" w14:textId="77777777" w:rsidR="00B95B3C" w:rsidRDefault="00E22BD2">
            <w:pPr>
              <w:jc w:val="right"/>
              <w:rPr>
                <w:rFonts w:ascii="Arial" w:eastAsia="Arial" w:hAnsi="Arial" w:cs="Arial"/>
                <w:sz w:val="18"/>
                <w:szCs w:val="18"/>
              </w:rPr>
            </w:pPr>
            <w:r>
              <w:rPr>
                <w:rFonts w:ascii="Arial" w:eastAsia="Arial" w:hAnsi="Arial" w:cs="Arial"/>
                <w:sz w:val="18"/>
                <w:szCs w:val="18"/>
              </w:rPr>
              <w:t>122</w:t>
            </w:r>
          </w:p>
        </w:tc>
        <w:tc>
          <w:tcPr>
            <w:tcW w:w="900" w:type="dxa"/>
            <w:gridSpan w:val="2"/>
            <w:vAlign w:val="bottom"/>
          </w:tcPr>
          <w:p w14:paraId="512689DD"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479" w:type="dxa"/>
            <w:gridSpan w:val="2"/>
            <w:vAlign w:val="bottom"/>
          </w:tcPr>
          <w:p w14:paraId="4E83C9C9"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7" w:type="dxa"/>
            <w:gridSpan w:val="2"/>
            <w:tcBorders>
              <w:right w:val="single" w:sz="4" w:space="0" w:color="000000"/>
            </w:tcBorders>
            <w:vAlign w:val="bottom"/>
          </w:tcPr>
          <w:p w14:paraId="30E1107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83" w:type="dxa"/>
            <w:gridSpan w:val="2"/>
            <w:vAlign w:val="bottom"/>
          </w:tcPr>
          <w:p w14:paraId="45409285"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1" w:type="dxa"/>
            <w:gridSpan w:val="2"/>
            <w:vAlign w:val="bottom"/>
          </w:tcPr>
          <w:p w14:paraId="5941DF7E"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478" w:type="dxa"/>
            <w:gridSpan w:val="2"/>
            <w:vAlign w:val="bottom"/>
          </w:tcPr>
          <w:p w14:paraId="4F27C32F"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73" w:type="dxa"/>
            <w:gridSpan w:val="2"/>
            <w:vAlign w:val="bottom"/>
          </w:tcPr>
          <w:p w14:paraId="4377B6D1"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80" w:type="dxa"/>
            <w:gridSpan w:val="2"/>
            <w:vAlign w:val="bottom"/>
          </w:tcPr>
          <w:p w14:paraId="62AD5A79"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86" w:type="dxa"/>
            <w:gridSpan w:val="2"/>
            <w:tcBorders>
              <w:right w:val="single" w:sz="4" w:space="0" w:color="000000"/>
            </w:tcBorders>
            <w:vAlign w:val="bottom"/>
          </w:tcPr>
          <w:p w14:paraId="2F74B909"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12" w:type="dxa"/>
            <w:gridSpan w:val="2"/>
            <w:vAlign w:val="bottom"/>
          </w:tcPr>
          <w:p w14:paraId="2BEB6962"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656" w:type="dxa"/>
            <w:gridSpan w:val="2"/>
            <w:vAlign w:val="bottom"/>
          </w:tcPr>
          <w:p w14:paraId="0136A9A6"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503" w:type="dxa"/>
            <w:gridSpan w:val="2"/>
            <w:vAlign w:val="bottom"/>
          </w:tcPr>
          <w:p w14:paraId="2916FF00"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672" w:type="dxa"/>
            <w:gridSpan w:val="2"/>
            <w:vAlign w:val="bottom"/>
          </w:tcPr>
          <w:p w14:paraId="72417798"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03" w:type="dxa"/>
            <w:gridSpan w:val="2"/>
            <w:vAlign w:val="bottom"/>
          </w:tcPr>
          <w:p w14:paraId="5495EA55"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85" w:type="dxa"/>
            <w:gridSpan w:val="2"/>
            <w:tcBorders>
              <w:right w:val="single" w:sz="4" w:space="0" w:color="000000"/>
            </w:tcBorders>
            <w:vAlign w:val="bottom"/>
          </w:tcPr>
          <w:p w14:paraId="164B9486"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64" w:type="dxa"/>
            <w:gridSpan w:val="2"/>
            <w:vAlign w:val="bottom"/>
          </w:tcPr>
          <w:p w14:paraId="6C8DA3C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6" w:type="dxa"/>
            <w:gridSpan w:val="2"/>
            <w:vAlign w:val="bottom"/>
          </w:tcPr>
          <w:p w14:paraId="10D02378"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18B47B77" w14:textId="77777777">
        <w:tc>
          <w:tcPr>
            <w:tcW w:w="565" w:type="dxa"/>
            <w:gridSpan w:val="2"/>
            <w:vAlign w:val="center"/>
          </w:tcPr>
          <w:p w14:paraId="7E51C81F"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2773E7B"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53A4B9D7" w14:textId="77777777" w:rsidR="00B95B3C" w:rsidRDefault="00E22BD2">
            <w:pPr>
              <w:jc w:val="right"/>
              <w:rPr>
                <w:rFonts w:ascii="Arial" w:eastAsia="Arial" w:hAnsi="Arial" w:cs="Arial"/>
                <w:sz w:val="18"/>
                <w:szCs w:val="18"/>
              </w:rPr>
            </w:pPr>
            <w:r>
              <w:rPr>
                <w:rFonts w:ascii="Arial" w:eastAsia="Arial" w:hAnsi="Arial" w:cs="Arial"/>
                <w:sz w:val="18"/>
                <w:szCs w:val="18"/>
              </w:rPr>
              <w:t>117</w:t>
            </w:r>
          </w:p>
        </w:tc>
        <w:tc>
          <w:tcPr>
            <w:tcW w:w="620" w:type="dxa"/>
            <w:vAlign w:val="bottom"/>
          </w:tcPr>
          <w:p w14:paraId="717A600B"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723" w:type="dxa"/>
            <w:gridSpan w:val="2"/>
            <w:vAlign w:val="bottom"/>
          </w:tcPr>
          <w:p w14:paraId="7EC37842"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900" w:type="dxa"/>
            <w:gridSpan w:val="2"/>
            <w:vAlign w:val="bottom"/>
          </w:tcPr>
          <w:p w14:paraId="2BE97C55"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479" w:type="dxa"/>
            <w:gridSpan w:val="2"/>
            <w:vAlign w:val="bottom"/>
          </w:tcPr>
          <w:p w14:paraId="37538233"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687" w:type="dxa"/>
            <w:gridSpan w:val="2"/>
            <w:tcBorders>
              <w:right w:val="single" w:sz="4" w:space="0" w:color="000000"/>
            </w:tcBorders>
            <w:vAlign w:val="bottom"/>
          </w:tcPr>
          <w:p w14:paraId="19B6B6A5"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483" w:type="dxa"/>
            <w:gridSpan w:val="2"/>
            <w:vAlign w:val="bottom"/>
          </w:tcPr>
          <w:p w14:paraId="1189A2CC" w14:textId="77777777" w:rsidR="00B95B3C" w:rsidRDefault="00E22BD2">
            <w:pPr>
              <w:jc w:val="right"/>
              <w:rPr>
                <w:rFonts w:ascii="Arial" w:eastAsia="Arial" w:hAnsi="Arial" w:cs="Arial"/>
                <w:sz w:val="18"/>
                <w:szCs w:val="18"/>
              </w:rPr>
            </w:pPr>
            <w:r>
              <w:rPr>
                <w:rFonts w:ascii="Arial" w:eastAsia="Arial" w:hAnsi="Arial" w:cs="Arial"/>
                <w:sz w:val="18"/>
                <w:szCs w:val="18"/>
              </w:rPr>
              <w:t>132</w:t>
            </w:r>
          </w:p>
        </w:tc>
        <w:tc>
          <w:tcPr>
            <w:tcW w:w="671" w:type="dxa"/>
            <w:gridSpan w:val="2"/>
            <w:vAlign w:val="bottom"/>
          </w:tcPr>
          <w:p w14:paraId="68373131" w14:textId="77777777" w:rsidR="00B95B3C" w:rsidRDefault="00E22BD2">
            <w:pPr>
              <w:jc w:val="right"/>
              <w:rPr>
                <w:rFonts w:ascii="Arial" w:eastAsia="Arial" w:hAnsi="Arial" w:cs="Arial"/>
                <w:sz w:val="18"/>
                <w:szCs w:val="18"/>
              </w:rPr>
            </w:pPr>
            <w:r>
              <w:rPr>
                <w:rFonts w:ascii="Arial" w:eastAsia="Arial" w:hAnsi="Arial" w:cs="Arial"/>
                <w:sz w:val="18"/>
                <w:szCs w:val="18"/>
              </w:rPr>
              <w:t>129</w:t>
            </w:r>
          </w:p>
        </w:tc>
        <w:tc>
          <w:tcPr>
            <w:tcW w:w="478" w:type="dxa"/>
            <w:gridSpan w:val="2"/>
            <w:vAlign w:val="bottom"/>
          </w:tcPr>
          <w:p w14:paraId="286710C6" w14:textId="77777777" w:rsidR="00B95B3C" w:rsidRDefault="00E22BD2">
            <w:pPr>
              <w:jc w:val="right"/>
              <w:rPr>
                <w:rFonts w:ascii="Arial" w:eastAsia="Arial" w:hAnsi="Arial" w:cs="Arial"/>
                <w:sz w:val="18"/>
                <w:szCs w:val="18"/>
              </w:rPr>
            </w:pPr>
            <w:r>
              <w:rPr>
                <w:rFonts w:ascii="Arial" w:eastAsia="Arial" w:hAnsi="Arial" w:cs="Arial"/>
                <w:sz w:val="18"/>
                <w:szCs w:val="18"/>
              </w:rPr>
              <w:t>71</w:t>
            </w:r>
          </w:p>
        </w:tc>
        <w:tc>
          <w:tcPr>
            <w:tcW w:w="673" w:type="dxa"/>
            <w:gridSpan w:val="2"/>
            <w:vAlign w:val="bottom"/>
          </w:tcPr>
          <w:p w14:paraId="14FB4BF5" w14:textId="77777777" w:rsidR="00B95B3C" w:rsidRDefault="00E22BD2">
            <w:pPr>
              <w:jc w:val="right"/>
              <w:rPr>
                <w:rFonts w:ascii="Arial" w:eastAsia="Arial" w:hAnsi="Arial" w:cs="Arial"/>
                <w:sz w:val="18"/>
                <w:szCs w:val="18"/>
              </w:rPr>
            </w:pPr>
            <w:r>
              <w:rPr>
                <w:rFonts w:ascii="Arial" w:eastAsia="Arial" w:hAnsi="Arial" w:cs="Arial"/>
                <w:sz w:val="18"/>
                <w:szCs w:val="18"/>
              </w:rPr>
              <w:t>66</w:t>
            </w:r>
          </w:p>
        </w:tc>
        <w:tc>
          <w:tcPr>
            <w:tcW w:w="480" w:type="dxa"/>
            <w:gridSpan w:val="2"/>
            <w:vAlign w:val="bottom"/>
          </w:tcPr>
          <w:p w14:paraId="079DA92F"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86" w:type="dxa"/>
            <w:gridSpan w:val="2"/>
            <w:tcBorders>
              <w:right w:val="single" w:sz="4" w:space="0" w:color="000000"/>
            </w:tcBorders>
            <w:vAlign w:val="bottom"/>
          </w:tcPr>
          <w:p w14:paraId="467025DF"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512" w:type="dxa"/>
            <w:gridSpan w:val="2"/>
            <w:vAlign w:val="bottom"/>
          </w:tcPr>
          <w:p w14:paraId="5769C5E2"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56" w:type="dxa"/>
            <w:gridSpan w:val="2"/>
            <w:vAlign w:val="bottom"/>
          </w:tcPr>
          <w:p w14:paraId="0FD96232"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03" w:type="dxa"/>
            <w:gridSpan w:val="2"/>
            <w:vAlign w:val="bottom"/>
          </w:tcPr>
          <w:p w14:paraId="2198CBA4"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672" w:type="dxa"/>
            <w:gridSpan w:val="2"/>
            <w:vAlign w:val="bottom"/>
          </w:tcPr>
          <w:p w14:paraId="7DC9243F"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503" w:type="dxa"/>
            <w:gridSpan w:val="2"/>
            <w:vAlign w:val="bottom"/>
          </w:tcPr>
          <w:p w14:paraId="288084A4" w14:textId="77777777" w:rsidR="00B95B3C" w:rsidRDefault="00E22BD2">
            <w:pPr>
              <w:jc w:val="right"/>
              <w:rPr>
                <w:rFonts w:ascii="Arial" w:eastAsia="Arial" w:hAnsi="Arial" w:cs="Arial"/>
                <w:sz w:val="18"/>
                <w:szCs w:val="18"/>
              </w:rPr>
            </w:pPr>
            <w:r>
              <w:rPr>
                <w:rFonts w:ascii="Arial" w:eastAsia="Arial" w:hAnsi="Arial" w:cs="Arial"/>
                <w:sz w:val="18"/>
                <w:szCs w:val="18"/>
              </w:rPr>
              <w:t>116</w:t>
            </w:r>
          </w:p>
        </w:tc>
        <w:tc>
          <w:tcPr>
            <w:tcW w:w="685" w:type="dxa"/>
            <w:gridSpan w:val="2"/>
            <w:tcBorders>
              <w:right w:val="single" w:sz="4" w:space="0" w:color="000000"/>
            </w:tcBorders>
            <w:vAlign w:val="bottom"/>
          </w:tcPr>
          <w:p w14:paraId="656D55E0" w14:textId="77777777" w:rsidR="00B95B3C" w:rsidRDefault="00E22BD2">
            <w:pPr>
              <w:jc w:val="right"/>
              <w:rPr>
                <w:rFonts w:ascii="Arial" w:eastAsia="Arial" w:hAnsi="Arial" w:cs="Arial"/>
                <w:sz w:val="18"/>
                <w:szCs w:val="18"/>
              </w:rPr>
            </w:pPr>
            <w:r>
              <w:rPr>
                <w:rFonts w:ascii="Arial" w:eastAsia="Arial" w:hAnsi="Arial" w:cs="Arial"/>
                <w:sz w:val="18"/>
                <w:szCs w:val="18"/>
              </w:rPr>
              <w:t>117</w:t>
            </w:r>
          </w:p>
        </w:tc>
        <w:tc>
          <w:tcPr>
            <w:tcW w:w="664" w:type="dxa"/>
            <w:gridSpan w:val="2"/>
            <w:vAlign w:val="bottom"/>
          </w:tcPr>
          <w:p w14:paraId="2E846B76"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vAlign w:val="bottom"/>
          </w:tcPr>
          <w:p w14:paraId="291B55BA"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E22BD2" w14:paraId="47EFD98C" w14:textId="77777777">
        <w:tc>
          <w:tcPr>
            <w:tcW w:w="565" w:type="dxa"/>
            <w:gridSpan w:val="2"/>
            <w:tcBorders>
              <w:top w:val="single" w:sz="4" w:space="0" w:color="000000"/>
            </w:tcBorders>
            <w:vAlign w:val="center"/>
          </w:tcPr>
          <w:p w14:paraId="5EF1553A"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6B5F7978" w14:textId="77777777" w:rsidR="00B95B3C" w:rsidRDefault="00B95B3C">
            <w:pPr>
              <w:jc w:val="right"/>
              <w:rPr>
                <w:rFonts w:ascii="Arial" w:eastAsia="Arial" w:hAnsi="Arial" w:cs="Arial"/>
                <w:sz w:val="18"/>
                <w:szCs w:val="18"/>
              </w:rPr>
            </w:pPr>
          </w:p>
        </w:tc>
        <w:tc>
          <w:tcPr>
            <w:tcW w:w="441" w:type="dxa"/>
            <w:tcBorders>
              <w:top w:val="single" w:sz="4" w:space="0" w:color="000000"/>
            </w:tcBorders>
            <w:vAlign w:val="center"/>
          </w:tcPr>
          <w:p w14:paraId="48C3E3E8"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1E0B2A1A"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723" w:type="dxa"/>
            <w:gridSpan w:val="2"/>
            <w:tcBorders>
              <w:top w:val="single" w:sz="4" w:space="0" w:color="000000"/>
            </w:tcBorders>
            <w:vAlign w:val="center"/>
          </w:tcPr>
          <w:p w14:paraId="2D5AF3B9"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900" w:type="dxa"/>
            <w:gridSpan w:val="2"/>
            <w:tcBorders>
              <w:top w:val="single" w:sz="4" w:space="0" w:color="000000"/>
            </w:tcBorders>
            <w:vAlign w:val="center"/>
          </w:tcPr>
          <w:p w14:paraId="1544D69A"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479" w:type="dxa"/>
            <w:gridSpan w:val="2"/>
            <w:tcBorders>
              <w:top w:val="single" w:sz="4" w:space="0" w:color="000000"/>
            </w:tcBorders>
            <w:vAlign w:val="center"/>
          </w:tcPr>
          <w:p w14:paraId="0CE995FC"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87" w:type="dxa"/>
            <w:gridSpan w:val="2"/>
            <w:tcBorders>
              <w:top w:val="single" w:sz="4" w:space="0" w:color="000000"/>
              <w:right w:val="single" w:sz="4" w:space="0" w:color="000000"/>
            </w:tcBorders>
            <w:vAlign w:val="center"/>
          </w:tcPr>
          <w:p w14:paraId="782B9552"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483" w:type="dxa"/>
            <w:gridSpan w:val="2"/>
            <w:tcBorders>
              <w:top w:val="single" w:sz="4" w:space="0" w:color="000000"/>
            </w:tcBorders>
            <w:vAlign w:val="center"/>
          </w:tcPr>
          <w:p w14:paraId="3B0C7482"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71" w:type="dxa"/>
            <w:gridSpan w:val="2"/>
            <w:tcBorders>
              <w:top w:val="single" w:sz="4" w:space="0" w:color="000000"/>
            </w:tcBorders>
            <w:vAlign w:val="center"/>
          </w:tcPr>
          <w:p w14:paraId="67DE73AB"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478" w:type="dxa"/>
            <w:gridSpan w:val="2"/>
            <w:tcBorders>
              <w:top w:val="single" w:sz="4" w:space="0" w:color="000000"/>
            </w:tcBorders>
            <w:vAlign w:val="center"/>
          </w:tcPr>
          <w:p w14:paraId="5C085C28"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73" w:type="dxa"/>
            <w:gridSpan w:val="2"/>
            <w:tcBorders>
              <w:top w:val="single" w:sz="4" w:space="0" w:color="000000"/>
            </w:tcBorders>
            <w:vAlign w:val="center"/>
          </w:tcPr>
          <w:p w14:paraId="47C46018"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480" w:type="dxa"/>
            <w:gridSpan w:val="2"/>
            <w:tcBorders>
              <w:top w:val="single" w:sz="4" w:space="0" w:color="000000"/>
            </w:tcBorders>
            <w:vAlign w:val="center"/>
          </w:tcPr>
          <w:p w14:paraId="53A75255"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86" w:type="dxa"/>
            <w:gridSpan w:val="2"/>
            <w:tcBorders>
              <w:top w:val="single" w:sz="4" w:space="0" w:color="000000"/>
              <w:right w:val="single" w:sz="4" w:space="0" w:color="000000"/>
            </w:tcBorders>
            <w:vAlign w:val="center"/>
          </w:tcPr>
          <w:p w14:paraId="550E6A02"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12" w:type="dxa"/>
            <w:gridSpan w:val="2"/>
            <w:tcBorders>
              <w:top w:val="single" w:sz="4" w:space="0" w:color="000000"/>
            </w:tcBorders>
            <w:vAlign w:val="center"/>
          </w:tcPr>
          <w:p w14:paraId="2505B47B"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56" w:type="dxa"/>
            <w:gridSpan w:val="2"/>
            <w:tcBorders>
              <w:top w:val="single" w:sz="4" w:space="0" w:color="000000"/>
            </w:tcBorders>
            <w:vAlign w:val="center"/>
          </w:tcPr>
          <w:p w14:paraId="66E99FC8"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03" w:type="dxa"/>
            <w:gridSpan w:val="2"/>
            <w:tcBorders>
              <w:top w:val="single" w:sz="4" w:space="0" w:color="000000"/>
            </w:tcBorders>
            <w:vAlign w:val="center"/>
          </w:tcPr>
          <w:p w14:paraId="2BA3B857"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72" w:type="dxa"/>
            <w:gridSpan w:val="2"/>
            <w:tcBorders>
              <w:top w:val="single" w:sz="4" w:space="0" w:color="000000"/>
            </w:tcBorders>
            <w:vAlign w:val="center"/>
          </w:tcPr>
          <w:p w14:paraId="42E39EAC"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03" w:type="dxa"/>
            <w:gridSpan w:val="2"/>
            <w:tcBorders>
              <w:top w:val="single" w:sz="4" w:space="0" w:color="000000"/>
            </w:tcBorders>
            <w:vAlign w:val="center"/>
          </w:tcPr>
          <w:p w14:paraId="314B07C0"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85" w:type="dxa"/>
            <w:gridSpan w:val="2"/>
            <w:tcBorders>
              <w:top w:val="single" w:sz="4" w:space="0" w:color="000000"/>
              <w:right w:val="single" w:sz="4" w:space="0" w:color="000000"/>
            </w:tcBorders>
            <w:vAlign w:val="center"/>
          </w:tcPr>
          <w:p w14:paraId="26750D5E"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64" w:type="dxa"/>
            <w:gridSpan w:val="2"/>
            <w:tcBorders>
              <w:top w:val="single" w:sz="4" w:space="0" w:color="000000"/>
            </w:tcBorders>
            <w:vAlign w:val="center"/>
          </w:tcPr>
          <w:p w14:paraId="738EA6F6"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tcBorders>
              <w:top w:val="single" w:sz="4" w:space="0" w:color="000000"/>
            </w:tcBorders>
            <w:vAlign w:val="center"/>
          </w:tcPr>
          <w:p w14:paraId="42A82713"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E22BD2" w14:paraId="7B276FB6" w14:textId="77777777">
        <w:tc>
          <w:tcPr>
            <w:tcW w:w="565" w:type="dxa"/>
            <w:gridSpan w:val="2"/>
            <w:tcBorders>
              <w:top w:val="single" w:sz="4" w:space="0" w:color="000000"/>
            </w:tcBorders>
            <w:vAlign w:val="center"/>
          </w:tcPr>
          <w:p w14:paraId="57799AF0" w14:textId="77777777" w:rsidR="00B95B3C" w:rsidRDefault="00B95B3C">
            <w:pPr>
              <w:rPr>
                <w:rFonts w:ascii="Arial" w:eastAsia="Arial" w:hAnsi="Arial" w:cs="Arial"/>
                <w:sz w:val="18"/>
                <w:szCs w:val="18"/>
              </w:rPr>
            </w:pPr>
          </w:p>
        </w:tc>
        <w:tc>
          <w:tcPr>
            <w:tcW w:w="681" w:type="dxa"/>
            <w:tcBorders>
              <w:top w:val="single" w:sz="4" w:space="0" w:color="000000"/>
            </w:tcBorders>
            <w:vAlign w:val="center"/>
          </w:tcPr>
          <w:p w14:paraId="6F39C32C" w14:textId="77777777" w:rsidR="00B95B3C" w:rsidRDefault="00B95B3C">
            <w:pPr>
              <w:jc w:val="right"/>
              <w:rPr>
                <w:rFonts w:ascii="Arial" w:eastAsia="Arial" w:hAnsi="Arial" w:cs="Arial"/>
                <w:sz w:val="18"/>
                <w:szCs w:val="18"/>
              </w:rPr>
            </w:pPr>
          </w:p>
        </w:tc>
        <w:tc>
          <w:tcPr>
            <w:tcW w:w="441" w:type="dxa"/>
            <w:tcBorders>
              <w:top w:val="single" w:sz="4" w:space="0" w:color="000000"/>
            </w:tcBorders>
            <w:vAlign w:val="center"/>
          </w:tcPr>
          <w:p w14:paraId="160174F6" w14:textId="77777777" w:rsidR="00B95B3C" w:rsidRDefault="00E22BD2">
            <w:pPr>
              <w:jc w:val="right"/>
              <w:rPr>
                <w:rFonts w:ascii="Arial" w:eastAsia="Arial" w:hAnsi="Arial" w:cs="Arial"/>
                <w:sz w:val="18"/>
                <w:szCs w:val="18"/>
              </w:rPr>
            </w:pPr>
            <w:r>
              <w:rPr>
                <w:rFonts w:ascii="Arial" w:eastAsia="Arial" w:hAnsi="Arial" w:cs="Arial"/>
                <w:sz w:val="18"/>
                <w:szCs w:val="18"/>
              </w:rPr>
              <w:br/>
            </w:r>
          </w:p>
        </w:tc>
        <w:tc>
          <w:tcPr>
            <w:tcW w:w="620" w:type="dxa"/>
            <w:tcBorders>
              <w:top w:val="single" w:sz="4" w:space="0" w:color="000000"/>
            </w:tcBorders>
            <w:vAlign w:val="center"/>
          </w:tcPr>
          <w:p w14:paraId="50F0AC27" w14:textId="77777777" w:rsidR="00B95B3C" w:rsidRDefault="00B95B3C">
            <w:pPr>
              <w:jc w:val="right"/>
              <w:rPr>
                <w:rFonts w:ascii="Arial" w:eastAsia="Arial" w:hAnsi="Arial" w:cs="Arial"/>
                <w:sz w:val="18"/>
                <w:szCs w:val="18"/>
              </w:rPr>
            </w:pPr>
          </w:p>
        </w:tc>
        <w:tc>
          <w:tcPr>
            <w:tcW w:w="723" w:type="dxa"/>
            <w:gridSpan w:val="2"/>
            <w:tcBorders>
              <w:top w:val="single" w:sz="4" w:space="0" w:color="000000"/>
            </w:tcBorders>
            <w:vAlign w:val="center"/>
          </w:tcPr>
          <w:p w14:paraId="3C092325" w14:textId="77777777" w:rsidR="00B95B3C" w:rsidRDefault="00B95B3C">
            <w:pPr>
              <w:jc w:val="right"/>
              <w:rPr>
                <w:rFonts w:ascii="Arial" w:eastAsia="Arial" w:hAnsi="Arial" w:cs="Arial"/>
                <w:sz w:val="18"/>
                <w:szCs w:val="18"/>
              </w:rPr>
            </w:pPr>
          </w:p>
        </w:tc>
        <w:tc>
          <w:tcPr>
            <w:tcW w:w="900" w:type="dxa"/>
            <w:gridSpan w:val="2"/>
            <w:tcBorders>
              <w:top w:val="single" w:sz="4" w:space="0" w:color="000000"/>
            </w:tcBorders>
            <w:vAlign w:val="center"/>
          </w:tcPr>
          <w:p w14:paraId="45960727" w14:textId="77777777" w:rsidR="00B95B3C" w:rsidRDefault="00B95B3C">
            <w:pPr>
              <w:jc w:val="right"/>
              <w:rPr>
                <w:rFonts w:ascii="Arial" w:eastAsia="Arial" w:hAnsi="Arial" w:cs="Arial"/>
                <w:sz w:val="18"/>
                <w:szCs w:val="18"/>
              </w:rPr>
            </w:pPr>
          </w:p>
        </w:tc>
        <w:tc>
          <w:tcPr>
            <w:tcW w:w="479" w:type="dxa"/>
            <w:gridSpan w:val="2"/>
            <w:tcBorders>
              <w:top w:val="single" w:sz="4" w:space="0" w:color="000000"/>
            </w:tcBorders>
            <w:vAlign w:val="center"/>
          </w:tcPr>
          <w:p w14:paraId="279D2C4D" w14:textId="77777777" w:rsidR="00B95B3C" w:rsidRDefault="00B95B3C">
            <w:pPr>
              <w:jc w:val="right"/>
              <w:rPr>
                <w:rFonts w:ascii="Arial" w:eastAsia="Arial" w:hAnsi="Arial" w:cs="Arial"/>
                <w:sz w:val="18"/>
                <w:szCs w:val="18"/>
              </w:rPr>
            </w:pPr>
          </w:p>
        </w:tc>
        <w:tc>
          <w:tcPr>
            <w:tcW w:w="687" w:type="dxa"/>
            <w:gridSpan w:val="2"/>
            <w:tcBorders>
              <w:top w:val="single" w:sz="4" w:space="0" w:color="000000"/>
            </w:tcBorders>
            <w:vAlign w:val="center"/>
          </w:tcPr>
          <w:p w14:paraId="53B9443D" w14:textId="77777777" w:rsidR="00B95B3C" w:rsidRDefault="00B95B3C">
            <w:pPr>
              <w:jc w:val="right"/>
              <w:rPr>
                <w:rFonts w:ascii="Arial" w:eastAsia="Arial" w:hAnsi="Arial" w:cs="Arial"/>
                <w:sz w:val="18"/>
                <w:szCs w:val="18"/>
              </w:rPr>
            </w:pPr>
          </w:p>
        </w:tc>
        <w:tc>
          <w:tcPr>
            <w:tcW w:w="483" w:type="dxa"/>
            <w:gridSpan w:val="2"/>
            <w:tcBorders>
              <w:top w:val="single" w:sz="4" w:space="0" w:color="000000"/>
            </w:tcBorders>
            <w:vAlign w:val="center"/>
          </w:tcPr>
          <w:p w14:paraId="057BAFD5" w14:textId="77777777" w:rsidR="00B95B3C" w:rsidRDefault="00B95B3C">
            <w:pPr>
              <w:jc w:val="right"/>
              <w:rPr>
                <w:rFonts w:ascii="Arial" w:eastAsia="Arial" w:hAnsi="Arial" w:cs="Arial"/>
                <w:sz w:val="18"/>
                <w:szCs w:val="18"/>
              </w:rPr>
            </w:pPr>
          </w:p>
        </w:tc>
        <w:tc>
          <w:tcPr>
            <w:tcW w:w="671" w:type="dxa"/>
            <w:gridSpan w:val="2"/>
            <w:tcBorders>
              <w:top w:val="single" w:sz="4" w:space="0" w:color="000000"/>
            </w:tcBorders>
            <w:vAlign w:val="center"/>
          </w:tcPr>
          <w:p w14:paraId="75151F6B" w14:textId="77777777" w:rsidR="00B95B3C" w:rsidRDefault="00B95B3C">
            <w:pPr>
              <w:jc w:val="right"/>
              <w:rPr>
                <w:rFonts w:ascii="Arial" w:eastAsia="Arial" w:hAnsi="Arial" w:cs="Arial"/>
                <w:sz w:val="18"/>
                <w:szCs w:val="18"/>
              </w:rPr>
            </w:pPr>
          </w:p>
        </w:tc>
        <w:tc>
          <w:tcPr>
            <w:tcW w:w="478" w:type="dxa"/>
            <w:gridSpan w:val="2"/>
            <w:tcBorders>
              <w:top w:val="single" w:sz="4" w:space="0" w:color="000000"/>
            </w:tcBorders>
            <w:vAlign w:val="center"/>
          </w:tcPr>
          <w:p w14:paraId="4663500B" w14:textId="77777777" w:rsidR="00B95B3C" w:rsidRDefault="00B95B3C">
            <w:pPr>
              <w:jc w:val="right"/>
              <w:rPr>
                <w:rFonts w:ascii="Arial" w:eastAsia="Arial" w:hAnsi="Arial" w:cs="Arial"/>
                <w:sz w:val="18"/>
                <w:szCs w:val="18"/>
              </w:rPr>
            </w:pPr>
          </w:p>
        </w:tc>
        <w:tc>
          <w:tcPr>
            <w:tcW w:w="673" w:type="dxa"/>
            <w:gridSpan w:val="2"/>
            <w:tcBorders>
              <w:top w:val="single" w:sz="4" w:space="0" w:color="000000"/>
            </w:tcBorders>
            <w:vAlign w:val="center"/>
          </w:tcPr>
          <w:p w14:paraId="6B029FB8" w14:textId="77777777" w:rsidR="00B95B3C" w:rsidRDefault="00B95B3C">
            <w:pPr>
              <w:jc w:val="right"/>
              <w:rPr>
                <w:rFonts w:ascii="Arial" w:eastAsia="Arial" w:hAnsi="Arial" w:cs="Arial"/>
                <w:sz w:val="18"/>
                <w:szCs w:val="18"/>
              </w:rPr>
            </w:pPr>
          </w:p>
        </w:tc>
        <w:tc>
          <w:tcPr>
            <w:tcW w:w="480" w:type="dxa"/>
            <w:gridSpan w:val="2"/>
            <w:tcBorders>
              <w:top w:val="single" w:sz="4" w:space="0" w:color="000000"/>
            </w:tcBorders>
            <w:vAlign w:val="center"/>
          </w:tcPr>
          <w:p w14:paraId="5EB63AFF" w14:textId="77777777" w:rsidR="00B95B3C" w:rsidRDefault="00B95B3C">
            <w:pPr>
              <w:jc w:val="right"/>
              <w:rPr>
                <w:rFonts w:ascii="Arial" w:eastAsia="Arial" w:hAnsi="Arial" w:cs="Arial"/>
                <w:sz w:val="18"/>
                <w:szCs w:val="18"/>
              </w:rPr>
            </w:pPr>
          </w:p>
        </w:tc>
        <w:tc>
          <w:tcPr>
            <w:tcW w:w="686" w:type="dxa"/>
            <w:gridSpan w:val="2"/>
            <w:tcBorders>
              <w:top w:val="single" w:sz="4" w:space="0" w:color="000000"/>
            </w:tcBorders>
            <w:vAlign w:val="center"/>
          </w:tcPr>
          <w:p w14:paraId="10022ADF" w14:textId="77777777" w:rsidR="00B95B3C" w:rsidRDefault="00B95B3C">
            <w:pPr>
              <w:jc w:val="right"/>
              <w:rPr>
                <w:rFonts w:ascii="Arial" w:eastAsia="Arial" w:hAnsi="Arial" w:cs="Arial"/>
                <w:sz w:val="18"/>
                <w:szCs w:val="18"/>
              </w:rPr>
            </w:pPr>
          </w:p>
        </w:tc>
        <w:tc>
          <w:tcPr>
            <w:tcW w:w="512" w:type="dxa"/>
            <w:gridSpan w:val="2"/>
            <w:tcBorders>
              <w:top w:val="single" w:sz="4" w:space="0" w:color="000000"/>
            </w:tcBorders>
            <w:vAlign w:val="center"/>
          </w:tcPr>
          <w:p w14:paraId="3E336582" w14:textId="77777777" w:rsidR="00B95B3C" w:rsidRDefault="00B95B3C">
            <w:pPr>
              <w:jc w:val="right"/>
              <w:rPr>
                <w:rFonts w:ascii="Arial" w:eastAsia="Arial" w:hAnsi="Arial" w:cs="Arial"/>
                <w:sz w:val="18"/>
                <w:szCs w:val="18"/>
              </w:rPr>
            </w:pPr>
          </w:p>
        </w:tc>
        <w:tc>
          <w:tcPr>
            <w:tcW w:w="656" w:type="dxa"/>
            <w:gridSpan w:val="2"/>
            <w:tcBorders>
              <w:top w:val="single" w:sz="4" w:space="0" w:color="000000"/>
            </w:tcBorders>
            <w:vAlign w:val="center"/>
          </w:tcPr>
          <w:p w14:paraId="54CA046B" w14:textId="77777777" w:rsidR="00B95B3C" w:rsidRDefault="00B95B3C">
            <w:pPr>
              <w:jc w:val="right"/>
              <w:rPr>
                <w:rFonts w:ascii="Arial" w:eastAsia="Arial" w:hAnsi="Arial" w:cs="Arial"/>
                <w:sz w:val="18"/>
                <w:szCs w:val="18"/>
              </w:rPr>
            </w:pPr>
          </w:p>
        </w:tc>
        <w:tc>
          <w:tcPr>
            <w:tcW w:w="503" w:type="dxa"/>
            <w:gridSpan w:val="2"/>
            <w:tcBorders>
              <w:top w:val="single" w:sz="4" w:space="0" w:color="000000"/>
            </w:tcBorders>
            <w:vAlign w:val="center"/>
          </w:tcPr>
          <w:p w14:paraId="65184EB1" w14:textId="77777777" w:rsidR="00B95B3C" w:rsidRDefault="00B95B3C">
            <w:pPr>
              <w:jc w:val="right"/>
              <w:rPr>
                <w:rFonts w:ascii="Arial" w:eastAsia="Arial" w:hAnsi="Arial" w:cs="Arial"/>
                <w:sz w:val="18"/>
                <w:szCs w:val="18"/>
              </w:rPr>
            </w:pPr>
          </w:p>
        </w:tc>
        <w:tc>
          <w:tcPr>
            <w:tcW w:w="672" w:type="dxa"/>
            <w:gridSpan w:val="2"/>
            <w:tcBorders>
              <w:top w:val="single" w:sz="4" w:space="0" w:color="000000"/>
            </w:tcBorders>
            <w:vAlign w:val="center"/>
          </w:tcPr>
          <w:p w14:paraId="708FC3A0" w14:textId="77777777" w:rsidR="00B95B3C" w:rsidRDefault="00B95B3C">
            <w:pPr>
              <w:jc w:val="right"/>
              <w:rPr>
                <w:rFonts w:ascii="Arial" w:eastAsia="Arial" w:hAnsi="Arial" w:cs="Arial"/>
                <w:sz w:val="18"/>
                <w:szCs w:val="18"/>
              </w:rPr>
            </w:pPr>
          </w:p>
        </w:tc>
        <w:tc>
          <w:tcPr>
            <w:tcW w:w="503" w:type="dxa"/>
            <w:gridSpan w:val="2"/>
            <w:tcBorders>
              <w:top w:val="single" w:sz="4" w:space="0" w:color="000000"/>
            </w:tcBorders>
            <w:vAlign w:val="center"/>
          </w:tcPr>
          <w:p w14:paraId="5650BD78" w14:textId="77777777" w:rsidR="00B95B3C" w:rsidRDefault="00B95B3C">
            <w:pPr>
              <w:jc w:val="right"/>
              <w:rPr>
                <w:rFonts w:ascii="Arial" w:eastAsia="Arial" w:hAnsi="Arial" w:cs="Arial"/>
                <w:sz w:val="18"/>
                <w:szCs w:val="18"/>
              </w:rPr>
            </w:pPr>
          </w:p>
        </w:tc>
        <w:tc>
          <w:tcPr>
            <w:tcW w:w="685" w:type="dxa"/>
            <w:gridSpan w:val="2"/>
            <w:tcBorders>
              <w:top w:val="single" w:sz="4" w:space="0" w:color="000000"/>
            </w:tcBorders>
            <w:vAlign w:val="center"/>
          </w:tcPr>
          <w:p w14:paraId="7281979B" w14:textId="77777777" w:rsidR="00B95B3C" w:rsidRDefault="00B95B3C">
            <w:pPr>
              <w:jc w:val="right"/>
              <w:rPr>
                <w:rFonts w:ascii="Arial" w:eastAsia="Arial" w:hAnsi="Arial" w:cs="Arial"/>
                <w:sz w:val="18"/>
                <w:szCs w:val="18"/>
              </w:rPr>
            </w:pPr>
          </w:p>
        </w:tc>
        <w:tc>
          <w:tcPr>
            <w:tcW w:w="664" w:type="dxa"/>
            <w:gridSpan w:val="2"/>
            <w:tcBorders>
              <w:top w:val="single" w:sz="4" w:space="0" w:color="000000"/>
            </w:tcBorders>
            <w:vAlign w:val="center"/>
          </w:tcPr>
          <w:p w14:paraId="70A20E8A" w14:textId="77777777" w:rsidR="00B95B3C" w:rsidRDefault="00B95B3C">
            <w:pPr>
              <w:jc w:val="right"/>
              <w:rPr>
                <w:rFonts w:ascii="Arial" w:eastAsia="Arial" w:hAnsi="Arial" w:cs="Arial"/>
                <w:sz w:val="18"/>
                <w:szCs w:val="18"/>
              </w:rPr>
            </w:pPr>
          </w:p>
        </w:tc>
        <w:tc>
          <w:tcPr>
            <w:tcW w:w="636" w:type="dxa"/>
            <w:gridSpan w:val="2"/>
            <w:tcBorders>
              <w:top w:val="single" w:sz="4" w:space="0" w:color="000000"/>
            </w:tcBorders>
            <w:vAlign w:val="center"/>
          </w:tcPr>
          <w:p w14:paraId="1414C071" w14:textId="77777777" w:rsidR="00B95B3C" w:rsidRDefault="00B95B3C">
            <w:pPr>
              <w:jc w:val="right"/>
              <w:rPr>
                <w:rFonts w:ascii="Arial" w:eastAsia="Arial" w:hAnsi="Arial" w:cs="Arial"/>
                <w:sz w:val="18"/>
                <w:szCs w:val="18"/>
              </w:rPr>
            </w:pPr>
          </w:p>
        </w:tc>
      </w:tr>
      <w:tr w:rsidR="00B95B3C" w14:paraId="11A060C8" w14:textId="77777777">
        <w:trPr>
          <w:trHeight w:val="284"/>
        </w:trPr>
        <w:tc>
          <w:tcPr>
            <w:tcW w:w="13398" w:type="dxa"/>
            <w:gridSpan w:val="41"/>
            <w:tcBorders>
              <w:top w:val="single" w:sz="4" w:space="0" w:color="000000"/>
              <w:bottom w:val="single" w:sz="4" w:space="0" w:color="000000"/>
            </w:tcBorders>
            <w:vAlign w:val="center"/>
          </w:tcPr>
          <w:p w14:paraId="32F58FF4" w14:textId="77777777" w:rsidR="00B95B3C" w:rsidRDefault="00E22BD2">
            <w:pPr>
              <w:rPr>
                <w:rFonts w:ascii="Arial" w:eastAsia="Arial" w:hAnsi="Arial" w:cs="Arial"/>
                <w:b/>
                <w:sz w:val="18"/>
                <w:szCs w:val="18"/>
              </w:rPr>
            </w:pPr>
            <w:r>
              <w:rPr>
                <w:rFonts w:ascii="Arial" w:eastAsia="Arial" w:hAnsi="Arial" w:cs="Arial"/>
                <w:b/>
                <w:sz w:val="18"/>
                <w:szCs w:val="18"/>
              </w:rPr>
              <w:t>Mangroves</w:t>
            </w:r>
          </w:p>
        </w:tc>
      </w:tr>
      <w:tr w:rsidR="00E22BD2" w14:paraId="28E92BDC" w14:textId="77777777">
        <w:tc>
          <w:tcPr>
            <w:tcW w:w="565" w:type="dxa"/>
            <w:gridSpan w:val="2"/>
            <w:vAlign w:val="center"/>
          </w:tcPr>
          <w:p w14:paraId="50AD83AA"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BA0F4A4"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58D5EFEC"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20" w:type="dxa"/>
            <w:vAlign w:val="bottom"/>
          </w:tcPr>
          <w:p w14:paraId="2262215B"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723" w:type="dxa"/>
            <w:gridSpan w:val="2"/>
            <w:vAlign w:val="bottom"/>
          </w:tcPr>
          <w:p w14:paraId="29A653C3"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900" w:type="dxa"/>
            <w:gridSpan w:val="2"/>
            <w:vAlign w:val="bottom"/>
          </w:tcPr>
          <w:p w14:paraId="6CE8200D"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479" w:type="dxa"/>
            <w:gridSpan w:val="2"/>
            <w:vAlign w:val="bottom"/>
          </w:tcPr>
          <w:p w14:paraId="2022861D"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87" w:type="dxa"/>
            <w:gridSpan w:val="2"/>
            <w:tcBorders>
              <w:right w:val="single" w:sz="4" w:space="0" w:color="000000"/>
            </w:tcBorders>
            <w:vAlign w:val="bottom"/>
          </w:tcPr>
          <w:p w14:paraId="677FD5E2"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483" w:type="dxa"/>
            <w:gridSpan w:val="2"/>
            <w:vAlign w:val="bottom"/>
          </w:tcPr>
          <w:p w14:paraId="2E3D26A7" w14:textId="77777777" w:rsidR="00B95B3C" w:rsidRDefault="00E22BD2">
            <w:pPr>
              <w:jc w:val="right"/>
              <w:rPr>
                <w:rFonts w:ascii="Arial" w:eastAsia="Arial" w:hAnsi="Arial" w:cs="Arial"/>
                <w:sz w:val="18"/>
                <w:szCs w:val="18"/>
              </w:rPr>
            </w:pPr>
            <w:r>
              <w:rPr>
                <w:rFonts w:ascii="Arial" w:eastAsia="Arial" w:hAnsi="Arial" w:cs="Arial"/>
                <w:sz w:val="18"/>
                <w:szCs w:val="18"/>
              </w:rPr>
              <w:t>63</w:t>
            </w:r>
          </w:p>
        </w:tc>
        <w:tc>
          <w:tcPr>
            <w:tcW w:w="671" w:type="dxa"/>
            <w:gridSpan w:val="2"/>
            <w:vAlign w:val="bottom"/>
          </w:tcPr>
          <w:p w14:paraId="7B00AF8D"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478" w:type="dxa"/>
            <w:gridSpan w:val="2"/>
            <w:vAlign w:val="bottom"/>
          </w:tcPr>
          <w:p w14:paraId="645BC116"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c>
          <w:tcPr>
            <w:tcW w:w="673" w:type="dxa"/>
            <w:gridSpan w:val="2"/>
            <w:vAlign w:val="bottom"/>
          </w:tcPr>
          <w:p w14:paraId="2F0B556A"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c>
          <w:tcPr>
            <w:tcW w:w="480" w:type="dxa"/>
            <w:gridSpan w:val="2"/>
            <w:vAlign w:val="bottom"/>
          </w:tcPr>
          <w:p w14:paraId="60D896FA"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686" w:type="dxa"/>
            <w:gridSpan w:val="2"/>
            <w:tcBorders>
              <w:right w:val="single" w:sz="4" w:space="0" w:color="000000"/>
            </w:tcBorders>
            <w:vAlign w:val="bottom"/>
          </w:tcPr>
          <w:p w14:paraId="7024DBFE" w14:textId="77777777" w:rsidR="00B95B3C" w:rsidRDefault="00E22BD2">
            <w:pPr>
              <w:jc w:val="right"/>
              <w:rPr>
                <w:rFonts w:ascii="Arial" w:eastAsia="Arial" w:hAnsi="Arial" w:cs="Arial"/>
                <w:sz w:val="18"/>
                <w:szCs w:val="18"/>
              </w:rPr>
            </w:pPr>
            <w:r>
              <w:rPr>
                <w:rFonts w:ascii="Arial" w:eastAsia="Arial" w:hAnsi="Arial" w:cs="Arial"/>
                <w:sz w:val="18"/>
                <w:szCs w:val="18"/>
              </w:rPr>
              <w:t>63</w:t>
            </w:r>
          </w:p>
        </w:tc>
        <w:tc>
          <w:tcPr>
            <w:tcW w:w="512" w:type="dxa"/>
            <w:gridSpan w:val="2"/>
            <w:vAlign w:val="bottom"/>
          </w:tcPr>
          <w:p w14:paraId="5118A40C"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656" w:type="dxa"/>
            <w:gridSpan w:val="2"/>
            <w:vAlign w:val="bottom"/>
          </w:tcPr>
          <w:p w14:paraId="395A351B"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503" w:type="dxa"/>
            <w:gridSpan w:val="2"/>
            <w:vAlign w:val="bottom"/>
          </w:tcPr>
          <w:p w14:paraId="54B410FE"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72" w:type="dxa"/>
            <w:gridSpan w:val="2"/>
            <w:vAlign w:val="bottom"/>
          </w:tcPr>
          <w:p w14:paraId="1AFCC55B"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503" w:type="dxa"/>
            <w:gridSpan w:val="2"/>
            <w:vAlign w:val="bottom"/>
          </w:tcPr>
          <w:p w14:paraId="6E2BE8CE"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5" w:type="dxa"/>
            <w:gridSpan w:val="2"/>
            <w:tcBorders>
              <w:right w:val="single" w:sz="4" w:space="0" w:color="000000"/>
            </w:tcBorders>
            <w:vAlign w:val="bottom"/>
          </w:tcPr>
          <w:p w14:paraId="258F223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64" w:type="dxa"/>
            <w:gridSpan w:val="2"/>
            <w:vAlign w:val="bottom"/>
          </w:tcPr>
          <w:p w14:paraId="7F2184A7" w14:textId="77777777" w:rsidR="00B95B3C" w:rsidRDefault="00E22BD2">
            <w:pPr>
              <w:jc w:val="right"/>
              <w:rPr>
                <w:rFonts w:ascii="Arial" w:eastAsia="Arial" w:hAnsi="Arial" w:cs="Arial"/>
                <w:sz w:val="18"/>
                <w:szCs w:val="18"/>
              </w:rPr>
            </w:pPr>
            <w:r>
              <w:rPr>
                <w:rFonts w:ascii="Arial" w:eastAsia="Arial" w:hAnsi="Arial" w:cs="Arial"/>
                <w:sz w:val="18"/>
                <w:szCs w:val="18"/>
              </w:rPr>
              <w:t>75</w:t>
            </w:r>
          </w:p>
        </w:tc>
        <w:tc>
          <w:tcPr>
            <w:tcW w:w="636" w:type="dxa"/>
            <w:gridSpan w:val="2"/>
            <w:vAlign w:val="bottom"/>
          </w:tcPr>
          <w:p w14:paraId="43EAFC98"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r>
      <w:tr w:rsidR="00E22BD2" w14:paraId="3B80B487" w14:textId="77777777">
        <w:tc>
          <w:tcPr>
            <w:tcW w:w="565" w:type="dxa"/>
            <w:gridSpan w:val="2"/>
            <w:vAlign w:val="center"/>
          </w:tcPr>
          <w:p w14:paraId="14446C31"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1FF76267"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7086D1A5"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20" w:type="dxa"/>
            <w:vAlign w:val="bottom"/>
          </w:tcPr>
          <w:p w14:paraId="7F25AB09"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723" w:type="dxa"/>
            <w:gridSpan w:val="2"/>
            <w:vAlign w:val="bottom"/>
          </w:tcPr>
          <w:p w14:paraId="631F8176"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900" w:type="dxa"/>
            <w:gridSpan w:val="2"/>
            <w:vAlign w:val="bottom"/>
          </w:tcPr>
          <w:p w14:paraId="4AB67C2F"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479" w:type="dxa"/>
            <w:gridSpan w:val="2"/>
            <w:vAlign w:val="bottom"/>
          </w:tcPr>
          <w:p w14:paraId="55C6FBA1"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7" w:type="dxa"/>
            <w:gridSpan w:val="2"/>
            <w:tcBorders>
              <w:right w:val="single" w:sz="4" w:space="0" w:color="000000"/>
            </w:tcBorders>
            <w:vAlign w:val="bottom"/>
          </w:tcPr>
          <w:p w14:paraId="4DB0202F"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78CF9CF6"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71" w:type="dxa"/>
            <w:gridSpan w:val="2"/>
            <w:vAlign w:val="bottom"/>
          </w:tcPr>
          <w:p w14:paraId="4FC58D2A"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478" w:type="dxa"/>
            <w:gridSpan w:val="2"/>
            <w:vAlign w:val="bottom"/>
          </w:tcPr>
          <w:p w14:paraId="68C57193"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73" w:type="dxa"/>
            <w:gridSpan w:val="2"/>
            <w:vAlign w:val="bottom"/>
          </w:tcPr>
          <w:p w14:paraId="79A31520"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480" w:type="dxa"/>
            <w:gridSpan w:val="2"/>
            <w:vAlign w:val="bottom"/>
          </w:tcPr>
          <w:p w14:paraId="006E6F14"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686" w:type="dxa"/>
            <w:gridSpan w:val="2"/>
            <w:tcBorders>
              <w:right w:val="single" w:sz="4" w:space="0" w:color="000000"/>
            </w:tcBorders>
            <w:vAlign w:val="bottom"/>
          </w:tcPr>
          <w:p w14:paraId="27A80EE2"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512" w:type="dxa"/>
            <w:gridSpan w:val="2"/>
            <w:vAlign w:val="bottom"/>
          </w:tcPr>
          <w:p w14:paraId="754FCBEA"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56" w:type="dxa"/>
            <w:gridSpan w:val="2"/>
            <w:vAlign w:val="bottom"/>
          </w:tcPr>
          <w:p w14:paraId="114ED738"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03" w:type="dxa"/>
            <w:gridSpan w:val="2"/>
            <w:vAlign w:val="bottom"/>
          </w:tcPr>
          <w:p w14:paraId="18A33D50"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72" w:type="dxa"/>
            <w:gridSpan w:val="2"/>
            <w:vAlign w:val="bottom"/>
          </w:tcPr>
          <w:p w14:paraId="4973E1DB"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03" w:type="dxa"/>
            <w:gridSpan w:val="2"/>
            <w:vAlign w:val="bottom"/>
          </w:tcPr>
          <w:p w14:paraId="7DAC6672"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5" w:type="dxa"/>
            <w:gridSpan w:val="2"/>
            <w:tcBorders>
              <w:right w:val="single" w:sz="4" w:space="0" w:color="000000"/>
            </w:tcBorders>
            <w:vAlign w:val="bottom"/>
          </w:tcPr>
          <w:p w14:paraId="59E32616"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64" w:type="dxa"/>
            <w:gridSpan w:val="2"/>
            <w:vAlign w:val="bottom"/>
          </w:tcPr>
          <w:p w14:paraId="7A3911CD"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636" w:type="dxa"/>
            <w:gridSpan w:val="2"/>
            <w:vAlign w:val="bottom"/>
          </w:tcPr>
          <w:p w14:paraId="7A6CD051"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r>
      <w:tr w:rsidR="00E22BD2" w14:paraId="31007CFB" w14:textId="77777777">
        <w:tc>
          <w:tcPr>
            <w:tcW w:w="565" w:type="dxa"/>
            <w:gridSpan w:val="2"/>
            <w:vAlign w:val="center"/>
          </w:tcPr>
          <w:p w14:paraId="539A77AF"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67EE49D7"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3B93B212"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620" w:type="dxa"/>
            <w:vAlign w:val="bottom"/>
          </w:tcPr>
          <w:p w14:paraId="2C2324C5"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723" w:type="dxa"/>
            <w:gridSpan w:val="2"/>
            <w:vAlign w:val="bottom"/>
          </w:tcPr>
          <w:p w14:paraId="5B46774D"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900" w:type="dxa"/>
            <w:gridSpan w:val="2"/>
            <w:vAlign w:val="bottom"/>
          </w:tcPr>
          <w:p w14:paraId="395BA7BB"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479" w:type="dxa"/>
            <w:gridSpan w:val="2"/>
            <w:vAlign w:val="bottom"/>
          </w:tcPr>
          <w:p w14:paraId="0C3E73D9" w14:textId="77777777" w:rsidR="00B95B3C" w:rsidRDefault="00E22BD2">
            <w:pPr>
              <w:jc w:val="right"/>
              <w:rPr>
                <w:rFonts w:ascii="Arial" w:eastAsia="Arial" w:hAnsi="Arial" w:cs="Arial"/>
                <w:sz w:val="18"/>
                <w:szCs w:val="18"/>
              </w:rPr>
            </w:pPr>
            <w:r>
              <w:rPr>
                <w:rFonts w:ascii="Arial" w:eastAsia="Arial" w:hAnsi="Arial" w:cs="Arial"/>
                <w:sz w:val="18"/>
                <w:szCs w:val="18"/>
              </w:rPr>
              <w:t>63</w:t>
            </w:r>
          </w:p>
        </w:tc>
        <w:tc>
          <w:tcPr>
            <w:tcW w:w="687" w:type="dxa"/>
            <w:gridSpan w:val="2"/>
            <w:tcBorders>
              <w:right w:val="single" w:sz="4" w:space="0" w:color="000000"/>
            </w:tcBorders>
            <w:vAlign w:val="bottom"/>
          </w:tcPr>
          <w:p w14:paraId="52EF072D"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483" w:type="dxa"/>
            <w:gridSpan w:val="2"/>
            <w:vAlign w:val="bottom"/>
          </w:tcPr>
          <w:p w14:paraId="36F31DCB"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671" w:type="dxa"/>
            <w:gridSpan w:val="2"/>
            <w:vAlign w:val="bottom"/>
          </w:tcPr>
          <w:p w14:paraId="27CAC36C"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478" w:type="dxa"/>
            <w:gridSpan w:val="2"/>
            <w:vAlign w:val="bottom"/>
          </w:tcPr>
          <w:p w14:paraId="28B7D56F"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73" w:type="dxa"/>
            <w:gridSpan w:val="2"/>
            <w:vAlign w:val="bottom"/>
          </w:tcPr>
          <w:p w14:paraId="2F83DCF1"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480" w:type="dxa"/>
            <w:gridSpan w:val="2"/>
            <w:vAlign w:val="bottom"/>
          </w:tcPr>
          <w:p w14:paraId="70BFC651"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686" w:type="dxa"/>
            <w:gridSpan w:val="2"/>
            <w:tcBorders>
              <w:right w:val="single" w:sz="4" w:space="0" w:color="000000"/>
            </w:tcBorders>
            <w:vAlign w:val="bottom"/>
          </w:tcPr>
          <w:p w14:paraId="0827F72F"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512" w:type="dxa"/>
            <w:gridSpan w:val="2"/>
            <w:vAlign w:val="bottom"/>
          </w:tcPr>
          <w:p w14:paraId="00426CF7"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56" w:type="dxa"/>
            <w:gridSpan w:val="2"/>
            <w:vAlign w:val="bottom"/>
          </w:tcPr>
          <w:p w14:paraId="0F5AFDA0"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03" w:type="dxa"/>
            <w:gridSpan w:val="2"/>
            <w:vAlign w:val="bottom"/>
          </w:tcPr>
          <w:p w14:paraId="30C097F4"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72" w:type="dxa"/>
            <w:gridSpan w:val="2"/>
            <w:vAlign w:val="bottom"/>
          </w:tcPr>
          <w:p w14:paraId="67922FA8"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03" w:type="dxa"/>
            <w:gridSpan w:val="2"/>
            <w:vAlign w:val="bottom"/>
          </w:tcPr>
          <w:p w14:paraId="6E3B1F0A"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85" w:type="dxa"/>
            <w:gridSpan w:val="2"/>
            <w:tcBorders>
              <w:right w:val="single" w:sz="4" w:space="0" w:color="000000"/>
            </w:tcBorders>
            <w:vAlign w:val="bottom"/>
          </w:tcPr>
          <w:p w14:paraId="6D22A8C2"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64" w:type="dxa"/>
            <w:gridSpan w:val="2"/>
            <w:vAlign w:val="bottom"/>
          </w:tcPr>
          <w:p w14:paraId="65B10A7E" w14:textId="77777777" w:rsidR="00B95B3C" w:rsidRDefault="00E22BD2">
            <w:pPr>
              <w:jc w:val="right"/>
              <w:rPr>
                <w:rFonts w:ascii="Arial" w:eastAsia="Arial" w:hAnsi="Arial" w:cs="Arial"/>
                <w:sz w:val="18"/>
                <w:szCs w:val="18"/>
              </w:rPr>
            </w:pPr>
            <w:r>
              <w:rPr>
                <w:rFonts w:ascii="Arial" w:eastAsia="Arial" w:hAnsi="Arial" w:cs="Arial"/>
                <w:sz w:val="18"/>
                <w:szCs w:val="18"/>
              </w:rPr>
              <w:t>73</w:t>
            </w:r>
          </w:p>
        </w:tc>
        <w:tc>
          <w:tcPr>
            <w:tcW w:w="636" w:type="dxa"/>
            <w:gridSpan w:val="2"/>
            <w:vAlign w:val="bottom"/>
          </w:tcPr>
          <w:p w14:paraId="53EC72E4" w14:textId="77777777" w:rsidR="00B95B3C" w:rsidRDefault="00E22BD2">
            <w:pPr>
              <w:jc w:val="right"/>
              <w:rPr>
                <w:rFonts w:ascii="Arial" w:eastAsia="Arial" w:hAnsi="Arial" w:cs="Arial"/>
                <w:sz w:val="18"/>
                <w:szCs w:val="18"/>
              </w:rPr>
            </w:pPr>
            <w:r>
              <w:rPr>
                <w:rFonts w:ascii="Arial" w:eastAsia="Arial" w:hAnsi="Arial" w:cs="Arial"/>
                <w:sz w:val="18"/>
                <w:szCs w:val="18"/>
              </w:rPr>
              <w:t>82</w:t>
            </w:r>
          </w:p>
        </w:tc>
      </w:tr>
      <w:tr w:rsidR="00E22BD2" w14:paraId="75FC72F4" w14:textId="77777777">
        <w:tc>
          <w:tcPr>
            <w:tcW w:w="565" w:type="dxa"/>
            <w:gridSpan w:val="2"/>
            <w:vAlign w:val="center"/>
          </w:tcPr>
          <w:p w14:paraId="7AC76F17"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4FFDB140"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5285D3AB"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620" w:type="dxa"/>
            <w:vAlign w:val="bottom"/>
          </w:tcPr>
          <w:p w14:paraId="731624C7"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723" w:type="dxa"/>
            <w:gridSpan w:val="2"/>
            <w:vAlign w:val="bottom"/>
          </w:tcPr>
          <w:p w14:paraId="338DE872"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900" w:type="dxa"/>
            <w:gridSpan w:val="2"/>
            <w:vAlign w:val="bottom"/>
          </w:tcPr>
          <w:p w14:paraId="661B2485"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479" w:type="dxa"/>
            <w:gridSpan w:val="2"/>
            <w:vAlign w:val="bottom"/>
          </w:tcPr>
          <w:p w14:paraId="3A54EA9E"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66B9833E"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83" w:type="dxa"/>
            <w:gridSpan w:val="2"/>
            <w:vAlign w:val="bottom"/>
          </w:tcPr>
          <w:p w14:paraId="75ECC52D"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71" w:type="dxa"/>
            <w:gridSpan w:val="2"/>
            <w:vAlign w:val="bottom"/>
          </w:tcPr>
          <w:p w14:paraId="17553F85"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478" w:type="dxa"/>
            <w:gridSpan w:val="2"/>
            <w:vAlign w:val="bottom"/>
          </w:tcPr>
          <w:p w14:paraId="3C7281A5"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3" w:type="dxa"/>
            <w:gridSpan w:val="2"/>
            <w:vAlign w:val="bottom"/>
          </w:tcPr>
          <w:p w14:paraId="0FE476DA"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480" w:type="dxa"/>
            <w:gridSpan w:val="2"/>
            <w:vAlign w:val="bottom"/>
          </w:tcPr>
          <w:p w14:paraId="4AB04FDA"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686" w:type="dxa"/>
            <w:gridSpan w:val="2"/>
            <w:tcBorders>
              <w:right w:val="single" w:sz="4" w:space="0" w:color="000000"/>
            </w:tcBorders>
            <w:vAlign w:val="bottom"/>
          </w:tcPr>
          <w:p w14:paraId="68F4430C"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512" w:type="dxa"/>
            <w:gridSpan w:val="2"/>
            <w:vAlign w:val="bottom"/>
          </w:tcPr>
          <w:p w14:paraId="7DBD0FE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56" w:type="dxa"/>
            <w:gridSpan w:val="2"/>
            <w:vAlign w:val="bottom"/>
          </w:tcPr>
          <w:p w14:paraId="5918FEDE"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03" w:type="dxa"/>
            <w:gridSpan w:val="2"/>
            <w:vAlign w:val="bottom"/>
          </w:tcPr>
          <w:p w14:paraId="2EF66995"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72" w:type="dxa"/>
            <w:gridSpan w:val="2"/>
            <w:vAlign w:val="bottom"/>
          </w:tcPr>
          <w:p w14:paraId="3E3D584A"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03" w:type="dxa"/>
            <w:gridSpan w:val="2"/>
            <w:vAlign w:val="bottom"/>
          </w:tcPr>
          <w:p w14:paraId="5270DC9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85" w:type="dxa"/>
            <w:gridSpan w:val="2"/>
            <w:tcBorders>
              <w:right w:val="single" w:sz="4" w:space="0" w:color="000000"/>
            </w:tcBorders>
            <w:vAlign w:val="bottom"/>
          </w:tcPr>
          <w:p w14:paraId="4ECB27D4"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64" w:type="dxa"/>
            <w:gridSpan w:val="2"/>
            <w:vAlign w:val="bottom"/>
          </w:tcPr>
          <w:p w14:paraId="62C3D8D7"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36" w:type="dxa"/>
            <w:gridSpan w:val="2"/>
            <w:vAlign w:val="bottom"/>
          </w:tcPr>
          <w:p w14:paraId="0E628E5E"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r>
      <w:tr w:rsidR="00E22BD2" w14:paraId="20C5CDC8" w14:textId="77777777">
        <w:tc>
          <w:tcPr>
            <w:tcW w:w="565" w:type="dxa"/>
            <w:gridSpan w:val="2"/>
            <w:vAlign w:val="center"/>
          </w:tcPr>
          <w:p w14:paraId="70D2ED6E"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66EB794A"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7298EE1C" w14:textId="77777777" w:rsidR="00B95B3C" w:rsidRDefault="00E22BD2">
            <w:pPr>
              <w:jc w:val="right"/>
              <w:rPr>
                <w:rFonts w:ascii="Arial" w:eastAsia="Arial" w:hAnsi="Arial" w:cs="Arial"/>
                <w:sz w:val="18"/>
                <w:szCs w:val="18"/>
              </w:rPr>
            </w:pPr>
            <w:r>
              <w:rPr>
                <w:rFonts w:ascii="Arial" w:eastAsia="Arial" w:hAnsi="Arial" w:cs="Arial"/>
                <w:sz w:val="18"/>
                <w:szCs w:val="18"/>
              </w:rPr>
              <w:t>71</w:t>
            </w:r>
          </w:p>
        </w:tc>
        <w:tc>
          <w:tcPr>
            <w:tcW w:w="620" w:type="dxa"/>
            <w:vAlign w:val="bottom"/>
          </w:tcPr>
          <w:p w14:paraId="6FF3AD64"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723" w:type="dxa"/>
            <w:gridSpan w:val="2"/>
            <w:vAlign w:val="bottom"/>
          </w:tcPr>
          <w:p w14:paraId="724FD407" w14:textId="77777777" w:rsidR="00B95B3C" w:rsidRDefault="00E22BD2">
            <w:pPr>
              <w:jc w:val="right"/>
              <w:rPr>
                <w:rFonts w:ascii="Arial" w:eastAsia="Arial" w:hAnsi="Arial" w:cs="Arial"/>
                <w:sz w:val="18"/>
                <w:szCs w:val="18"/>
              </w:rPr>
            </w:pPr>
            <w:r>
              <w:rPr>
                <w:rFonts w:ascii="Arial" w:eastAsia="Arial" w:hAnsi="Arial" w:cs="Arial"/>
                <w:sz w:val="18"/>
                <w:szCs w:val="18"/>
              </w:rPr>
              <w:t>119</w:t>
            </w:r>
          </w:p>
        </w:tc>
        <w:tc>
          <w:tcPr>
            <w:tcW w:w="900" w:type="dxa"/>
            <w:gridSpan w:val="2"/>
            <w:vAlign w:val="bottom"/>
          </w:tcPr>
          <w:p w14:paraId="7B8616BC" w14:textId="77777777" w:rsidR="00B95B3C" w:rsidRDefault="00E22BD2">
            <w:pPr>
              <w:jc w:val="right"/>
              <w:rPr>
                <w:rFonts w:ascii="Arial" w:eastAsia="Arial" w:hAnsi="Arial" w:cs="Arial"/>
                <w:sz w:val="18"/>
                <w:szCs w:val="18"/>
              </w:rPr>
            </w:pPr>
            <w:r>
              <w:rPr>
                <w:rFonts w:ascii="Arial" w:eastAsia="Arial" w:hAnsi="Arial" w:cs="Arial"/>
                <w:sz w:val="18"/>
                <w:szCs w:val="18"/>
              </w:rPr>
              <w:t>25</w:t>
            </w:r>
          </w:p>
        </w:tc>
        <w:tc>
          <w:tcPr>
            <w:tcW w:w="479" w:type="dxa"/>
            <w:gridSpan w:val="2"/>
            <w:vAlign w:val="bottom"/>
          </w:tcPr>
          <w:p w14:paraId="622336C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7" w:type="dxa"/>
            <w:gridSpan w:val="2"/>
            <w:tcBorders>
              <w:right w:val="single" w:sz="4" w:space="0" w:color="000000"/>
            </w:tcBorders>
            <w:vAlign w:val="bottom"/>
          </w:tcPr>
          <w:p w14:paraId="7BF9AD0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83" w:type="dxa"/>
            <w:gridSpan w:val="2"/>
            <w:vAlign w:val="bottom"/>
          </w:tcPr>
          <w:p w14:paraId="34702150"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71" w:type="dxa"/>
            <w:gridSpan w:val="2"/>
            <w:vAlign w:val="bottom"/>
          </w:tcPr>
          <w:p w14:paraId="4CBADB65"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478" w:type="dxa"/>
            <w:gridSpan w:val="2"/>
            <w:vAlign w:val="bottom"/>
          </w:tcPr>
          <w:p w14:paraId="377F89A8"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73" w:type="dxa"/>
            <w:gridSpan w:val="2"/>
            <w:vAlign w:val="bottom"/>
          </w:tcPr>
          <w:p w14:paraId="32D0D550"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480" w:type="dxa"/>
            <w:gridSpan w:val="2"/>
            <w:vAlign w:val="bottom"/>
          </w:tcPr>
          <w:p w14:paraId="10942B64"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686" w:type="dxa"/>
            <w:gridSpan w:val="2"/>
            <w:tcBorders>
              <w:right w:val="single" w:sz="4" w:space="0" w:color="000000"/>
            </w:tcBorders>
            <w:vAlign w:val="bottom"/>
          </w:tcPr>
          <w:p w14:paraId="1F516031"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512" w:type="dxa"/>
            <w:gridSpan w:val="2"/>
            <w:vAlign w:val="bottom"/>
          </w:tcPr>
          <w:p w14:paraId="0FE3E882"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56" w:type="dxa"/>
            <w:gridSpan w:val="2"/>
            <w:vAlign w:val="bottom"/>
          </w:tcPr>
          <w:p w14:paraId="355B7940"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03" w:type="dxa"/>
            <w:gridSpan w:val="2"/>
            <w:vAlign w:val="bottom"/>
          </w:tcPr>
          <w:p w14:paraId="114764AB"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72" w:type="dxa"/>
            <w:gridSpan w:val="2"/>
            <w:vAlign w:val="bottom"/>
          </w:tcPr>
          <w:p w14:paraId="7AEDB47B"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03" w:type="dxa"/>
            <w:gridSpan w:val="2"/>
            <w:vAlign w:val="bottom"/>
          </w:tcPr>
          <w:p w14:paraId="0C31D403"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85" w:type="dxa"/>
            <w:gridSpan w:val="2"/>
            <w:tcBorders>
              <w:right w:val="single" w:sz="4" w:space="0" w:color="000000"/>
            </w:tcBorders>
            <w:vAlign w:val="bottom"/>
          </w:tcPr>
          <w:p w14:paraId="6E9F3E58"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64" w:type="dxa"/>
            <w:gridSpan w:val="2"/>
            <w:vAlign w:val="bottom"/>
          </w:tcPr>
          <w:p w14:paraId="6E27AC34"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36" w:type="dxa"/>
            <w:gridSpan w:val="2"/>
            <w:vAlign w:val="bottom"/>
          </w:tcPr>
          <w:p w14:paraId="03063903" w14:textId="77777777" w:rsidR="00B95B3C" w:rsidRDefault="00E22BD2">
            <w:pPr>
              <w:jc w:val="right"/>
              <w:rPr>
                <w:rFonts w:ascii="Arial" w:eastAsia="Arial" w:hAnsi="Arial" w:cs="Arial"/>
                <w:sz w:val="18"/>
                <w:szCs w:val="18"/>
              </w:rPr>
            </w:pPr>
            <w:r>
              <w:rPr>
                <w:rFonts w:ascii="Arial" w:eastAsia="Arial" w:hAnsi="Arial" w:cs="Arial"/>
                <w:sz w:val="18"/>
                <w:szCs w:val="18"/>
              </w:rPr>
              <w:t>52</w:t>
            </w:r>
          </w:p>
        </w:tc>
      </w:tr>
      <w:tr w:rsidR="00E22BD2" w14:paraId="1EBD8E08" w14:textId="77777777">
        <w:tc>
          <w:tcPr>
            <w:tcW w:w="565" w:type="dxa"/>
            <w:gridSpan w:val="2"/>
            <w:vAlign w:val="center"/>
          </w:tcPr>
          <w:p w14:paraId="5F743325"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7DAF9D9"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76AFA06B" w14:textId="77777777" w:rsidR="00B95B3C" w:rsidRDefault="00E22BD2">
            <w:pPr>
              <w:jc w:val="right"/>
              <w:rPr>
                <w:rFonts w:ascii="Arial" w:eastAsia="Arial" w:hAnsi="Arial" w:cs="Arial"/>
                <w:sz w:val="18"/>
                <w:szCs w:val="18"/>
              </w:rPr>
            </w:pPr>
            <w:r>
              <w:rPr>
                <w:rFonts w:ascii="Arial" w:eastAsia="Arial" w:hAnsi="Arial" w:cs="Arial"/>
                <w:sz w:val="18"/>
                <w:szCs w:val="18"/>
              </w:rPr>
              <w:t>104</w:t>
            </w:r>
          </w:p>
        </w:tc>
        <w:tc>
          <w:tcPr>
            <w:tcW w:w="620" w:type="dxa"/>
            <w:vAlign w:val="bottom"/>
          </w:tcPr>
          <w:p w14:paraId="4AAA179D" w14:textId="77777777" w:rsidR="00B95B3C" w:rsidRDefault="00E22BD2">
            <w:pPr>
              <w:jc w:val="right"/>
              <w:rPr>
                <w:rFonts w:ascii="Arial" w:eastAsia="Arial" w:hAnsi="Arial" w:cs="Arial"/>
                <w:sz w:val="18"/>
                <w:szCs w:val="18"/>
              </w:rPr>
            </w:pPr>
            <w:r>
              <w:rPr>
                <w:rFonts w:ascii="Arial" w:eastAsia="Arial" w:hAnsi="Arial" w:cs="Arial"/>
                <w:sz w:val="18"/>
                <w:szCs w:val="18"/>
              </w:rPr>
              <w:t>105</w:t>
            </w:r>
          </w:p>
        </w:tc>
        <w:tc>
          <w:tcPr>
            <w:tcW w:w="723" w:type="dxa"/>
            <w:gridSpan w:val="2"/>
            <w:vAlign w:val="bottom"/>
          </w:tcPr>
          <w:p w14:paraId="7A58CDDB" w14:textId="77777777" w:rsidR="00B95B3C" w:rsidRDefault="00E22BD2">
            <w:pPr>
              <w:jc w:val="right"/>
              <w:rPr>
                <w:rFonts w:ascii="Arial" w:eastAsia="Arial" w:hAnsi="Arial" w:cs="Arial"/>
                <w:sz w:val="18"/>
                <w:szCs w:val="18"/>
              </w:rPr>
            </w:pPr>
            <w:r>
              <w:rPr>
                <w:rFonts w:ascii="Arial" w:eastAsia="Arial" w:hAnsi="Arial" w:cs="Arial"/>
                <w:sz w:val="18"/>
                <w:szCs w:val="18"/>
              </w:rPr>
              <w:t>56</w:t>
            </w:r>
          </w:p>
        </w:tc>
        <w:tc>
          <w:tcPr>
            <w:tcW w:w="900" w:type="dxa"/>
            <w:gridSpan w:val="2"/>
            <w:vAlign w:val="bottom"/>
          </w:tcPr>
          <w:p w14:paraId="3BDE3302" w14:textId="77777777" w:rsidR="00B95B3C" w:rsidRDefault="00E22BD2">
            <w:pPr>
              <w:jc w:val="right"/>
              <w:rPr>
                <w:rFonts w:ascii="Arial" w:eastAsia="Arial" w:hAnsi="Arial" w:cs="Arial"/>
                <w:sz w:val="18"/>
                <w:szCs w:val="18"/>
              </w:rPr>
            </w:pPr>
            <w:r>
              <w:rPr>
                <w:rFonts w:ascii="Arial" w:eastAsia="Arial" w:hAnsi="Arial" w:cs="Arial"/>
                <w:sz w:val="18"/>
                <w:szCs w:val="18"/>
              </w:rPr>
              <w:t>60</w:t>
            </w:r>
          </w:p>
        </w:tc>
        <w:tc>
          <w:tcPr>
            <w:tcW w:w="479" w:type="dxa"/>
            <w:gridSpan w:val="2"/>
            <w:vAlign w:val="bottom"/>
          </w:tcPr>
          <w:p w14:paraId="5657B5A8"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87" w:type="dxa"/>
            <w:gridSpan w:val="2"/>
            <w:tcBorders>
              <w:right w:val="single" w:sz="4" w:space="0" w:color="000000"/>
            </w:tcBorders>
            <w:vAlign w:val="bottom"/>
          </w:tcPr>
          <w:p w14:paraId="7DE0D761"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483" w:type="dxa"/>
            <w:gridSpan w:val="2"/>
            <w:vAlign w:val="bottom"/>
          </w:tcPr>
          <w:p w14:paraId="35B38CEA"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71" w:type="dxa"/>
            <w:gridSpan w:val="2"/>
            <w:vAlign w:val="bottom"/>
          </w:tcPr>
          <w:p w14:paraId="4431BD68"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478" w:type="dxa"/>
            <w:gridSpan w:val="2"/>
            <w:vAlign w:val="bottom"/>
          </w:tcPr>
          <w:p w14:paraId="433C14CD"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73" w:type="dxa"/>
            <w:gridSpan w:val="2"/>
            <w:vAlign w:val="bottom"/>
          </w:tcPr>
          <w:p w14:paraId="72F6C407"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480" w:type="dxa"/>
            <w:gridSpan w:val="2"/>
            <w:vAlign w:val="bottom"/>
          </w:tcPr>
          <w:p w14:paraId="7FCB2C49"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86" w:type="dxa"/>
            <w:gridSpan w:val="2"/>
            <w:tcBorders>
              <w:right w:val="single" w:sz="4" w:space="0" w:color="000000"/>
            </w:tcBorders>
            <w:vAlign w:val="bottom"/>
          </w:tcPr>
          <w:p w14:paraId="306EF484"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512" w:type="dxa"/>
            <w:gridSpan w:val="2"/>
            <w:vAlign w:val="bottom"/>
          </w:tcPr>
          <w:p w14:paraId="2BA73981"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6" w:type="dxa"/>
            <w:gridSpan w:val="2"/>
            <w:vAlign w:val="bottom"/>
          </w:tcPr>
          <w:p w14:paraId="4955E3A1"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03" w:type="dxa"/>
            <w:gridSpan w:val="2"/>
            <w:vAlign w:val="bottom"/>
          </w:tcPr>
          <w:p w14:paraId="7F0A6230"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72" w:type="dxa"/>
            <w:gridSpan w:val="2"/>
            <w:vAlign w:val="bottom"/>
          </w:tcPr>
          <w:p w14:paraId="4C65CF50"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503" w:type="dxa"/>
            <w:gridSpan w:val="2"/>
            <w:vAlign w:val="bottom"/>
          </w:tcPr>
          <w:p w14:paraId="78CEFDE9"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685" w:type="dxa"/>
            <w:gridSpan w:val="2"/>
            <w:tcBorders>
              <w:right w:val="single" w:sz="4" w:space="0" w:color="000000"/>
            </w:tcBorders>
            <w:vAlign w:val="bottom"/>
          </w:tcPr>
          <w:p w14:paraId="37EFC948"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664" w:type="dxa"/>
            <w:gridSpan w:val="2"/>
            <w:vAlign w:val="bottom"/>
          </w:tcPr>
          <w:p w14:paraId="0509AFE5" w14:textId="77777777" w:rsidR="00B95B3C" w:rsidRDefault="00E22BD2">
            <w:pPr>
              <w:jc w:val="right"/>
              <w:rPr>
                <w:rFonts w:ascii="Arial" w:eastAsia="Arial" w:hAnsi="Arial" w:cs="Arial"/>
                <w:sz w:val="18"/>
                <w:szCs w:val="18"/>
              </w:rPr>
            </w:pPr>
            <w:r>
              <w:rPr>
                <w:rFonts w:ascii="Arial" w:eastAsia="Arial" w:hAnsi="Arial" w:cs="Arial"/>
                <w:sz w:val="18"/>
                <w:szCs w:val="18"/>
              </w:rPr>
              <w:t>138</w:t>
            </w:r>
          </w:p>
        </w:tc>
        <w:tc>
          <w:tcPr>
            <w:tcW w:w="636" w:type="dxa"/>
            <w:gridSpan w:val="2"/>
            <w:vAlign w:val="bottom"/>
          </w:tcPr>
          <w:p w14:paraId="5FAD8469" w14:textId="77777777" w:rsidR="00B95B3C" w:rsidRDefault="00E22BD2">
            <w:pPr>
              <w:jc w:val="right"/>
              <w:rPr>
                <w:rFonts w:ascii="Arial" w:eastAsia="Arial" w:hAnsi="Arial" w:cs="Arial"/>
                <w:sz w:val="18"/>
                <w:szCs w:val="18"/>
              </w:rPr>
            </w:pPr>
            <w:r>
              <w:rPr>
                <w:rFonts w:ascii="Arial" w:eastAsia="Arial" w:hAnsi="Arial" w:cs="Arial"/>
                <w:sz w:val="18"/>
                <w:szCs w:val="18"/>
              </w:rPr>
              <w:t>168</w:t>
            </w:r>
          </w:p>
        </w:tc>
      </w:tr>
      <w:tr w:rsidR="00E22BD2" w14:paraId="43715062" w14:textId="77777777">
        <w:tc>
          <w:tcPr>
            <w:tcW w:w="565" w:type="dxa"/>
            <w:gridSpan w:val="2"/>
            <w:tcBorders>
              <w:top w:val="single" w:sz="4" w:space="0" w:color="000000"/>
            </w:tcBorders>
            <w:vAlign w:val="center"/>
          </w:tcPr>
          <w:p w14:paraId="68FE933C"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096345D5" w14:textId="77777777" w:rsidR="00B95B3C" w:rsidRDefault="00B95B3C">
            <w:pPr>
              <w:jc w:val="right"/>
              <w:rPr>
                <w:rFonts w:ascii="Arial" w:eastAsia="Arial" w:hAnsi="Arial" w:cs="Arial"/>
                <w:sz w:val="18"/>
                <w:szCs w:val="18"/>
              </w:rPr>
            </w:pPr>
          </w:p>
        </w:tc>
        <w:tc>
          <w:tcPr>
            <w:tcW w:w="441" w:type="dxa"/>
            <w:tcBorders>
              <w:top w:val="single" w:sz="4" w:space="0" w:color="000000"/>
            </w:tcBorders>
            <w:vAlign w:val="center"/>
          </w:tcPr>
          <w:p w14:paraId="407AB879"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3F03C75C"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723" w:type="dxa"/>
            <w:gridSpan w:val="2"/>
            <w:tcBorders>
              <w:top w:val="single" w:sz="4" w:space="0" w:color="000000"/>
            </w:tcBorders>
            <w:vAlign w:val="center"/>
          </w:tcPr>
          <w:p w14:paraId="0F03E041"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900" w:type="dxa"/>
            <w:gridSpan w:val="2"/>
            <w:tcBorders>
              <w:top w:val="single" w:sz="4" w:space="0" w:color="000000"/>
            </w:tcBorders>
            <w:vAlign w:val="center"/>
          </w:tcPr>
          <w:p w14:paraId="22BECA33"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479" w:type="dxa"/>
            <w:gridSpan w:val="2"/>
            <w:tcBorders>
              <w:top w:val="single" w:sz="4" w:space="0" w:color="000000"/>
            </w:tcBorders>
            <w:vAlign w:val="center"/>
          </w:tcPr>
          <w:p w14:paraId="0C5FBCEE"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87" w:type="dxa"/>
            <w:gridSpan w:val="2"/>
            <w:tcBorders>
              <w:top w:val="single" w:sz="4" w:space="0" w:color="000000"/>
              <w:right w:val="single" w:sz="4" w:space="0" w:color="000000"/>
            </w:tcBorders>
            <w:vAlign w:val="center"/>
          </w:tcPr>
          <w:p w14:paraId="4FDFA4FE"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483" w:type="dxa"/>
            <w:gridSpan w:val="2"/>
            <w:tcBorders>
              <w:top w:val="single" w:sz="4" w:space="0" w:color="000000"/>
            </w:tcBorders>
            <w:vAlign w:val="center"/>
          </w:tcPr>
          <w:p w14:paraId="51C97665"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71" w:type="dxa"/>
            <w:gridSpan w:val="2"/>
            <w:tcBorders>
              <w:top w:val="single" w:sz="4" w:space="0" w:color="000000"/>
            </w:tcBorders>
            <w:vAlign w:val="center"/>
          </w:tcPr>
          <w:p w14:paraId="38CFDD87"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478" w:type="dxa"/>
            <w:gridSpan w:val="2"/>
            <w:tcBorders>
              <w:top w:val="single" w:sz="4" w:space="0" w:color="000000"/>
            </w:tcBorders>
            <w:vAlign w:val="center"/>
          </w:tcPr>
          <w:p w14:paraId="19725FE8"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73" w:type="dxa"/>
            <w:gridSpan w:val="2"/>
            <w:tcBorders>
              <w:top w:val="single" w:sz="4" w:space="0" w:color="000000"/>
            </w:tcBorders>
            <w:vAlign w:val="center"/>
          </w:tcPr>
          <w:p w14:paraId="53D61548"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480" w:type="dxa"/>
            <w:gridSpan w:val="2"/>
            <w:tcBorders>
              <w:top w:val="single" w:sz="4" w:space="0" w:color="000000"/>
            </w:tcBorders>
            <w:vAlign w:val="center"/>
          </w:tcPr>
          <w:p w14:paraId="56FB485E"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86" w:type="dxa"/>
            <w:gridSpan w:val="2"/>
            <w:tcBorders>
              <w:top w:val="single" w:sz="4" w:space="0" w:color="000000"/>
              <w:right w:val="single" w:sz="4" w:space="0" w:color="000000"/>
            </w:tcBorders>
            <w:vAlign w:val="center"/>
          </w:tcPr>
          <w:p w14:paraId="0114167E"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12" w:type="dxa"/>
            <w:gridSpan w:val="2"/>
            <w:tcBorders>
              <w:top w:val="single" w:sz="4" w:space="0" w:color="000000"/>
            </w:tcBorders>
            <w:vAlign w:val="center"/>
          </w:tcPr>
          <w:p w14:paraId="7AAF992A"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56" w:type="dxa"/>
            <w:gridSpan w:val="2"/>
            <w:tcBorders>
              <w:top w:val="single" w:sz="4" w:space="0" w:color="000000"/>
            </w:tcBorders>
            <w:vAlign w:val="center"/>
          </w:tcPr>
          <w:p w14:paraId="3D93E5B5"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03" w:type="dxa"/>
            <w:gridSpan w:val="2"/>
            <w:tcBorders>
              <w:top w:val="single" w:sz="4" w:space="0" w:color="000000"/>
            </w:tcBorders>
            <w:vAlign w:val="center"/>
          </w:tcPr>
          <w:p w14:paraId="6DE02319"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72" w:type="dxa"/>
            <w:gridSpan w:val="2"/>
            <w:tcBorders>
              <w:top w:val="single" w:sz="4" w:space="0" w:color="000000"/>
            </w:tcBorders>
            <w:vAlign w:val="center"/>
          </w:tcPr>
          <w:p w14:paraId="4AAF67D3"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03" w:type="dxa"/>
            <w:gridSpan w:val="2"/>
            <w:tcBorders>
              <w:top w:val="single" w:sz="4" w:space="0" w:color="000000"/>
            </w:tcBorders>
            <w:vAlign w:val="center"/>
          </w:tcPr>
          <w:p w14:paraId="462ED94D"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85" w:type="dxa"/>
            <w:gridSpan w:val="2"/>
            <w:tcBorders>
              <w:top w:val="single" w:sz="4" w:space="0" w:color="000000"/>
              <w:right w:val="single" w:sz="4" w:space="0" w:color="000000"/>
            </w:tcBorders>
            <w:vAlign w:val="center"/>
          </w:tcPr>
          <w:p w14:paraId="0E533C09"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64" w:type="dxa"/>
            <w:gridSpan w:val="2"/>
            <w:tcBorders>
              <w:top w:val="single" w:sz="4" w:space="0" w:color="000000"/>
            </w:tcBorders>
            <w:vAlign w:val="center"/>
          </w:tcPr>
          <w:p w14:paraId="2A32EFAD"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tcBorders>
              <w:top w:val="single" w:sz="4" w:space="0" w:color="000000"/>
            </w:tcBorders>
            <w:vAlign w:val="center"/>
          </w:tcPr>
          <w:p w14:paraId="7F21817B"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54B06A6A" w14:textId="77777777">
        <w:trPr>
          <w:trHeight w:val="284"/>
        </w:trPr>
        <w:tc>
          <w:tcPr>
            <w:tcW w:w="13398" w:type="dxa"/>
            <w:gridSpan w:val="41"/>
            <w:tcBorders>
              <w:top w:val="single" w:sz="4" w:space="0" w:color="000000"/>
              <w:bottom w:val="single" w:sz="4" w:space="0" w:color="000000"/>
            </w:tcBorders>
            <w:vAlign w:val="center"/>
          </w:tcPr>
          <w:p w14:paraId="6D258D73" w14:textId="77777777" w:rsidR="00B95B3C" w:rsidRDefault="00E22BD2">
            <w:pPr>
              <w:rPr>
                <w:rFonts w:ascii="Arial" w:eastAsia="Arial" w:hAnsi="Arial" w:cs="Arial"/>
                <w:b/>
                <w:sz w:val="18"/>
                <w:szCs w:val="18"/>
              </w:rPr>
            </w:pPr>
            <w:r>
              <w:rPr>
                <w:rFonts w:ascii="Arial" w:eastAsia="Arial" w:hAnsi="Arial" w:cs="Arial"/>
                <w:b/>
                <w:sz w:val="18"/>
                <w:szCs w:val="18"/>
              </w:rPr>
              <w:t>Coral reef</w:t>
            </w:r>
          </w:p>
        </w:tc>
      </w:tr>
      <w:tr w:rsidR="00E22BD2" w14:paraId="2F047E40" w14:textId="77777777">
        <w:tc>
          <w:tcPr>
            <w:tcW w:w="565" w:type="dxa"/>
            <w:gridSpan w:val="2"/>
            <w:vAlign w:val="center"/>
          </w:tcPr>
          <w:p w14:paraId="0EEF453E"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C40221C"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136943B2"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vAlign w:val="bottom"/>
          </w:tcPr>
          <w:p w14:paraId="4856CDFE"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723" w:type="dxa"/>
            <w:gridSpan w:val="2"/>
            <w:vAlign w:val="bottom"/>
          </w:tcPr>
          <w:p w14:paraId="45296A4E"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900" w:type="dxa"/>
            <w:gridSpan w:val="2"/>
            <w:vAlign w:val="bottom"/>
          </w:tcPr>
          <w:p w14:paraId="60E014CA"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479" w:type="dxa"/>
            <w:gridSpan w:val="2"/>
            <w:vAlign w:val="bottom"/>
          </w:tcPr>
          <w:p w14:paraId="0F8A7D26"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7" w:type="dxa"/>
            <w:gridSpan w:val="2"/>
            <w:tcBorders>
              <w:right w:val="single" w:sz="4" w:space="0" w:color="000000"/>
            </w:tcBorders>
            <w:vAlign w:val="bottom"/>
          </w:tcPr>
          <w:p w14:paraId="4EEFE6A2"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83" w:type="dxa"/>
            <w:gridSpan w:val="2"/>
            <w:vAlign w:val="bottom"/>
          </w:tcPr>
          <w:p w14:paraId="646FA7CC"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671" w:type="dxa"/>
            <w:gridSpan w:val="2"/>
            <w:vAlign w:val="bottom"/>
          </w:tcPr>
          <w:p w14:paraId="2A8519DF"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478" w:type="dxa"/>
            <w:gridSpan w:val="2"/>
            <w:vAlign w:val="bottom"/>
          </w:tcPr>
          <w:p w14:paraId="4F3E54E8"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73" w:type="dxa"/>
            <w:gridSpan w:val="2"/>
            <w:vAlign w:val="bottom"/>
          </w:tcPr>
          <w:p w14:paraId="254C1A68"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480" w:type="dxa"/>
            <w:gridSpan w:val="2"/>
            <w:vAlign w:val="bottom"/>
          </w:tcPr>
          <w:p w14:paraId="739DBE40"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86" w:type="dxa"/>
            <w:gridSpan w:val="2"/>
            <w:tcBorders>
              <w:right w:val="single" w:sz="4" w:space="0" w:color="000000"/>
            </w:tcBorders>
            <w:vAlign w:val="bottom"/>
          </w:tcPr>
          <w:p w14:paraId="05989F7B"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512" w:type="dxa"/>
            <w:gridSpan w:val="2"/>
            <w:vAlign w:val="bottom"/>
          </w:tcPr>
          <w:p w14:paraId="4B2AD978"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56" w:type="dxa"/>
            <w:gridSpan w:val="2"/>
            <w:vAlign w:val="bottom"/>
          </w:tcPr>
          <w:p w14:paraId="45E5BBBE"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03" w:type="dxa"/>
            <w:gridSpan w:val="2"/>
            <w:vAlign w:val="bottom"/>
          </w:tcPr>
          <w:p w14:paraId="19603820"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72" w:type="dxa"/>
            <w:gridSpan w:val="2"/>
            <w:vAlign w:val="bottom"/>
          </w:tcPr>
          <w:p w14:paraId="1B55DDC6"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03" w:type="dxa"/>
            <w:gridSpan w:val="2"/>
            <w:vAlign w:val="bottom"/>
          </w:tcPr>
          <w:p w14:paraId="4829A69B" w14:textId="77777777" w:rsidR="00B95B3C" w:rsidRDefault="00E22BD2">
            <w:pPr>
              <w:jc w:val="right"/>
              <w:rPr>
                <w:rFonts w:ascii="Arial" w:eastAsia="Arial" w:hAnsi="Arial" w:cs="Arial"/>
                <w:sz w:val="18"/>
                <w:szCs w:val="18"/>
              </w:rPr>
            </w:pPr>
            <w:r>
              <w:rPr>
                <w:rFonts w:ascii="Arial" w:eastAsia="Arial" w:hAnsi="Arial" w:cs="Arial"/>
                <w:sz w:val="18"/>
                <w:szCs w:val="18"/>
              </w:rPr>
              <w:t>66</w:t>
            </w:r>
          </w:p>
        </w:tc>
        <w:tc>
          <w:tcPr>
            <w:tcW w:w="685" w:type="dxa"/>
            <w:gridSpan w:val="2"/>
            <w:tcBorders>
              <w:right w:val="single" w:sz="4" w:space="0" w:color="000000"/>
            </w:tcBorders>
            <w:vAlign w:val="bottom"/>
          </w:tcPr>
          <w:p w14:paraId="00E97290"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664" w:type="dxa"/>
            <w:gridSpan w:val="2"/>
            <w:vAlign w:val="bottom"/>
          </w:tcPr>
          <w:p w14:paraId="16DCA128" w14:textId="77777777" w:rsidR="00B95B3C" w:rsidRDefault="00E22BD2">
            <w:pPr>
              <w:jc w:val="right"/>
              <w:rPr>
                <w:rFonts w:ascii="Arial" w:eastAsia="Arial" w:hAnsi="Arial" w:cs="Arial"/>
                <w:sz w:val="18"/>
                <w:szCs w:val="18"/>
              </w:rPr>
            </w:pPr>
            <w:r>
              <w:rPr>
                <w:rFonts w:ascii="Arial" w:eastAsia="Arial" w:hAnsi="Arial" w:cs="Arial"/>
                <w:sz w:val="18"/>
                <w:szCs w:val="18"/>
              </w:rPr>
              <w:t>142</w:t>
            </w:r>
          </w:p>
        </w:tc>
        <w:tc>
          <w:tcPr>
            <w:tcW w:w="636" w:type="dxa"/>
            <w:gridSpan w:val="2"/>
            <w:vAlign w:val="bottom"/>
          </w:tcPr>
          <w:p w14:paraId="291F40C5"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r>
      <w:tr w:rsidR="00E22BD2" w14:paraId="1F0DA9EE" w14:textId="77777777">
        <w:tc>
          <w:tcPr>
            <w:tcW w:w="565" w:type="dxa"/>
            <w:gridSpan w:val="2"/>
            <w:vAlign w:val="center"/>
          </w:tcPr>
          <w:p w14:paraId="5A6C33AE"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40774EA"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2D1CF6F2"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20" w:type="dxa"/>
            <w:vAlign w:val="bottom"/>
          </w:tcPr>
          <w:p w14:paraId="4B3A75C2"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723" w:type="dxa"/>
            <w:gridSpan w:val="2"/>
            <w:vAlign w:val="bottom"/>
          </w:tcPr>
          <w:p w14:paraId="1CC47722"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900" w:type="dxa"/>
            <w:gridSpan w:val="2"/>
            <w:vAlign w:val="bottom"/>
          </w:tcPr>
          <w:p w14:paraId="381B1D28"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479" w:type="dxa"/>
            <w:gridSpan w:val="2"/>
            <w:vAlign w:val="bottom"/>
          </w:tcPr>
          <w:p w14:paraId="033A5E27"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713AB0BE"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739B5A2A"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671" w:type="dxa"/>
            <w:gridSpan w:val="2"/>
            <w:vAlign w:val="bottom"/>
          </w:tcPr>
          <w:p w14:paraId="29DEF8D1"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c>
          <w:tcPr>
            <w:tcW w:w="478" w:type="dxa"/>
            <w:gridSpan w:val="2"/>
            <w:vAlign w:val="bottom"/>
          </w:tcPr>
          <w:p w14:paraId="69FC31A1"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73" w:type="dxa"/>
            <w:gridSpan w:val="2"/>
            <w:vAlign w:val="bottom"/>
          </w:tcPr>
          <w:p w14:paraId="0B08E72D"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480" w:type="dxa"/>
            <w:gridSpan w:val="2"/>
            <w:vAlign w:val="bottom"/>
          </w:tcPr>
          <w:p w14:paraId="6F995C39"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86" w:type="dxa"/>
            <w:gridSpan w:val="2"/>
            <w:tcBorders>
              <w:right w:val="single" w:sz="4" w:space="0" w:color="000000"/>
            </w:tcBorders>
            <w:vAlign w:val="bottom"/>
          </w:tcPr>
          <w:p w14:paraId="6973DD5B"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12" w:type="dxa"/>
            <w:gridSpan w:val="2"/>
            <w:vAlign w:val="bottom"/>
          </w:tcPr>
          <w:p w14:paraId="1CFFE692"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56" w:type="dxa"/>
            <w:gridSpan w:val="2"/>
            <w:vAlign w:val="bottom"/>
          </w:tcPr>
          <w:p w14:paraId="203D21D8"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03" w:type="dxa"/>
            <w:gridSpan w:val="2"/>
            <w:vAlign w:val="bottom"/>
          </w:tcPr>
          <w:p w14:paraId="644814C9"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72" w:type="dxa"/>
            <w:gridSpan w:val="2"/>
            <w:vAlign w:val="bottom"/>
          </w:tcPr>
          <w:p w14:paraId="3C526180"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03" w:type="dxa"/>
            <w:gridSpan w:val="2"/>
            <w:vAlign w:val="bottom"/>
          </w:tcPr>
          <w:p w14:paraId="3F73365B"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85" w:type="dxa"/>
            <w:gridSpan w:val="2"/>
            <w:tcBorders>
              <w:right w:val="single" w:sz="4" w:space="0" w:color="000000"/>
            </w:tcBorders>
            <w:vAlign w:val="bottom"/>
          </w:tcPr>
          <w:p w14:paraId="41F90625"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664" w:type="dxa"/>
            <w:gridSpan w:val="2"/>
            <w:vAlign w:val="bottom"/>
          </w:tcPr>
          <w:p w14:paraId="096D7F0E" w14:textId="77777777" w:rsidR="00B95B3C" w:rsidRDefault="00E22BD2">
            <w:pPr>
              <w:jc w:val="right"/>
              <w:rPr>
                <w:rFonts w:ascii="Arial" w:eastAsia="Arial" w:hAnsi="Arial" w:cs="Arial"/>
                <w:sz w:val="18"/>
                <w:szCs w:val="18"/>
              </w:rPr>
            </w:pPr>
            <w:r>
              <w:rPr>
                <w:rFonts w:ascii="Arial" w:eastAsia="Arial" w:hAnsi="Arial" w:cs="Arial"/>
                <w:sz w:val="18"/>
                <w:szCs w:val="18"/>
              </w:rPr>
              <w:t>51</w:t>
            </w:r>
          </w:p>
        </w:tc>
        <w:tc>
          <w:tcPr>
            <w:tcW w:w="636" w:type="dxa"/>
            <w:gridSpan w:val="2"/>
            <w:vAlign w:val="bottom"/>
          </w:tcPr>
          <w:p w14:paraId="48AFE5BF"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r>
      <w:tr w:rsidR="00E22BD2" w14:paraId="643CBC7F" w14:textId="77777777">
        <w:tc>
          <w:tcPr>
            <w:tcW w:w="565" w:type="dxa"/>
            <w:gridSpan w:val="2"/>
            <w:vAlign w:val="center"/>
          </w:tcPr>
          <w:p w14:paraId="6A3CC542"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38685EDA"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170B9DED"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620" w:type="dxa"/>
            <w:vAlign w:val="bottom"/>
          </w:tcPr>
          <w:p w14:paraId="33B64093"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723" w:type="dxa"/>
            <w:gridSpan w:val="2"/>
            <w:vAlign w:val="bottom"/>
          </w:tcPr>
          <w:p w14:paraId="71D81912"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900" w:type="dxa"/>
            <w:gridSpan w:val="2"/>
            <w:vAlign w:val="bottom"/>
          </w:tcPr>
          <w:p w14:paraId="0A46C74C"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479" w:type="dxa"/>
            <w:gridSpan w:val="2"/>
            <w:vAlign w:val="bottom"/>
          </w:tcPr>
          <w:p w14:paraId="5858568C"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687" w:type="dxa"/>
            <w:gridSpan w:val="2"/>
            <w:tcBorders>
              <w:right w:val="single" w:sz="4" w:space="0" w:color="000000"/>
            </w:tcBorders>
            <w:vAlign w:val="bottom"/>
          </w:tcPr>
          <w:p w14:paraId="4FFD0B94"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483" w:type="dxa"/>
            <w:gridSpan w:val="2"/>
            <w:vAlign w:val="bottom"/>
          </w:tcPr>
          <w:p w14:paraId="39B21AFC"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71" w:type="dxa"/>
            <w:gridSpan w:val="2"/>
            <w:vAlign w:val="bottom"/>
          </w:tcPr>
          <w:p w14:paraId="00C216CF"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478" w:type="dxa"/>
            <w:gridSpan w:val="2"/>
            <w:vAlign w:val="bottom"/>
          </w:tcPr>
          <w:p w14:paraId="30F1ADD6"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73" w:type="dxa"/>
            <w:gridSpan w:val="2"/>
            <w:vAlign w:val="bottom"/>
          </w:tcPr>
          <w:p w14:paraId="42A6ABC8"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480" w:type="dxa"/>
            <w:gridSpan w:val="2"/>
            <w:vAlign w:val="bottom"/>
          </w:tcPr>
          <w:p w14:paraId="0F18F01D"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686" w:type="dxa"/>
            <w:gridSpan w:val="2"/>
            <w:tcBorders>
              <w:right w:val="single" w:sz="4" w:space="0" w:color="000000"/>
            </w:tcBorders>
            <w:vAlign w:val="bottom"/>
          </w:tcPr>
          <w:p w14:paraId="4AC0393D"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512" w:type="dxa"/>
            <w:gridSpan w:val="2"/>
            <w:vAlign w:val="bottom"/>
          </w:tcPr>
          <w:p w14:paraId="4B60B58C"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56" w:type="dxa"/>
            <w:gridSpan w:val="2"/>
            <w:vAlign w:val="bottom"/>
          </w:tcPr>
          <w:p w14:paraId="58219446"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03" w:type="dxa"/>
            <w:gridSpan w:val="2"/>
            <w:vAlign w:val="bottom"/>
          </w:tcPr>
          <w:p w14:paraId="1B422829"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72" w:type="dxa"/>
            <w:gridSpan w:val="2"/>
            <w:vAlign w:val="bottom"/>
          </w:tcPr>
          <w:p w14:paraId="540B617E"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03" w:type="dxa"/>
            <w:gridSpan w:val="2"/>
            <w:vAlign w:val="bottom"/>
          </w:tcPr>
          <w:p w14:paraId="53A80C3E"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85" w:type="dxa"/>
            <w:gridSpan w:val="2"/>
            <w:tcBorders>
              <w:right w:val="single" w:sz="4" w:space="0" w:color="000000"/>
            </w:tcBorders>
            <w:vAlign w:val="bottom"/>
          </w:tcPr>
          <w:p w14:paraId="70EA8ED2"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64" w:type="dxa"/>
            <w:gridSpan w:val="2"/>
            <w:vAlign w:val="bottom"/>
          </w:tcPr>
          <w:p w14:paraId="7176087F"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636" w:type="dxa"/>
            <w:gridSpan w:val="2"/>
            <w:vAlign w:val="bottom"/>
          </w:tcPr>
          <w:p w14:paraId="5830D3DD"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r>
      <w:tr w:rsidR="00E22BD2" w14:paraId="4227AA89" w14:textId="77777777">
        <w:tc>
          <w:tcPr>
            <w:tcW w:w="565" w:type="dxa"/>
            <w:gridSpan w:val="2"/>
            <w:vAlign w:val="center"/>
          </w:tcPr>
          <w:p w14:paraId="09182D9B"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7F9A422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5BE826B5"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620" w:type="dxa"/>
            <w:vAlign w:val="bottom"/>
          </w:tcPr>
          <w:p w14:paraId="7421E077"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723" w:type="dxa"/>
            <w:gridSpan w:val="2"/>
            <w:vAlign w:val="bottom"/>
          </w:tcPr>
          <w:p w14:paraId="52AD38F4"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900" w:type="dxa"/>
            <w:gridSpan w:val="2"/>
            <w:vAlign w:val="bottom"/>
          </w:tcPr>
          <w:p w14:paraId="5A6ECF11"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479" w:type="dxa"/>
            <w:gridSpan w:val="2"/>
            <w:vAlign w:val="bottom"/>
          </w:tcPr>
          <w:p w14:paraId="680AA4A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7" w:type="dxa"/>
            <w:gridSpan w:val="2"/>
            <w:tcBorders>
              <w:right w:val="single" w:sz="4" w:space="0" w:color="000000"/>
            </w:tcBorders>
            <w:vAlign w:val="bottom"/>
          </w:tcPr>
          <w:p w14:paraId="7B5A8C1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83" w:type="dxa"/>
            <w:gridSpan w:val="2"/>
            <w:vAlign w:val="bottom"/>
          </w:tcPr>
          <w:p w14:paraId="5BBCC211"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671" w:type="dxa"/>
            <w:gridSpan w:val="2"/>
            <w:vAlign w:val="bottom"/>
          </w:tcPr>
          <w:p w14:paraId="736DE81B"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478" w:type="dxa"/>
            <w:gridSpan w:val="2"/>
            <w:vAlign w:val="bottom"/>
          </w:tcPr>
          <w:p w14:paraId="5A6E3D28"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73" w:type="dxa"/>
            <w:gridSpan w:val="2"/>
            <w:vAlign w:val="bottom"/>
          </w:tcPr>
          <w:p w14:paraId="522D105B"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480" w:type="dxa"/>
            <w:gridSpan w:val="2"/>
            <w:vAlign w:val="bottom"/>
          </w:tcPr>
          <w:p w14:paraId="25D95152"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86" w:type="dxa"/>
            <w:gridSpan w:val="2"/>
            <w:tcBorders>
              <w:right w:val="single" w:sz="4" w:space="0" w:color="000000"/>
            </w:tcBorders>
            <w:vAlign w:val="bottom"/>
          </w:tcPr>
          <w:p w14:paraId="1D117D99"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512" w:type="dxa"/>
            <w:gridSpan w:val="2"/>
            <w:vAlign w:val="bottom"/>
          </w:tcPr>
          <w:p w14:paraId="430C2302"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6" w:type="dxa"/>
            <w:gridSpan w:val="2"/>
            <w:vAlign w:val="bottom"/>
          </w:tcPr>
          <w:p w14:paraId="43A7E80E"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03" w:type="dxa"/>
            <w:gridSpan w:val="2"/>
            <w:vAlign w:val="bottom"/>
          </w:tcPr>
          <w:p w14:paraId="1B7E433F"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72" w:type="dxa"/>
            <w:gridSpan w:val="2"/>
            <w:vAlign w:val="bottom"/>
          </w:tcPr>
          <w:p w14:paraId="55E6796A"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03" w:type="dxa"/>
            <w:gridSpan w:val="2"/>
            <w:vAlign w:val="bottom"/>
          </w:tcPr>
          <w:p w14:paraId="05CCB3D3"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85" w:type="dxa"/>
            <w:gridSpan w:val="2"/>
            <w:tcBorders>
              <w:right w:val="single" w:sz="4" w:space="0" w:color="000000"/>
            </w:tcBorders>
            <w:vAlign w:val="bottom"/>
          </w:tcPr>
          <w:p w14:paraId="191B50BD"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64" w:type="dxa"/>
            <w:gridSpan w:val="2"/>
            <w:vAlign w:val="bottom"/>
          </w:tcPr>
          <w:p w14:paraId="47F52725"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36" w:type="dxa"/>
            <w:gridSpan w:val="2"/>
            <w:vAlign w:val="bottom"/>
          </w:tcPr>
          <w:p w14:paraId="22EB9108"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r>
      <w:tr w:rsidR="00E22BD2" w14:paraId="4395D11E" w14:textId="77777777">
        <w:tc>
          <w:tcPr>
            <w:tcW w:w="565" w:type="dxa"/>
            <w:gridSpan w:val="2"/>
            <w:vAlign w:val="center"/>
          </w:tcPr>
          <w:p w14:paraId="06C62051"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79D26F08"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18FA7B2C" w14:textId="77777777" w:rsidR="00B95B3C" w:rsidRDefault="00E22BD2">
            <w:pPr>
              <w:jc w:val="right"/>
              <w:rPr>
                <w:rFonts w:ascii="Arial" w:eastAsia="Arial" w:hAnsi="Arial" w:cs="Arial"/>
                <w:sz w:val="18"/>
                <w:szCs w:val="18"/>
              </w:rPr>
            </w:pPr>
            <w:r>
              <w:rPr>
                <w:rFonts w:ascii="Arial" w:eastAsia="Arial" w:hAnsi="Arial" w:cs="Arial"/>
                <w:sz w:val="18"/>
                <w:szCs w:val="18"/>
              </w:rPr>
              <w:t>82</w:t>
            </w:r>
          </w:p>
        </w:tc>
        <w:tc>
          <w:tcPr>
            <w:tcW w:w="620" w:type="dxa"/>
            <w:vAlign w:val="bottom"/>
          </w:tcPr>
          <w:p w14:paraId="5C5404CC" w14:textId="77777777" w:rsidR="00B95B3C" w:rsidRDefault="00E22BD2">
            <w:pPr>
              <w:jc w:val="right"/>
              <w:rPr>
                <w:rFonts w:ascii="Arial" w:eastAsia="Arial" w:hAnsi="Arial" w:cs="Arial"/>
                <w:sz w:val="18"/>
                <w:szCs w:val="18"/>
              </w:rPr>
            </w:pPr>
            <w:r>
              <w:rPr>
                <w:rFonts w:ascii="Arial" w:eastAsia="Arial" w:hAnsi="Arial" w:cs="Arial"/>
                <w:sz w:val="18"/>
                <w:szCs w:val="18"/>
              </w:rPr>
              <w:t>66</w:t>
            </w:r>
          </w:p>
        </w:tc>
        <w:tc>
          <w:tcPr>
            <w:tcW w:w="723" w:type="dxa"/>
            <w:gridSpan w:val="2"/>
            <w:vAlign w:val="bottom"/>
          </w:tcPr>
          <w:p w14:paraId="1E4900B2" w14:textId="77777777" w:rsidR="00B95B3C" w:rsidRDefault="00E22BD2">
            <w:pPr>
              <w:jc w:val="right"/>
              <w:rPr>
                <w:rFonts w:ascii="Arial" w:eastAsia="Arial" w:hAnsi="Arial" w:cs="Arial"/>
                <w:sz w:val="18"/>
                <w:szCs w:val="18"/>
              </w:rPr>
            </w:pPr>
            <w:r>
              <w:rPr>
                <w:rFonts w:ascii="Arial" w:eastAsia="Arial" w:hAnsi="Arial" w:cs="Arial"/>
                <w:sz w:val="18"/>
                <w:szCs w:val="18"/>
              </w:rPr>
              <w:t>118</w:t>
            </w:r>
          </w:p>
        </w:tc>
        <w:tc>
          <w:tcPr>
            <w:tcW w:w="900" w:type="dxa"/>
            <w:gridSpan w:val="2"/>
            <w:vAlign w:val="bottom"/>
          </w:tcPr>
          <w:p w14:paraId="71AC666E"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479" w:type="dxa"/>
            <w:gridSpan w:val="2"/>
            <w:vAlign w:val="bottom"/>
          </w:tcPr>
          <w:p w14:paraId="7DE28BE2"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87" w:type="dxa"/>
            <w:gridSpan w:val="2"/>
            <w:tcBorders>
              <w:right w:val="single" w:sz="4" w:space="0" w:color="000000"/>
            </w:tcBorders>
            <w:vAlign w:val="bottom"/>
          </w:tcPr>
          <w:p w14:paraId="771D5C1A"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483" w:type="dxa"/>
            <w:gridSpan w:val="2"/>
            <w:vAlign w:val="bottom"/>
          </w:tcPr>
          <w:p w14:paraId="3C634D27"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71" w:type="dxa"/>
            <w:gridSpan w:val="2"/>
            <w:vAlign w:val="bottom"/>
          </w:tcPr>
          <w:p w14:paraId="4893A6D0"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478" w:type="dxa"/>
            <w:gridSpan w:val="2"/>
            <w:vAlign w:val="bottom"/>
          </w:tcPr>
          <w:p w14:paraId="637344A4"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673" w:type="dxa"/>
            <w:gridSpan w:val="2"/>
            <w:vAlign w:val="bottom"/>
          </w:tcPr>
          <w:p w14:paraId="581D2191"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480" w:type="dxa"/>
            <w:gridSpan w:val="2"/>
            <w:vAlign w:val="bottom"/>
          </w:tcPr>
          <w:p w14:paraId="709D9748"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86" w:type="dxa"/>
            <w:gridSpan w:val="2"/>
            <w:tcBorders>
              <w:right w:val="single" w:sz="4" w:space="0" w:color="000000"/>
            </w:tcBorders>
            <w:vAlign w:val="bottom"/>
          </w:tcPr>
          <w:p w14:paraId="68C19CAA"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512" w:type="dxa"/>
            <w:gridSpan w:val="2"/>
            <w:vAlign w:val="bottom"/>
          </w:tcPr>
          <w:p w14:paraId="66A41B2B"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6" w:type="dxa"/>
            <w:gridSpan w:val="2"/>
            <w:vAlign w:val="bottom"/>
          </w:tcPr>
          <w:p w14:paraId="40B332AA"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03" w:type="dxa"/>
            <w:gridSpan w:val="2"/>
            <w:vAlign w:val="bottom"/>
          </w:tcPr>
          <w:p w14:paraId="35AB68C5"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72" w:type="dxa"/>
            <w:gridSpan w:val="2"/>
            <w:vAlign w:val="bottom"/>
          </w:tcPr>
          <w:p w14:paraId="0BDF0C36"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03" w:type="dxa"/>
            <w:gridSpan w:val="2"/>
            <w:vAlign w:val="bottom"/>
          </w:tcPr>
          <w:p w14:paraId="06E42167"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85" w:type="dxa"/>
            <w:gridSpan w:val="2"/>
            <w:tcBorders>
              <w:right w:val="single" w:sz="4" w:space="0" w:color="000000"/>
            </w:tcBorders>
            <w:vAlign w:val="bottom"/>
          </w:tcPr>
          <w:p w14:paraId="78E21F37"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64" w:type="dxa"/>
            <w:gridSpan w:val="2"/>
            <w:vAlign w:val="bottom"/>
          </w:tcPr>
          <w:p w14:paraId="15D48708"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36" w:type="dxa"/>
            <w:gridSpan w:val="2"/>
            <w:vAlign w:val="bottom"/>
          </w:tcPr>
          <w:p w14:paraId="154CEFBD" w14:textId="77777777" w:rsidR="00B95B3C" w:rsidRDefault="00E22BD2">
            <w:pPr>
              <w:jc w:val="right"/>
              <w:rPr>
                <w:rFonts w:ascii="Arial" w:eastAsia="Arial" w:hAnsi="Arial" w:cs="Arial"/>
                <w:sz w:val="18"/>
                <w:szCs w:val="18"/>
              </w:rPr>
            </w:pPr>
            <w:r>
              <w:rPr>
                <w:rFonts w:ascii="Arial" w:eastAsia="Arial" w:hAnsi="Arial" w:cs="Arial"/>
                <w:sz w:val="18"/>
                <w:szCs w:val="18"/>
              </w:rPr>
              <w:t>101</w:t>
            </w:r>
          </w:p>
        </w:tc>
      </w:tr>
      <w:tr w:rsidR="00E22BD2" w14:paraId="231FE399" w14:textId="77777777">
        <w:tc>
          <w:tcPr>
            <w:tcW w:w="565" w:type="dxa"/>
            <w:gridSpan w:val="2"/>
            <w:vAlign w:val="center"/>
          </w:tcPr>
          <w:p w14:paraId="6584533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0799E0E"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74B14B96" w14:textId="77777777" w:rsidR="00B95B3C" w:rsidRDefault="00E22BD2">
            <w:pPr>
              <w:jc w:val="right"/>
              <w:rPr>
                <w:rFonts w:ascii="Arial" w:eastAsia="Arial" w:hAnsi="Arial" w:cs="Arial"/>
                <w:sz w:val="18"/>
                <w:szCs w:val="18"/>
              </w:rPr>
            </w:pPr>
            <w:r>
              <w:rPr>
                <w:rFonts w:ascii="Arial" w:eastAsia="Arial" w:hAnsi="Arial" w:cs="Arial"/>
                <w:sz w:val="18"/>
                <w:szCs w:val="18"/>
              </w:rPr>
              <w:t>119</w:t>
            </w:r>
          </w:p>
        </w:tc>
        <w:tc>
          <w:tcPr>
            <w:tcW w:w="620" w:type="dxa"/>
            <w:vAlign w:val="bottom"/>
          </w:tcPr>
          <w:p w14:paraId="50ADA4CA"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723" w:type="dxa"/>
            <w:gridSpan w:val="2"/>
            <w:vAlign w:val="bottom"/>
          </w:tcPr>
          <w:p w14:paraId="3097B76B"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900" w:type="dxa"/>
            <w:gridSpan w:val="2"/>
            <w:vAlign w:val="bottom"/>
          </w:tcPr>
          <w:p w14:paraId="47645C23" w14:textId="77777777" w:rsidR="00B95B3C" w:rsidRDefault="00E22BD2">
            <w:pPr>
              <w:jc w:val="right"/>
              <w:rPr>
                <w:rFonts w:ascii="Arial" w:eastAsia="Arial" w:hAnsi="Arial" w:cs="Arial"/>
                <w:sz w:val="18"/>
                <w:szCs w:val="18"/>
              </w:rPr>
            </w:pPr>
            <w:r>
              <w:rPr>
                <w:rFonts w:ascii="Arial" w:eastAsia="Arial" w:hAnsi="Arial" w:cs="Arial"/>
                <w:sz w:val="18"/>
                <w:szCs w:val="18"/>
              </w:rPr>
              <w:t>48</w:t>
            </w:r>
          </w:p>
        </w:tc>
        <w:tc>
          <w:tcPr>
            <w:tcW w:w="479" w:type="dxa"/>
            <w:gridSpan w:val="2"/>
            <w:vAlign w:val="bottom"/>
          </w:tcPr>
          <w:p w14:paraId="702F8381"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87" w:type="dxa"/>
            <w:gridSpan w:val="2"/>
            <w:tcBorders>
              <w:right w:val="single" w:sz="4" w:space="0" w:color="000000"/>
            </w:tcBorders>
            <w:vAlign w:val="bottom"/>
          </w:tcPr>
          <w:p w14:paraId="69D4CF11"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483" w:type="dxa"/>
            <w:gridSpan w:val="2"/>
            <w:vAlign w:val="bottom"/>
          </w:tcPr>
          <w:p w14:paraId="2418ABE6"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71" w:type="dxa"/>
            <w:gridSpan w:val="2"/>
            <w:vAlign w:val="bottom"/>
          </w:tcPr>
          <w:p w14:paraId="61875F88"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478" w:type="dxa"/>
            <w:gridSpan w:val="2"/>
            <w:vAlign w:val="bottom"/>
          </w:tcPr>
          <w:p w14:paraId="2168E177"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73" w:type="dxa"/>
            <w:gridSpan w:val="2"/>
            <w:vAlign w:val="bottom"/>
          </w:tcPr>
          <w:p w14:paraId="4F9E4BC6"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480" w:type="dxa"/>
            <w:gridSpan w:val="2"/>
            <w:vAlign w:val="bottom"/>
          </w:tcPr>
          <w:p w14:paraId="06CDD7F4"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686" w:type="dxa"/>
            <w:gridSpan w:val="2"/>
            <w:tcBorders>
              <w:right w:val="single" w:sz="4" w:space="0" w:color="000000"/>
            </w:tcBorders>
            <w:vAlign w:val="bottom"/>
          </w:tcPr>
          <w:p w14:paraId="21E26A22"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512" w:type="dxa"/>
            <w:gridSpan w:val="2"/>
            <w:vAlign w:val="bottom"/>
          </w:tcPr>
          <w:p w14:paraId="060E6090"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56" w:type="dxa"/>
            <w:gridSpan w:val="2"/>
            <w:vAlign w:val="bottom"/>
          </w:tcPr>
          <w:p w14:paraId="709B2F5A"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503" w:type="dxa"/>
            <w:gridSpan w:val="2"/>
            <w:vAlign w:val="bottom"/>
          </w:tcPr>
          <w:p w14:paraId="0C7494FF" w14:textId="77777777" w:rsidR="00B95B3C" w:rsidRDefault="00E22BD2">
            <w:pPr>
              <w:jc w:val="right"/>
              <w:rPr>
                <w:rFonts w:ascii="Arial" w:eastAsia="Arial" w:hAnsi="Arial" w:cs="Arial"/>
                <w:sz w:val="18"/>
                <w:szCs w:val="18"/>
              </w:rPr>
            </w:pPr>
            <w:r>
              <w:rPr>
                <w:rFonts w:ascii="Arial" w:eastAsia="Arial" w:hAnsi="Arial" w:cs="Arial"/>
                <w:sz w:val="18"/>
                <w:szCs w:val="18"/>
              </w:rPr>
              <w:t>50</w:t>
            </w:r>
          </w:p>
        </w:tc>
        <w:tc>
          <w:tcPr>
            <w:tcW w:w="672" w:type="dxa"/>
            <w:gridSpan w:val="2"/>
            <w:vAlign w:val="bottom"/>
          </w:tcPr>
          <w:p w14:paraId="6F84B381" w14:textId="77777777" w:rsidR="00B95B3C" w:rsidRDefault="00E22BD2">
            <w:pPr>
              <w:jc w:val="right"/>
              <w:rPr>
                <w:rFonts w:ascii="Arial" w:eastAsia="Arial" w:hAnsi="Arial" w:cs="Arial"/>
                <w:sz w:val="18"/>
                <w:szCs w:val="18"/>
              </w:rPr>
            </w:pPr>
            <w:r>
              <w:rPr>
                <w:rFonts w:ascii="Arial" w:eastAsia="Arial" w:hAnsi="Arial" w:cs="Arial"/>
                <w:sz w:val="18"/>
                <w:szCs w:val="18"/>
              </w:rPr>
              <w:t>52</w:t>
            </w:r>
          </w:p>
        </w:tc>
        <w:tc>
          <w:tcPr>
            <w:tcW w:w="503" w:type="dxa"/>
            <w:gridSpan w:val="2"/>
            <w:vAlign w:val="bottom"/>
          </w:tcPr>
          <w:p w14:paraId="50E756E5"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85" w:type="dxa"/>
            <w:gridSpan w:val="2"/>
            <w:tcBorders>
              <w:right w:val="single" w:sz="4" w:space="0" w:color="000000"/>
            </w:tcBorders>
            <w:vAlign w:val="bottom"/>
          </w:tcPr>
          <w:p w14:paraId="55FD72EC"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64" w:type="dxa"/>
            <w:gridSpan w:val="2"/>
            <w:vAlign w:val="bottom"/>
          </w:tcPr>
          <w:p w14:paraId="772E9881"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36" w:type="dxa"/>
            <w:gridSpan w:val="2"/>
            <w:vAlign w:val="bottom"/>
          </w:tcPr>
          <w:p w14:paraId="519D85B9" w14:textId="77777777" w:rsidR="00B95B3C" w:rsidRDefault="00E22BD2">
            <w:pPr>
              <w:jc w:val="right"/>
              <w:rPr>
                <w:rFonts w:ascii="Arial" w:eastAsia="Arial" w:hAnsi="Arial" w:cs="Arial"/>
                <w:sz w:val="18"/>
                <w:szCs w:val="18"/>
              </w:rPr>
            </w:pPr>
            <w:r>
              <w:rPr>
                <w:rFonts w:ascii="Arial" w:eastAsia="Arial" w:hAnsi="Arial" w:cs="Arial"/>
                <w:sz w:val="18"/>
                <w:szCs w:val="18"/>
              </w:rPr>
              <w:t>142</w:t>
            </w:r>
          </w:p>
        </w:tc>
      </w:tr>
      <w:tr w:rsidR="00E22BD2" w14:paraId="7A22A20D" w14:textId="77777777">
        <w:tc>
          <w:tcPr>
            <w:tcW w:w="565" w:type="dxa"/>
            <w:gridSpan w:val="2"/>
            <w:tcBorders>
              <w:top w:val="single" w:sz="4" w:space="0" w:color="000000"/>
            </w:tcBorders>
            <w:vAlign w:val="center"/>
          </w:tcPr>
          <w:p w14:paraId="196B32CF"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4088FAF4" w14:textId="77777777" w:rsidR="00B95B3C" w:rsidRDefault="00B95B3C">
            <w:pPr>
              <w:jc w:val="right"/>
              <w:rPr>
                <w:rFonts w:ascii="Arial" w:eastAsia="Arial" w:hAnsi="Arial" w:cs="Arial"/>
                <w:sz w:val="18"/>
                <w:szCs w:val="18"/>
              </w:rPr>
            </w:pPr>
          </w:p>
        </w:tc>
        <w:tc>
          <w:tcPr>
            <w:tcW w:w="441" w:type="dxa"/>
            <w:tcBorders>
              <w:top w:val="single" w:sz="4" w:space="0" w:color="000000"/>
            </w:tcBorders>
            <w:vAlign w:val="center"/>
          </w:tcPr>
          <w:p w14:paraId="62102E9E"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21D94448"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723" w:type="dxa"/>
            <w:gridSpan w:val="2"/>
            <w:tcBorders>
              <w:top w:val="single" w:sz="4" w:space="0" w:color="000000"/>
            </w:tcBorders>
            <w:vAlign w:val="center"/>
          </w:tcPr>
          <w:p w14:paraId="271D52AD"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900" w:type="dxa"/>
            <w:gridSpan w:val="2"/>
            <w:tcBorders>
              <w:top w:val="single" w:sz="4" w:space="0" w:color="000000"/>
            </w:tcBorders>
            <w:vAlign w:val="center"/>
          </w:tcPr>
          <w:p w14:paraId="2AF98C7E"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479" w:type="dxa"/>
            <w:gridSpan w:val="2"/>
            <w:tcBorders>
              <w:top w:val="single" w:sz="4" w:space="0" w:color="000000"/>
            </w:tcBorders>
            <w:vAlign w:val="center"/>
          </w:tcPr>
          <w:p w14:paraId="428F88DA"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87" w:type="dxa"/>
            <w:gridSpan w:val="2"/>
            <w:tcBorders>
              <w:top w:val="single" w:sz="4" w:space="0" w:color="000000"/>
              <w:right w:val="single" w:sz="4" w:space="0" w:color="000000"/>
            </w:tcBorders>
            <w:vAlign w:val="center"/>
          </w:tcPr>
          <w:p w14:paraId="1781ED30"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483" w:type="dxa"/>
            <w:gridSpan w:val="2"/>
            <w:tcBorders>
              <w:top w:val="single" w:sz="4" w:space="0" w:color="000000"/>
            </w:tcBorders>
            <w:vAlign w:val="center"/>
          </w:tcPr>
          <w:p w14:paraId="6E7503AE"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71" w:type="dxa"/>
            <w:gridSpan w:val="2"/>
            <w:tcBorders>
              <w:top w:val="single" w:sz="4" w:space="0" w:color="000000"/>
            </w:tcBorders>
            <w:vAlign w:val="center"/>
          </w:tcPr>
          <w:p w14:paraId="1A1B21B9"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478" w:type="dxa"/>
            <w:gridSpan w:val="2"/>
            <w:tcBorders>
              <w:top w:val="single" w:sz="4" w:space="0" w:color="000000"/>
            </w:tcBorders>
            <w:vAlign w:val="center"/>
          </w:tcPr>
          <w:p w14:paraId="1DE98542"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73" w:type="dxa"/>
            <w:gridSpan w:val="2"/>
            <w:tcBorders>
              <w:top w:val="single" w:sz="4" w:space="0" w:color="000000"/>
            </w:tcBorders>
            <w:vAlign w:val="center"/>
          </w:tcPr>
          <w:p w14:paraId="22AA00A8"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480" w:type="dxa"/>
            <w:gridSpan w:val="2"/>
            <w:tcBorders>
              <w:top w:val="single" w:sz="4" w:space="0" w:color="000000"/>
            </w:tcBorders>
            <w:vAlign w:val="center"/>
          </w:tcPr>
          <w:p w14:paraId="6EE7F20A"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86" w:type="dxa"/>
            <w:gridSpan w:val="2"/>
            <w:tcBorders>
              <w:top w:val="single" w:sz="4" w:space="0" w:color="000000"/>
              <w:right w:val="single" w:sz="4" w:space="0" w:color="000000"/>
            </w:tcBorders>
            <w:vAlign w:val="center"/>
          </w:tcPr>
          <w:p w14:paraId="533D4EA3"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12" w:type="dxa"/>
            <w:gridSpan w:val="2"/>
            <w:tcBorders>
              <w:top w:val="single" w:sz="4" w:space="0" w:color="000000"/>
            </w:tcBorders>
            <w:vAlign w:val="center"/>
          </w:tcPr>
          <w:p w14:paraId="71FE975B"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56" w:type="dxa"/>
            <w:gridSpan w:val="2"/>
            <w:tcBorders>
              <w:top w:val="single" w:sz="4" w:space="0" w:color="000000"/>
            </w:tcBorders>
            <w:vAlign w:val="center"/>
          </w:tcPr>
          <w:p w14:paraId="4F017D96"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03" w:type="dxa"/>
            <w:gridSpan w:val="2"/>
            <w:tcBorders>
              <w:top w:val="single" w:sz="4" w:space="0" w:color="000000"/>
            </w:tcBorders>
            <w:vAlign w:val="center"/>
          </w:tcPr>
          <w:p w14:paraId="073BC354"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72" w:type="dxa"/>
            <w:gridSpan w:val="2"/>
            <w:tcBorders>
              <w:top w:val="single" w:sz="4" w:space="0" w:color="000000"/>
            </w:tcBorders>
            <w:vAlign w:val="center"/>
          </w:tcPr>
          <w:p w14:paraId="1AC12D35"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03" w:type="dxa"/>
            <w:gridSpan w:val="2"/>
            <w:tcBorders>
              <w:top w:val="single" w:sz="4" w:space="0" w:color="000000"/>
            </w:tcBorders>
            <w:vAlign w:val="center"/>
          </w:tcPr>
          <w:p w14:paraId="7FF00CDD"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85" w:type="dxa"/>
            <w:gridSpan w:val="2"/>
            <w:tcBorders>
              <w:top w:val="single" w:sz="4" w:space="0" w:color="000000"/>
              <w:right w:val="single" w:sz="4" w:space="0" w:color="000000"/>
            </w:tcBorders>
            <w:vAlign w:val="center"/>
          </w:tcPr>
          <w:p w14:paraId="372A667C"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64" w:type="dxa"/>
            <w:gridSpan w:val="2"/>
            <w:tcBorders>
              <w:top w:val="single" w:sz="4" w:space="0" w:color="000000"/>
            </w:tcBorders>
            <w:vAlign w:val="center"/>
          </w:tcPr>
          <w:p w14:paraId="70AA619C"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tcBorders>
              <w:top w:val="single" w:sz="4" w:space="0" w:color="000000"/>
            </w:tcBorders>
            <w:vAlign w:val="center"/>
          </w:tcPr>
          <w:p w14:paraId="536F9136"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797E32A3" w14:textId="77777777">
        <w:trPr>
          <w:trHeight w:val="283"/>
        </w:trPr>
        <w:tc>
          <w:tcPr>
            <w:tcW w:w="13398" w:type="dxa"/>
            <w:gridSpan w:val="41"/>
            <w:tcBorders>
              <w:top w:val="single" w:sz="4" w:space="0" w:color="000000"/>
              <w:bottom w:val="single" w:sz="4" w:space="0" w:color="000000"/>
            </w:tcBorders>
            <w:vAlign w:val="center"/>
          </w:tcPr>
          <w:p w14:paraId="1DAFB9F8" w14:textId="77777777" w:rsidR="00B95B3C" w:rsidRDefault="00E22BD2">
            <w:pPr>
              <w:rPr>
                <w:rFonts w:ascii="Arial" w:eastAsia="Arial" w:hAnsi="Arial" w:cs="Arial"/>
                <w:b/>
                <w:sz w:val="18"/>
                <w:szCs w:val="18"/>
              </w:rPr>
            </w:pPr>
            <w:r>
              <w:rPr>
                <w:rFonts w:ascii="Arial" w:eastAsia="Arial" w:hAnsi="Arial" w:cs="Arial"/>
                <w:b/>
                <w:sz w:val="18"/>
                <w:szCs w:val="18"/>
              </w:rPr>
              <w:t>Seagrass</w:t>
            </w:r>
          </w:p>
        </w:tc>
      </w:tr>
      <w:tr w:rsidR="00E22BD2" w14:paraId="2128B53E" w14:textId="77777777">
        <w:tc>
          <w:tcPr>
            <w:tcW w:w="565" w:type="dxa"/>
            <w:gridSpan w:val="2"/>
            <w:vAlign w:val="center"/>
          </w:tcPr>
          <w:p w14:paraId="7969855B"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602DF4DC"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5E177F0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vAlign w:val="bottom"/>
          </w:tcPr>
          <w:p w14:paraId="4671FB7A"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723" w:type="dxa"/>
            <w:gridSpan w:val="2"/>
            <w:vAlign w:val="bottom"/>
          </w:tcPr>
          <w:p w14:paraId="1DC9446D"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900" w:type="dxa"/>
            <w:gridSpan w:val="2"/>
            <w:vAlign w:val="bottom"/>
          </w:tcPr>
          <w:p w14:paraId="4D52B98D"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479" w:type="dxa"/>
            <w:gridSpan w:val="2"/>
            <w:vAlign w:val="bottom"/>
          </w:tcPr>
          <w:p w14:paraId="79A539A6"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7" w:type="dxa"/>
            <w:gridSpan w:val="2"/>
            <w:tcBorders>
              <w:right w:val="single" w:sz="4" w:space="0" w:color="000000"/>
            </w:tcBorders>
            <w:vAlign w:val="bottom"/>
          </w:tcPr>
          <w:p w14:paraId="52A196EE"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83" w:type="dxa"/>
            <w:gridSpan w:val="2"/>
            <w:vAlign w:val="bottom"/>
          </w:tcPr>
          <w:p w14:paraId="1C280B98" w14:textId="77777777" w:rsidR="00B95B3C" w:rsidRDefault="00E22BD2">
            <w:pPr>
              <w:jc w:val="right"/>
              <w:rPr>
                <w:rFonts w:ascii="Arial" w:eastAsia="Arial" w:hAnsi="Arial" w:cs="Arial"/>
                <w:sz w:val="18"/>
                <w:szCs w:val="18"/>
              </w:rPr>
            </w:pPr>
            <w:r>
              <w:rPr>
                <w:rFonts w:ascii="Arial" w:eastAsia="Arial" w:hAnsi="Arial" w:cs="Arial"/>
                <w:sz w:val="18"/>
                <w:szCs w:val="18"/>
              </w:rPr>
              <w:t>50</w:t>
            </w:r>
          </w:p>
        </w:tc>
        <w:tc>
          <w:tcPr>
            <w:tcW w:w="671" w:type="dxa"/>
            <w:gridSpan w:val="2"/>
            <w:vAlign w:val="bottom"/>
          </w:tcPr>
          <w:p w14:paraId="4751859C"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478" w:type="dxa"/>
            <w:gridSpan w:val="2"/>
            <w:vAlign w:val="bottom"/>
          </w:tcPr>
          <w:p w14:paraId="1D7F7EC7"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673" w:type="dxa"/>
            <w:gridSpan w:val="2"/>
            <w:vAlign w:val="bottom"/>
          </w:tcPr>
          <w:p w14:paraId="3F2F483F"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480" w:type="dxa"/>
            <w:gridSpan w:val="2"/>
            <w:vAlign w:val="bottom"/>
          </w:tcPr>
          <w:p w14:paraId="13F37C52"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686" w:type="dxa"/>
            <w:gridSpan w:val="2"/>
            <w:tcBorders>
              <w:right w:val="single" w:sz="4" w:space="0" w:color="000000"/>
            </w:tcBorders>
            <w:vAlign w:val="bottom"/>
          </w:tcPr>
          <w:p w14:paraId="7EF50AAF"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512" w:type="dxa"/>
            <w:gridSpan w:val="2"/>
            <w:vAlign w:val="bottom"/>
          </w:tcPr>
          <w:p w14:paraId="19A7E4EC"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6" w:type="dxa"/>
            <w:gridSpan w:val="2"/>
            <w:vAlign w:val="bottom"/>
          </w:tcPr>
          <w:p w14:paraId="5905E34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03" w:type="dxa"/>
            <w:gridSpan w:val="2"/>
            <w:vAlign w:val="bottom"/>
          </w:tcPr>
          <w:p w14:paraId="51EC5DA7"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72" w:type="dxa"/>
            <w:gridSpan w:val="2"/>
            <w:vAlign w:val="bottom"/>
          </w:tcPr>
          <w:p w14:paraId="73D1A11D"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03" w:type="dxa"/>
            <w:gridSpan w:val="2"/>
            <w:vAlign w:val="bottom"/>
          </w:tcPr>
          <w:p w14:paraId="4C1EC062"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685" w:type="dxa"/>
            <w:gridSpan w:val="2"/>
            <w:tcBorders>
              <w:right w:val="single" w:sz="4" w:space="0" w:color="000000"/>
            </w:tcBorders>
            <w:vAlign w:val="bottom"/>
          </w:tcPr>
          <w:p w14:paraId="52C74A57"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64" w:type="dxa"/>
            <w:gridSpan w:val="2"/>
            <w:vAlign w:val="bottom"/>
          </w:tcPr>
          <w:p w14:paraId="427BC42C" w14:textId="77777777" w:rsidR="00B95B3C" w:rsidRDefault="00E22BD2">
            <w:pPr>
              <w:jc w:val="right"/>
              <w:rPr>
                <w:rFonts w:ascii="Arial" w:eastAsia="Arial" w:hAnsi="Arial" w:cs="Arial"/>
                <w:sz w:val="18"/>
                <w:szCs w:val="18"/>
              </w:rPr>
            </w:pPr>
            <w:r>
              <w:rPr>
                <w:rFonts w:ascii="Arial" w:eastAsia="Arial" w:hAnsi="Arial" w:cs="Arial"/>
                <w:sz w:val="18"/>
                <w:szCs w:val="18"/>
              </w:rPr>
              <w:t>83</w:t>
            </w:r>
          </w:p>
        </w:tc>
        <w:tc>
          <w:tcPr>
            <w:tcW w:w="636" w:type="dxa"/>
            <w:gridSpan w:val="2"/>
            <w:vAlign w:val="bottom"/>
          </w:tcPr>
          <w:p w14:paraId="21219A49"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r>
      <w:tr w:rsidR="00E22BD2" w14:paraId="2B5715EC" w14:textId="77777777">
        <w:tc>
          <w:tcPr>
            <w:tcW w:w="565" w:type="dxa"/>
            <w:gridSpan w:val="2"/>
            <w:vAlign w:val="center"/>
          </w:tcPr>
          <w:p w14:paraId="31BDD362"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A63117E"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25A30623"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vAlign w:val="bottom"/>
          </w:tcPr>
          <w:p w14:paraId="7A2F2DC0"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723" w:type="dxa"/>
            <w:gridSpan w:val="2"/>
            <w:vAlign w:val="bottom"/>
          </w:tcPr>
          <w:p w14:paraId="7EFB121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900" w:type="dxa"/>
            <w:gridSpan w:val="2"/>
            <w:vAlign w:val="bottom"/>
          </w:tcPr>
          <w:p w14:paraId="00F0DEA3"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479" w:type="dxa"/>
            <w:gridSpan w:val="2"/>
            <w:vAlign w:val="bottom"/>
          </w:tcPr>
          <w:p w14:paraId="3399B934"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87" w:type="dxa"/>
            <w:gridSpan w:val="2"/>
            <w:tcBorders>
              <w:right w:val="single" w:sz="4" w:space="0" w:color="000000"/>
            </w:tcBorders>
            <w:vAlign w:val="bottom"/>
          </w:tcPr>
          <w:p w14:paraId="2B62DD41"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0ACED208"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71" w:type="dxa"/>
            <w:gridSpan w:val="2"/>
            <w:vAlign w:val="bottom"/>
          </w:tcPr>
          <w:p w14:paraId="3B5C3CB5"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478" w:type="dxa"/>
            <w:gridSpan w:val="2"/>
            <w:vAlign w:val="bottom"/>
          </w:tcPr>
          <w:p w14:paraId="5C91CBFF"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73" w:type="dxa"/>
            <w:gridSpan w:val="2"/>
            <w:vAlign w:val="bottom"/>
          </w:tcPr>
          <w:p w14:paraId="604BEEDE"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480" w:type="dxa"/>
            <w:gridSpan w:val="2"/>
            <w:vAlign w:val="bottom"/>
          </w:tcPr>
          <w:p w14:paraId="5C17B6CE"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86" w:type="dxa"/>
            <w:gridSpan w:val="2"/>
            <w:tcBorders>
              <w:right w:val="single" w:sz="4" w:space="0" w:color="000000"/>
            </w:tcBorders>
            <w:vAlign w:val="bottom"/>
          </w:tcPr>
          <w:p w14:paraId="14CCD5DB"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12" w:type="dxa"/>
            <w:gridSpan w:val="2"/>
            <w:vAlign w:val="bottom"/>
          </w:tcPr>
          <w:p w14:paraId="1134DDF2"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6" w:type="dxa"/>
            <w:gridSpan w:val="2"/>
            <w:vAlign w:val="bottom"/>
          </w:tcPr>
          <w:p w14:paraId="343346E9"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03" w:type="dxa"/>
            <w:gridSpan w:val="2"/>
            <w:vAlign w:val="bottom"/>
          </w:tcPr>
          <w:p w14:paraId="2E3422C0"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72" w:type="dxa"/>
            <w:gridSpan w:val="2"/>
            <w:vAlign w:val="bottom"/>
          </w:tcPr>
          <w:p w14:paraId="2125EBE1"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03" w:type="dxa"/>
            <w:gridSpan w:val="2"/>
            <w:vAlign w:val="bottom"/>
          </w:tcPr>
          <w:p w14:paraId="46D6DF32"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85" w:type="dxa"/>
            <w:gridSpan w:val="2"/>
            <w:tcBorders>
              <w:right w:val="single" w:sz="4" w:space="0" w:color="000000"/>
            </w:tcBorders>
            <w:vAlign w:val="bottom"/>
          </w:tcPr>
          <w:p w14:paraId="3C3D4D71"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64" w:type="dxa"/>
            <w:gridSpan w:val="2"/>
            <w:vAlign w:val="bottom"/>
          </w:tcPr>
          <w:p w14:paraId="16D0BE72"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636" w:type="dxa"/>
            <w:gridSpan w:val="2"/>
            <w:vAlign w:val="bottom"/>
          </w:tcPr>
          <w:p w14:paraId="6126DF72"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r>
      <w:tr w:rsidR="00E22BD2" w14:paraId="6C9F5209" w14:textId="77777777">
        <w:tc>
          <w:tcPr>
            <w:tcW w:w="565" w:type="dxa"/>
            <w:gridSpan w:val="2"/>
            <w:vAlign w:val="center"/>
          </w:tcPr>
          <w:p w14:paraId="46F0BBBA"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1C5EA2DE"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759ADF62"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620" w:type="dxa"/>
            <w:vAlign w:val="bottom"/>
          </w:tcPr>
          <w:p w14:paraId="5178B068"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723" w:type="dxa"/>
            <w:gridSpan w:val="2"/>
            <w:vAlign w:val="bottom"/>
          </w:tcPr>
          <w:p w14:paraId="1E145EB9"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900" w:type="dxa"/>
            <w:gridSpan w:val="2"/>
            <w:vAlign w:val="bottom"/>
          </w:tcPr>
          <w:p w14:paraId="0E82A9FD"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479" w:type="dxa"/>
            <w:gridSpan w:val="2"/>
            <w:vAlign w:val="bottom"/>
          </w:tcPr>
          <w:p w14:paraId="45C00D07"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87" w:type="dxa"/>
            <w:gridSpan w:val="2"/>
            <w:tcBorders>
              <w:right w:val="single" w:sz="4" w:space="0" w:color="000000"/>
            </w:tcBorders>
            <w:vAlign w:val="bottom"/>
          </w:tcPr>
          <w:p w14:paraId="73C08F45"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483" w:type="dxa"/>
            <w:gridSpan w:val="2"/>
            <w:vAlign w:val="bottom"/>
          </w:tcPr>
          <w:p w14:paraId="3D454014" w14:textId="77777777" w:rsidR="00B95B3C" w:rsidRDefault="00E22BD2">
            <w:pPr>
              <w:jc w:val="right"/>
              <w:rPr>
                <w:rFonts w:ascii="Arial" w:eastAsia="Arial" w:hAnsi="Arial" w:cs="Arial"/>
                <w:sz w:val="18"/>
                <w:szCs w:val="18"/>
              </w:rPr>
            </w:pPr>
            <w:r>
              <w:rPr>
                <w:rFonts w:ascii="Arial" w:eastAsia="Arial" w:hAnsi="Arial" w:cs="Arial"/>
                <w:sz w:val="18"/>
                <w:szCs w:val="18"/>
              </w:rPr>
              <w:t>54</w:t>
            </w:r>
          </w:p>
        </w:tc>
        <w:tc>
          <w:tcPr>
            <w:tcW w:w="671" w:type="dxa"/>
            <w:gridSpan w:val="2"/>
            <w:vAlign w:val="bottom"/>
          </w:tcPr>
          <w:p w14:paraId="24B81C67"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478" w:type="dxa"/>
            <w:gridSpan w:val="2"/>
            <w:vAlign w:val="bottom"/>
          </w:tcPr>
          <w:p w14:paraId="46266CCA"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673" w:type="dxa"/>
            <w:gridSpan w:val="2"/>
            <w:vAlign w:val="bottom"/>
          </w:tcPr>
          <w:p w14:paraId="4B286543"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480" w:type="dxa"/>
            <w:gridSpan w:val="2"/>
            <w:vAlign w:val="bottom"/>
          </w:tcPr>
          <w:p w14:paraId="67C19A0C" w14:textId="77777777" w:rsidR="00B95B3C" w:rsidRDefault="00E22BD2">
            <w:pPr>
              <w:jc w:val="right"/>
              <w:rPr>
                <w:rFonts w:ascii="Arial" w:eastAsia="Arial" w:hAnsi="Arial" w:cs="Arial"/>
                <w:sz w:val="18"/>
                <w:szCs w:val="18"/>
              </w:rPr>
            </w:pPr>
            <w:r>
              <w:rPr>
                <w:rFonts w:ascii="Arial" w:eastAsia="Arial" w:hAnsi="Arial" w:cs="Arial"/>
                <w:sz w:val="18"/>
                <w:szCs w:val="18"/>
              </w:rPr>
              <w:t>69</w:t>
            </w:r>
          </w:p>
        </w:tc>
        <w:tc>
          <w:tcPr>
            <w:tcW w:w="686" w:type="dxa"/>
            <w:gridSpan w:val="2"/>
            <w:tcBorders>
              <w:right w:val="single" w:sz="4" w:space="0" w:color="000000"/>
            </w:tcBorders>
            <w:vAlign w:val="bottom"/>
          </w:tcPr>
          <w:p w14:paraId="093FAEFB" w14:textId="77777777" w:rsidR="00B95B3C" w:rsidRDefault="00E22BD2">
            <w:pPr>
              <w:jc w:val="right"/>
              <w:rPr>
                <w:rFonts w:ascii="Arial" w:eastAsia="Arial" w:hAnsi="Arial" w:cs="Arial"/>
                <w:sz w:val="18"/>
                <w:szCs w:val="18"/>
              </w:rPr>
            </w:pPr>
            <w:r>
              <w:rPr>
                <w:rFonts w:ascii="Arial" w:eastAsia="Arial" w:hAnsi="Arial" w:cs="Arial"/>
                <w:sz w:val="18"/>
                <w:szCs w:val="18"/>
              </w:rPr>
              <w:t>52</w:t>
            </w:r>
          </w:p>
        </w:tc>
        <w:tc>
          <w:tcPr>
            <w:tcW w:w="512" w:type="dxa"/>
            <w:gridSpan w:val="2"/>
            <w:vAlign w:val="bottom"/>
          </w:tcPr>
          <w:p w14:paraId="6B2886E2"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56" w:type="dxa"/>
            <w:gridSpan w:val="2"/>
            <w:vAlign w:val="bottom"/>
          </w:tcPr>
          <w:p w14:paraId="0CCB72AF"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03" w:type="dxa"/>
            <w:gridSpan w:val="2"/>
            <w:vAlign w:val="bottom"/>
          </w:tcPr>
          <w:p w14:paraId="73FB4A4F"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72" w:type="dxa"/>
            <w:gridSpan w:val="2"/>
            <w:vAlign w:val="bottom"/>
          </w:tcPr>
          <w:p w14:paraId="0A5EB562"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03" w:type="dxa"/>
            <w:gridSpan w:val="2"/>
            <w:vAlign w:val="bottom"/>
          </w:tcPr>
          <w:p w14:paraId="6E612DAA"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685" w:type="dxa"/>
            <w:gridSpan w:val="2"/>
            <w:tcBorders>
              <w:right w:val="single" w:sz="4" w:space="0" w:color="000000"/>
            </w:tcBorders>
            <w:vAlign w:val="bottom"/>
          </w:tcPr>
          <w:p w14:paraId="2121D463"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64" w:type="dxa"/>
            <w:gridSpan w:val="2"/>
            <w:vAlign w:val="bottom"/>
          </w:tcPr>
          <w:p w14:paraId="29DD96BC" w14:textId="77777777" w:rsidR="00B95B3C" w:rsidRDefault="00E22BD2">
            <w:pPr>
              <w:jc w:val="right"/>
              <w:rPr>
                <w:rFonts w:ascii="Arial" w:eastAsia="Arial" w:hAnsi="Arial" w:cs="Arial"/>
                <w:sz w:val="18"/>
                <w:szCs w:val="18"/>
              </w:rPr>
            </w:pPr>
            <w:r>
              <w:rPr>
                <w:rFonts w:ascii="Arial" w:eastAsia="Arial" w:hAnsi="Arial" w:cs="Arial"/>
                <w:sz w:val="18"/>
                <w:szCs w:val="18"/>
              </w:rPr>
              <w:t>108</w:t>
            </w:r>
          </w:p>
        </w:tc>
        <w:tc>
          <w:tcPr>
            <w:tcW w:w="636" w:type="dxa"/>
            <w:gridSpan w:val="2"/>
            <w:vAlign w:val="bottom"/>
          </w:tcPr>
          <w:p w14:paraId="34EC69B0" w14:textId="77777777" w:rsidR="00B95B3C" w:rsidRDefault="00E22BD2">
            <w:pPr>
              <w:jc w:val="right"/>
              <w:rPr>
                <w:rFonts w:ascii="Arial" w:eastAsia="Arial" w:hAnsi="Arial" w:cs="Arial"/>
                <w:sz w:val="18"/>
                <w:szCs w:val="18"/>
              </w:rPr>
            </w:pPr>
            <w:r>
              <w:rPr>
                <w:rFonts w:ascii="Arial" w:eastAsia="Arial" w:hAnsi="Arial" w:cs="Arial"/>
                <w:sz w:val="18"/>
                <w:szCs w:val="18"/>
              </w:rPr>
              <w:t>106</w:t>
            </w:r>
          </w:p>
        </w:tc>
      </w:tr>
      <w:tr w:rsidR="00E22BD2" w14:paraId="6975316C" w14:textId="77777777">
        <w:tc>
          <w:tcPr>
            <w:tcW w:w="565" w:type="dxa"/>
            <w:gridSpan w:val="2"/>
            <w:vAlign w:val="center"/>
          </w:tcPr>
          <w:p w14:paraId="371B1FF3"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6A590B6"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38AD4B04"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620" w:type="dxa"/>
            <w:vAlign w:val="bottom"/>
          </w:tcPr>
          <w:p w14:paraId="6B23BB6E" w14:textId="77777777" w:rsidR="00B95B3C" w:rsidRDefault="00E22BD2">
            <w:pPr>
              <w:jc w:val="right"/>
              <w:rPr>
                <w:rFonts w:ascii="Arial" w:eastAsia="Arial" w:hAnsi="Arial" w:cs="Arial"/>
                <w:sz w:val="18"/>
                <w:szCs w:val="18"/>
              </w:rPr>
            </w:pPr>
            <w:r>
              <w:rPr>
                <w:rFonts w:ascii="Arial" w:eastAsia="Arial" w:hAnsi="Arial" w:cs="Arial"/>
                <w:sz w:val="18"/>
                <w:szCs w:val="18"/>
              </w:rPr>
              <w:t>50</w:t>
            </w:r>
          </w:p>
        </w:tc>
        <w:tc>
          <w:tcPr>
            <w:tcW w:w="723" w:type="dxa"/>
            <w:gridSpan w:val="2"/>
            <w:vAlign w:val="bottom"/>
          </w:tcPr>
          <w:p w14:paraId="54DA6924"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900" w:type="dxa"/>
            <w:gridSpan w:val="2"/>
            <w:vAlign w:val="bottom"/>
          </w:tcPr>
          <w:p w14:paraId="5A005F6C"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479" w:type="dxa"/>
            <w:gridSpan w:val="2"/>
            <w:vAlign w:val="bottom"/>
          </w:tcPr>
          <w:p w14:paraId="5B5987CD"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87" w:type="dxa"/>
            <w:gridSpan w:val="2"/>
            <w:tcBorders>
              <w:right w:val="single" w:sz="4" w:space="0" w:color="000000"/>
            </w:tcBorders>
            <w:vAlign w:val="bottom"/>
          </w:tcPr>
          <w:p w14:paraId="14BBADF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83" w:type="dxa"/>
            <w:gridSpan w:val="2"/>
            <w:vAlign w:val="bottom"/>
          </w:tcPr>
          <w:p w14:paraId="7F0CFB05"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71" w:type="dxa"/>
            <w:gridSpan w:val="2"/>
            <w:vAlign w:val="bottom"/>
          </w:tcPr>
          <w:p w14:paraId="3006F46A"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478" w:type="dxa"/>
            <w:gridSpan w:val="2"/>
            <w:vAlign w:val="bottom"/>
          </w:tcPr>
          <w:p w14:paraId="15DB5B41"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73" w:type="dxa"/>
            <w:gridSpan w:val="2"/>
            <w:vAlign w:val="bottom"/>
          </w:tcPr>
          <w:p w14:paraId="1B4890CD"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480" w:type="dxa"/>
            <w:gridSpan w:val="2"/>
            <w:vAlign w:val="bottom"/>
          </w:tcPr>
          <w:p w14:paraId="49E7C730"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86" w:type="dxa"/>
            <w:gridSpan w:val="2"/>
            <w:tcBorders>
              <w:right w:val="single" w:sz="4" w:space="0" w:color="000000"/>
            </w:tcBorders>
            <w:vAlign w:val="bottom"/>
          </w:tcPr>
          <w:p w14:paraId="5BD1578D"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512" w:type="dxa"/>
            <w:gridSpan w:val="2"/>
            <w:vAlign w:val="bottom"/>
          </w:tcPr>
          <w:p w14:paraId="0918914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6" w:type="dxa"/>
            <w:gridSpan w:val="2"/>
            <w:vAlign w:val="bottom"/>
          </w:tcPr>
          <w:p w14:paraId="0E89BDC4"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03" w:type="dxa"/>
            <w:gridSpan w:val="2"/>
            <w:vAlign w:val="bottom"/>
          </w:tcPr>
          <w:p w14:paraId="5541B66F"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72" w:type="dxa"/>
            <w:gridSpan w:val="2"/>
            <w:vAlign w:val="bottom"/>
          </w:tcPr>
          <w:p w14:paraId="55009CEF"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03" w:type="dxa"/>
            <w:gridSpan w:val="2"/>
            <w:vAlign w:val="bottom"/>
          </w:tcPr>
          <w:p w14:paraId="13916A26"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85" w:type="dxa"/>
            <w:gridSpan w:val="2"/>
            <w:tcBorders>
              <w:right w:val="single" w:sz="4" w:space="0" w:color="000000"/>
            </w:tcBorders>
            <w:vAlign w:val="bottom"/>
          </w:tcPr>
          <w:p w14:paraId="4CA1E7CE"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64" w:type="dxa"/>
            <w:gridSpan w:val="2"/>
            <w:vAlign w:val="bottom"/>
          </w:tcPr>
          <w:p w14:paraId="7A46A5EB"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6" w:type="dxa"/>
            <w:gridSpan w:val="2"/>
            <w:vAlign w:val="bottom"/>
          </w:tcPr>
          <w:p w14:paraId="035831A5"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r>
      <w:tr w:rsidR="00E22BD2" w14:paraId="34778CBF" w14:textId="77777777">
        <w:tc>
          <w:tcPr>
            <w:tcW w:w="565" w:type="dxa"/>
            <w:gridSpan w:val="2"/>
            <w:vAlign w:val="center"/>
          </w:tcPr>
          <w:p w14:paraId="4FF5FC10"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AD3C702"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19865F5C" w14:textId="77777777" w:rsidR="00B95B3C" w:rsidRDefault="00E22BD2">
            <w:pPr>
              <w:jc w:val="right"/>
              <w:rPr>
                <w:rFonts w:ascii="Arial" w:eastAsia="Arial" w:hAnsi="Arial" w:cs="Arial"/>
                <w:sz w:val="18"/>
                <w:szCs w:val="18"/>
              </w:rPr>
            </w:pPr>
            <w:r>
              <w:rPr>
                <w:rFonts w:ascii="Arial" w:eastAsia="Arial" w:hAnsi="Arial" w:cs="Arial"/>
                <w:sz w:val="18"/>
                <w:szCs w:val="18"/>
              </w:rPr>
              <w:t>70</w:t>
            </w:r>
          </w:p>
        </w:tc>
        <w:tc>
          <w:tcPr>
            <w:tcW w:w="620" w:type="dxa"/>
            <w:vAlign w:val="bottom"/>
          </w:tcPr>
          <w:p w14:paraId="530518C6" w14:textId="77777777" w:rsidR="00B95B3C" w:rsidRDefault="00E22BD2">
            <w:pPr>
              <w:jc w:val="right"/>
              <w:rPr>
                <w:rFonts w:ascii="Arial" w:eastAsia="Arial" w:hAnsi="Arial" w:cs="Arial"/>
                <w:sz w:val="18"/>
                <w:szCs w:val="18"/>
              </w:rPr>
            </w:pPr>
            <w:r>
              <w:rPr>
                <w:rFonts w:ascii="Arial" w:eastAsia="Arial" w:hAnsi="Arial" w:cs="Arial"/>
                <w:sz w:val="18"/>
                <w:szCs w:val="18"/>
              </w:rPr>
              <w:t>49</w:t>
            </w:r>
          </w:p>
        </w:tc>
        <w:tc>
          <w:tcPr>
            <w:tcW w:w="723" w:type="dxa"/>
            <w:gridSpan w:val="2"/>
            <w:vAlign w:val="bottom"/>
          </w:tcPr>
          <w:p w14:paraId="0594414B" w14:textId="77777777" w:rsidR="00B95B3C" w:rsidRDefault="00E22BD2">
            <w:pPr>
              <w:jc w:val="right"/>
              <w:rPr>
                <w:rFonts w:ascii="Arial" w:eastAsia="Arial" w:hAnsi="Arial" w:cs="Arial"/>
                <w:sz w:val="18"/>
                <w:szCs w:val="18"/>
              </w:rPr>
            </w:pPr>
            <w:r>
              <w:rPr>
                <w:rFonts w:ascii="Arial" w:eastAsia="Arial" w:hAnsi="Arial" w:cs="Arial"/>
                <w:sz w:val="18"/>
                <w:szCs w:val="18"/>
              </w:rPr>
              <w:t>113</w:t>
            </w:r>
          </w:p>
        </w:tc>
        <w:tc>
          <w:tcPr>
            <w:tcW w:w="900" w:type="dxa"/>
            <w:gridSpan w:val="2"/>
            <w:vAlign w:val="bottom"/>
          </w:tcPr>
          <w:p w14:paraId="23999A29"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479" w:type="dxa"/>
            <w:gridSpan w:val="2"/>
            <w:vAlign w:val="bottom"/>
          </w:tcPr>
          <w:p w14:paraId="56BBEE69"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87" w:type="dxa"/>
            <w:gridSpan w:val="2"/>
            <w:tcBorders>
              <w:right w:val="single" w:sz="4" w:space="0" w:color="000000"/>
            </w:tcBorders>
            <w:vAlign w:val="bottom"/>
          </w:tcPr>
          <w:p w14:paraId="02B611FB"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83" w:type="dxa"/>
            <w:gridSpan w:val="2"/>
            <w:vAlign w:val="bottom"/>
          </w:tcPr>
          <w:p w14:paraId="1DDC89E0"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71" w:type="dxa"/>
            <w:gridSpan w:val="2"/>
            <w:vAlign w:val="bottom"/>
          </w:tcPr>
          <w:p w14:paraId="30A218FD"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478" w:type="dxa"/>
            <w:gridSpan w:val="2"/>
            <w:vAlign w:val="bottom"/>
          </w:tcPr>
          <w:p w14:paraId="55A57EBF"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73" w:type="dxa"/>
            <w:gridSpan w:val="2"/>
            <w:vAlign w:val="bottom"/>
          </w:tcPr>
          <w:p w14:paraId="48FC4140"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480" w:type="dxa"/>
            <w:gridSpan w:val="2"/>
            <w:vAlign w:val="bottom"/>
          </w:tcPr>
          <w:p w14:paraId="10600241"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86" w:type="dxa"/>
            <w:gridSpan w:val="2"/>
            <w:tcBorders>
              <w:right w:val="single" w:sz="4" w:space="0" w:color="000000"/>
            </w:tcBorders>
            <w:vAlign w:val="bottom"/>
          </w:tcPr>
          <w:p w14:paraId="4E432E76"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12" w:type="dxa"/>
            <w:gridSpan w:val="2"/>
            <w:vAlign w:val="bottom"/>
          </w:tcPr>
          <w:p w14:paraId="025A3D36"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56" w:type="dxa"/>
            <w:gridSpan w:val="2"/>
            <w:vAlign w:val="bottom"/>
          </w:tcPr>
          <w:p w14:paraId="5AEAFA03"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03" w:type="dxa"/>
            <w:gridSpan w:val="2"/>
            <w:vAlign w:val="bottom"/>
          </w:tcPr>
          <w:p w14:paraId="0386242E"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72" w:type="dxa"/>
            <w:gridSpan w:val="2"/>
            <w:vAlign w:val="bottom"/>
          </w:tcPr>
          <w:p w14:paraId="4C26B015"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03" w:type="dxa"/>
            <w:gridSpan w:val="2"/>
            <w:vAlign w:val="bottom"/>
          </w:tcPr>
          <w:p w14:paraId="033DF863"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85" w:type="dxa"/>
            <w:gridSpan w:val="2"/>
            <w:tcBorders>
              <w:right w:val="single" w:sz="4" w:space="0" w:color="000000"/>
            </w:tcBorders>
            <w:vAlign w:val="bottom"/>
          </w:tcPr>
          <w:p w14:paraId="7B6EB0DF"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64" w:type="dxa"/>
            <w:gridSpan w:val="2"/>
            <w:vAlign w:val="bottom"/>
          </w:tcPr>
          <w:p w14:paraId="60846315"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36" w:type="dxa"/>
            <w:gridSpan w:val="2"/>
            <w:vAlign w:val="bottom"/>
          </w:tcPr>
          <w:p w14:paraId="51DA0826" w14:textId="77777777" w:rsidR="00B95B3C" w:rsidRDefault="00E22BD2">
            <w:pPr>
              <w:jc w:val="right"/>
              <w:rPr>
                <w:rFonts w:ascii="Arial" w:eastAsia="Arial" w:hAnsi="Arial" w:cs="Arial"/>
                <w:sz w:val="18"/>
                <w:szCs w:val="18"/>
              </w:rPr>
            </w:pPr>
            <w:r>
              <w:rPr>
                <w:rFonts w:ascii="Arial" w:eastAsia="Arial" w:hAnsi="Arial" w:cs="Arial"/>
                <w:sz w:val="18"/>
                <w:szCs w:val="18"/>
              </w:rPr>
              <w:t>66</w:t>
            </w:r>
          </w:p>
        </w:tc>
      </w:tr>
      <w:tr w:rsidR="00E22BD2" w14:paraId="58277981" w14:textId="77777777">
        <w:tc>
          <w:tcPr>
            <w:tcW w:w="565" w:type="dxa"/>
            <w:gridSpan w:val="2"/>
            <w:vAlign w:val="center"/>
          </w:tcPr>
          <w:p w14:paraId="695F474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73EBBCD"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0CB759C1"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20" w:type="dxa"/>
            <w:vAlign w:val="bottom"/>
          </w:tcPr>
          <w:p w14:paraId="70FAF004" w14:textId="77777777" w:rsidR="00B95B3C" w:rsidRDefault="00E22BD2">
            <w:pPr>
              <w:jc w:val="right"/>
              <w:rPr>
                <w:rFonts w:ascii="Arial" w:eastAsia="Arial" w:hAnsi="Arial" w:cs="Arial"/>
                <w:sz w:val="18"/>
                <w:szCs w:val="18"/>
              </w:rPr>
            </w:pPr>
            <w:r>
              <w:rPr>
                <w:rFonts w:ascii="Arial" w:eastAsia="Arial" w:hAnsi="Arial" w:cs="Arial"/>
                <w:sz w:val="18"/>
                <w:szCs w:val="18"/>
              </w:rPr>
              <w:t>124</w:t>
            </w:r>
          </w:p>
        </w:tc>
        <w:tc>
          <w:tcPr>
            <w:tcW w:w="723" w:type="dxa"/>
            <w:gridSpan w:val="2"/>
            <w:vAlign w:val="bottom"/>
          </w:tcPr>
          <w:p w14:paraId="65D6BE6A" w14:textId="77777777" w:rsidR="00B95B3C" w:rsidRDefault="00E22BD2">
            <w:pPr>
              <w:jc w:val="right"/>
              <w:rPr>
                <w:rFonts w:ascii="Arial" w:eastAsia="Arial" w:hAnsi="Arial" w:cs="Arial"/>
                <w:sz w:val="18"/>
                <w:szCs w:val="18"/>
              </w:rPr>
            </w:pPr>
            <w:r>
              <w:rPr>
                <w:rFonts w:ascii="Arial" w:eastAsia="Arial" w:hAnsi="Arial" w:cs="Arial"/>
                <w:sz w:val="18"/>
                <w:szCs w:val="18"/>
              </w:rPr>
              <w:t>71</w:t>
            </w:r>
          </w:p>
        </w:tc>
        <w:tc>
          <w:tcPr>
            <w:tcW w:w="900" w:type="dxa"/>
            <w:gridSpan w:val="2"/>
            <w:vAlign w:val="bottom"/>
          </w:tcPr>
          <w:p w14:paraId="7A53D72C" w14:textId="77777777" w:rsidR="00B95B3C" w:rsidRDefault="00E22BD2">
            <w:pPr>
              <w:jc w:val="right"/>
              <w:rPr>
                <w:rFonts w:ascii="Arial" w:eastAsia="Arial" w:hAnsi="Arial" w:cs="Arial"/>
                <w:sz w:val="18"/>
                <w:szCs w:val="18"/>
              </w:rPr>
            </w:pPr>
            <w:r>
              <w:rPr>
                <w:rFonts w:ascii="Arial" w:eastAsia="Arial" w:hAnsi="Arial" w:cs="Arial"/>
                <w:sz w:val="18"/>
                <w:szCs w:val="18"/>
              </w:rPr>
              <w:t>74</w:t>
            </w:r>
          </w:p>
        </w:tc>
        <w:tc>
          <w:tcPr>
            <w:tcW w:w="479" w:type="dxa"/>
            <w:gridSpan w:val="2"/>
            <w:vAlign w:val="bottom"/>
          </w:tcPr>
          <w:p w14:paraId="7D72BE0C"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687" w:type="dxa"/>
            <w:gridSpan w:val="2"/>
            <w:tcBorders>
              <w:right w:val="single" w:sz="4" w:space="0" w:color="000000"/>
            </w:tcBorders>
            <w:vAlign w:val="bottom"/>
          </w:tcPr>
          <w:p w14:paraId="35F1D75C"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483" w:type="dxa"/>
            <w:gridSpan w:val="2"/>
            <w:vAlign w:val="bottom"/>
          </w:tcPr>
          <w:p w14:paraId="19DFA7C9"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71" w:type="dxa"/>
            <w:gridSpan w:val="2"/>
            <w:vAlign w:val="bottom"/>
          </w:tcPr>
          <w:p w14:paraId="343488CF"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478" w:type="dxa"/>
            <w:gridSpan w:val="2"/>
            <w:vAlign w:val="bottom"/>
          </w:tcPr>
          <w:p w14:paraId="5E714F47"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73" w:type="dxa"/>
            <w:gridSpan w:val="2"/>
            <w:vAlign w:val="bottom"/>
          </w:tcPr>
          <w:p w14:paraId="3BFB4E14"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480" w:type="dxa"/>
            <w:gridSpan w:val="2"/>
            <w:vAlign w:val="bottom"/>
          </w:tcPr>
          <w:p w14:paraId="32EF35B3"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686" w:type="dxa"/>
            <w:gridSpan w:val="2"/>
            <w:tcBorders>
              <w:right w:val="single" w:sz="4" w:space="0" w:color="000000"/>
            </w:tcBorders>
            <w:vAlign w:val="bottom"/>
          </w:tcPr>
          <w:p w14:paraId="1DEBE51A"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512" w:type="dxa"/>
            <w:gridSpan w:val="2"/>
            <w:vAlign w:val="bottom"/>
          </w:tcPr>
          <w:p w14:paraId="7DC0DE73"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656" w:type="dxa"/>
            <w:gridSpan w:val="2"/>
            <w:vAlign w:val="bottom"/>
          </w:tcPr>
          <w:p w14:paraId="6B22D0F8"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503" w:type="dxa"/>
            <w:gridSpan w:val="2"/>
            <w:vAlign w:val="bottom"/>
          </w:tcPr>
          <w:p w14:paraId="31B7A937"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672" w:type="dxa"/>
            <w:gridSpan w:val="2"/>
            <w:vAlign w:val="bottom"/>
          </w:tcPr>
          <w:p w14:paraId="6DE364D7" w14:textId="77777777" w:rsidR="00B95B3C" w:rsidRDefault="00E22BD2">
            <w:pPr>
              <w:jc w:val="right"/>
              <w:rPr>
                <w:rFonts w:ascii="Arial" w:eastAsia="Arial" w:hAnsi="Arial" w:cs="Arial"/>
                <w:sz w:val="18"/>
                <w:szCs w:val="18"/>
              </w:rPr>
            </w:pPr>
            <w:r>
              <w:rPr>
                <w:rFonts w:ascii="Arial" w:eastAsia="Arial" w:hAnsi="Arial" w:cs="Arial"/>
                <w:sz w:val="18"/>
                <w:szCs w:val="18"/>
              </w:rPr>
              <w:t>51</w:t>
            </w:r>
          </w:p>
        </w:tc>
        <w:tc>
          <w:tcPr>
            <w:tcW w:w="503" w:type="dxa"/>
            <w:gridSpan w:val="2"/>
            <w:vAlign w:val="bottom"/>
          </w:tcPr>
          <w:p w14:paraId="47A07F58" w14:textId="77777777" w:rsidR="00B95B3C" w:rsidRDefault="00E22BD2">
            <w:pPr>
              <w:jc w:val="right"/>
              <w:rPr>
                <w:rFonts w:ascii="Arial" w:eastAsia="Arial" w:hAnsi="Arial" w:cs="Arial"/>
                <w:sz w:val="18"/>
                <w:szCs w:val="18"/>
              </w:rPr>
            </w:pPr>
            <w:r>
              <w:rPr>
                <w:rFonts w:ascii="Arial" w:eastAsia="Arial" w:hAnsi="Arial" w:cs="Arial"/>
                <w:sz w:val="18"/>
                <w:szCs w:val="18"/>
              </w:rPr>
              <w:t>52</w:t>
            </w:r>
          </w:p>
        </w:tc>
        <w:tc>
          <w:tcPr>
            <w:tcW w:w="685" w:type="dxa"/>
            <w:gridSpan w:val="2"/>
            <w:tcBorders>
              <w:right w:val="single" w:sz="4" w:space="0" w:color="000000"/>
            </w:tcBorders>
            <w:vAlign w:val="bottom"/>
          </w:tcPr>
          <w:p w14:paraId="73423AE4" w14:textId="77777777" w:rsidR="00B95B3C" w:rsidRDefault="00E22BD2">
            <w:pPr>
              <w:jc w:val="right"/>
              <w:rPr>
                <w:rFonts w:ascii="Arial" w:eastAsia="Arial" w:hAnsi="Arial" w:cs="Arial"/>
                <w:sz w:val="18"/>
                <w:szCs w:val="18"/>
              </w:rPr>
            </w:pPr>
            <w:r>
              <w:rPr>
                <w:rFonts w:ascii="Arial" w:eastAsia="Arial" w:hAnsi="Arial" w:cs="Arial"/>
                <w:sz w:val="18"/>
                <w:szCs w:val="18"/>
              </w:rPr>
              <w:t>58</w:t>
            </w:r>
          </w:p>
        </w:tc>
        <w:tc>
          <w:tcPr>
            <w:tcW w:w="664" w:type="dxa"/>
            <w:gridSpan w:val="2"/>
            <w:vAlign w:val="bottom"/>
          </w:tcPr>
          <w:p w14:paraId="4EDA3A8F" w14:textId="77777777" w:rsidR="00B95B3C" w:rsidRDefault="00E22BD2">
            <w:pPr>
              <w:jc w:val="right"/>
              <w:rPr>
                <w:rFonts w:ascii="Arial" w:eastAsia="Arial" w:hAnsi="Arial" w:cs="Arial"/>
                <w:sz w:val="18"/>
                <w:szCs w:val="18"/>
              </w:rPr>
            </w:pPr>
            <w:r>
              <w:rPr>
                <w:rFonts w:ascii="Arial" w:eastAsia="Arial" w:hAnsi="Arial" w:cs="Arial"/>
                <w:sz w:val="18"/>
                <w:szCs w:val="18"/>
              </w:rPr>
              <w:t>104</w:t>
            </w:r>
          </w:p>
        </w:tc>
        <w:tc>
          <w:tcPr>
            <w:tcW w:w="636" w:type="dxa"/>
            <w:gridSpan w:val="2"/>
            <w:vAlign w:val="bottom"/>
          </w:tcPr>
          <w:p w14:paraId="250551FF" w14:textId="77777777" w:rsidR="00B95B3C" w:rsidRDefault="00E22BD2">
            <w:pPr>
              <w:jc w:val="right"/>
              <w:rPr>
                <w:rFonts w:ascii="Arial" w:eastAsia="Arial" w:hAnsi="Arial" w:cs="Arial"/>
                <w:sz w:val="18"/>
                <w:szCs w:val="18"/>
              </w:rPr>
            </w:pPr>
            <w:r>
              <w:rPr>
                <w:rFonts w:ascii="Arial" w:eastAsia="Arial" w:hAnsi="Arial" w:cs="Arial"/>
                <w:sz w:val="18"/>
                <w:szCs w:val="18"/>
              </w:rPr>
              <w:t>125</w:t>
            </w:r>
          </w:p>
        </w:tc>
      </w:tr>
      <w:tr w:rsidR="00E22BD2" w14:paraId="43AF44EF" w14:textId="77777777">
        <w:tc>
          <w:tcPr>
            <w:tcW w:w="565" w:type="dxa"/>
            <w:gridSpan w:val="2"/>
            <w:tcBorders>
              <w:top w:val="single" w:sz="4" w:space="0" w:color="000000"/>
              <w:bottom w:val="single" w:sz="4" w:space="0" w:color="000000"/>
            </w:tcBorders>
            <w:vAlign w:val="center"/>
          </w:tcPr>
          <w:p w14:paraId="7D6D29D8"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bottom w:val="single" w:sz="4" w:space="0" w:color="000000"/>
              <w:right w:val="single" w:sz="4" w:space="0" w:color="000000"/>
            </w:tcBorders>
            <w:vAlign w:val="center"/>
          </w:tcPr>
          <w:p w14:paraId="5FEB3775" w14:textId="77777777" w:rsidR="00B95B3C" w:rsidRDefault="00B95B3C">
            <w:pPr>
              <w:rPr>
                <w:rFonts w:ascii="Arial" w:eastAsia="Arial" w:hAnsi="Arial" w:cs="Arial"/>
                <w:sz w:val="18"/>
                <w:szCs w:val="18"/>
              </w:rPr>
            </w:pPr>
          </w:p>
        </w:tc>
        <w:tc>
          <w:tcPr>
            <w:tcW w:w="441" w:type="dxa"/>
            <w:tcBorders>
              <w:top w:val="single" w:sz="4" w:space="0" w:color="000000"/>
              <w:bottom w:val="single" w:sz="4" w:space="0" w:color="000000"/>
            </w:tcBorders>
            <w:vAlign w:val="center"/>
          </w:tcPr>
          <w:p w14:paraId="5DBB643C"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bottom w:val="single" w:sz="4" w:space="0" w:color="000000"/>
            </w:tcBorders>
            <w:vAlign w:val="center"/>
          </w:tcPr>
          <w:p w14:paraId="79013EBD"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723" w:type="dxa"/>
            <w:gridSpan w:val="2"/>
            <w:tcBorders>
              <w:top w:val="single" w:sz="4" w:space="0" w:color="000000"/>
              <w:bottom w:val="single" w:sz="4" w:space="0" w:color="000000"/>
            </w:tcBorders>
            <w:vAlign w:val="center"/>
          </w:tcPr>
          <w:p w14:paraId="3FD0DCE9"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900" w:type="dxa"/>
            <w:gridSpan w:val="2"/>
            <w:tcBorders>
              <w:top w:val="single" w:sz="4" w:space="0" w:color="000000"/>
              <w:bottom w:val="single" w:sz="4" w:space="0" w:color="000000"/>
            </w:tcBorders>
            <w:vAlign w:val="center"/>
          </w:tcPr>
          <w:p w14:paraId="4AB7A10C"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479" w:type="dxa"/>
            <w:gridSpan w:val="2"/>
            <w:tcBorders>
              <w:top w:val="single" w:sz="4" w:space="0" w:color="000000"/>
              <w:bottom w:val="single" w:sz="4" w:space="0" w:color="000000"/>
            </w:tcBorders>
            <w:vAlign w:val="center"/>
          </w:tcPr>
          <w:p w14:paraId="01AA315D"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87" w:type="dxa"/>
            <w:gridSpan w:val="2"/>
            <w:tcBorders>
              <w:top w:val="single" w:sz="4" w:space="0" w:color="000000"/>
              <w:bottom w:val="single" w:sz="4" w:space="0" w:color="000000"/>
              <w:right w:val="single" w:sz="4" w:space="0" w:color="000000"/>
            </w:tcBorders>
            <w:vAlign w:val="center"/>
          </w:tcPr>
          <w:p w14:paraId="793474C1"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483" w:type="dxa"/>
            <w:gridSpan w:val="2"/>
            <w:tcBorders>
              <w:top w:val="single" w:sz="4" w:space="0" w:color="000000"/>
              <w:bottom w:val="single" w:sz="4" w:space="0" w:color="000000"/>
            </w:tcBorders>
            <w:vAlign w:val="center"/>
          </w:tcPr>
          <w:p w14:paraId="6C700440"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71" w:type="dxa"/>
            <w:gridSpan w:val="2"/>
            <w:tcBorders>
              <w:top w:val="single" w:sz="4" w:space="0" w:color="000000"/>
              <w:bottom w:val="single" w:sz="4" w:space="0" w:color="000000"/>
            </w:tcBorders>
            <w:vAlign w:val="center"/>
          </w:tcPr>
          <w:p w14:paraId="20600576"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478" w:type="dxa"/>
            <w:gridSpan w:val="2"/>
            <w:tcBorders>
              <w:top w:val="single" w:sz="4" w:space="0" w:color="000000"/>
              <w:bottom w:val="single" w:sz="4" w:space="0" w:color="000000"/>
            </w:tcBorders>
            <w:vAlign w:val="center"/>
          </w:tcPr>
          <w:p w14:paraId="1EBE3D3C"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73" w:type="dxa"/>
            <w:gridSpan w:val="2"/>
            <w:tcBorders>
              <w:top w:val="single" w:sz="4" w:space="0" w:color="000000"/>
              <w:bottom w:val="single" w:sz="4" w:space="0" w:color="000000"/>
            </w:tcBorders>
            <w:vAlign w:val="center"/>
          </w:tcPr>
          <w:p w14:paraId="033FF793"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480" w:type="dxa"/>
            <w:gridSpan w:val="2"/>
            <w:tcBorders>
              <w:top w:val="single" w:sz="4" w:space="0" w:color="000000"/>
              <w:bottom w:val="single" w:sz="4" w:space="0" w:color="000000"/>
            </w:tcBorders>
            <w:vAlign w:val="center"/>
          </w:tcPr>
          <w:p w14:paraId="48096E89"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86" w:type="dxa"/>
            <w:gridSpan w:val="2"/>
            <w:tcBorders>
              <w:top w:val="single" w:sz="4" w:space="0" w:color="000000"/>
              <w:bottom w:val="single" w:sz="4" w:space="0" w:color="000000"/>
              <w:right w:val="single" w:sz="4" w:space="0" w:color="000000"/>
            </w:tcBorders>
            <w:vAlign w:val="center"/>
          </w:tcPr>
          <w:p w14:paraId="2CE25716"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12" w:type="dxa"/>
            <w:gridSpan w:val="2"/>
            <w:tcBorders>
              <w:top w:val="single" w:sz="4" w:space="0" w:color="000000"/>
              <w:bottom w:val="single" w:sz="4" w:space="0" w:color="000000"/>
            </w:tcBorders>
            <w:vAlign w:val="center"/>
          </w:tcPr>
          <w:p w14:paraId="0233C542"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56" w:type="dxa"/>
            <w:gridSpan w:val="2"/>
            <w:tcBorders>
              <w:top w:val="single" w:sz="4" w:space="0" w:color="000000"/>
              <w:bottom w:val="single" w:sz="4" w:space="0" w:color="000000"/>
            </w:tcBorders>
            <w:vAlign w:val="center"/>
          </w:tcPr>
          <w:p w14:paraId="1723156C"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03" w:type="dxa"/>
            <w:gridSpan w:val="2"/>
            <w:tcBorders>
              <w:top w:val="single" w:sz="4" w:space="0" w:color="000000"/>
              <w:bottom w:val="single" w:sz="4" w:space="0" w:color="000000"/>
            </w:tcBorders>
            <w:vAlign w:val="center"/>
          </w:tcPr>
          <w:p w14:paraId="37F99CAA"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72" w:type="dxa"/>
            <w:gridSpan w:val="2"/>
            <w:tcBorders>
              <w:top w:val="single" w:sz="4" w:space="0" w:color="000000"/>
              <w:bottom w:val="single" w:sz="4" w:space="0" w:color="000000"/>
            </w:tcBorders>
            <w:vAlign w:val="center"/>
          </w:tcPr>
          <w:p w14:paraId="7DFBFAB9"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03" w:type="dxa"/>
            <w:gridSpan w:val="2"/>
            <w:tcBorders>
              <w:top w:val="single" w:sz="4" w:space="0" w:color="000000"/>
              <w:bottom w:val="single" w:sz="4" w:space="0" w:color="000000"/>
            </w:tcBorders>
            <w:vAlign w:val="center"/>
          </w:tcPr>
          <w:p w14:paraId="46CE8AA9"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85" w:type="dxa"/>
            <w:gridSpan w:val="2"/>
            <w:tcBorders>
              <w:top w:val="single" w:sz="4" w:space="0" w:color="000000"/>
              <w:bottom w:val="single" w:sz="4" w:space="0" w:color="000000"/>
              <w:right w:val="single" w:sz="4" w:space="0" w:color="000000"/>
            </w:tcBorders>
            <w:vAlign w:val="center"/>
          </w:tcPr>
          <w:p w14:paraId="7CAA4E2E"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64" w:type="dxa"/>
            <w:gridSpan w:val="2"/>
            <w:tcBorders>
              <w:top w:val="single" w:sz="4" w:space="0" w:color="000000"/>
              <w:bottom w:val="single" w:sz="4" w:space="0" w:color="000000"/>
            </w:tcBorders>
            <w:vAlign w:val="center"/>
          </w:tcPr>
          <w:p w14:paraId="2C864448"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6" w:type="dxa"/>
            <w:gridSpan w:val="2"/>
            <w:tcBorders>
              <w:top w:val="single" w:sz="4" w:space="0" w:color="000000"/>
              <w:bottom w:val="single" w:sz="4" w:space="0" w:color="000000"/>
            </w:tcBorders>
            <w:vAlign w:val="center"/>
          </w:tcPr>
          <w:p w14:paraId="35F64484"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64179A74" w14:textId="77777777">
        <w:trPr>
          <w:gridAfter w:val="1"/>
          <w:wAfter w:w="320" w:type="dxa"/>
          <w:tblHeader/>
        </w:trPr>
        <w:tc>
          <w:tcPr>
            <w:tcW w:w="565" w:type="dxa"/>
            <w:gridSpan w:val="2"/>
            <w:vAlign w:val="center"/>
          </w:tcPr>
          <w:p w14:paraId="35F45B84" w14:textId="77777777" w:rsidR="00B95B3C" w:rsidRDefault="00B95B3C">
            <w:pPr>
              <w:rPr>
                <w:rFonts w:ascii="Arial" w:eastAsia="Arial" w:hAnsi="Arial" w:cs="Arial"/>
                <w:sz w:val="20"/>
                <w:szCs w:val="20"/>
              </w:rPr>
            </w:pPr>
          </w:p>
        </w:tc>
        <w:tc>
          <w:tcPr>
            <w:tcW w:w="681" w:type="dxa"/>
            <w:vAlign w:val="center"/>
          </w:tcPr>
          <w:p w14:paraId="7A67B6DC" w14:textId="77777777" w:rsidR="00B95B3C" w:rsidRDefault="00B95B3C">
            <w:pPr>
              <w:jc w:val="center"/>
              <w:rPr>
                <w:rFonts w:ascii="Arial" w:eastAsia="Arial" w:hAnsi="Arial" w:cs="Arial"/>
                <w:b/>
                <w:sz w:val="20"/>
                <w:szCs w:val="20"/>
              </w:rPr>
            </w:pPr>
          </w:p>
        </w:tc>
        <w:tc>
          <w:tcPr>
            <w:tcW w:w="3535" w:type="dxa"/>
            <w:gridSpan w:val="9"/>
            <w:tcBorders>
              <w:top w:val="single" w:sz="4" w:space="0" w:color="000000"/>
              <w:bottom w:val="single" w:sz="4" w:space="0" w:color="000000"/>
              <w:right w:val="single" w:sz="4" w:space="0" w:color="000000"/>
            </w:tcBorders>
            <w:vAlign w:val="center"/>
          </w:tcPr>
          <w:p w14:paraId="77DF02F1" w14:textId="77777777" w:rsidR="00B95B3C" w:rsidRDefault="00E22BD2">
            <w:pPr>
              <w:jc w:val="center"/>
              <w:rPr>
                <w:rFonts w:ascii="Arial" w:eastAsia="Arial" w:hAnsi="Arial" w:cs="Arial"/>
                <w:b/>
                <w:sz w:val="20"/>
                <w:szCs w:val="20"/>
              </w:rPr>
            </w:pPr>
            <w:r>
              <w:rPr>
                <w:rFonts w:ascii="Arial" w:eastAsia="Arial" w:hAnsi="Arial" w:cs="Arial"/>
                <w:b/>
                <w:sz w:val="20"/>
                <w:szCs w:val="20"/>
              </w:rPr>
              <w:t>Tun Mustapha Park, Malaysia</w:t>
            </w:r>
          </w:p>
        </w:tc>
        <w:tc>
          <w:tcPr>
            <w:tcW w:w="3471" w:type="dxa"/>
            <w:gridSpan w:val="12"/>
            <w:tcBorders>
              <w:top w:val="single" w:sz="4" w:space="0" w:color="000000"/>
              <w:bottom w:val="single" w:sz="4" w:space="0" w:color="000000"/>
              <w:right w:val="single" w:sz="4" w:space="0" w:color="000000"/>
            </w:tcBorders>
            <w:vAlign w:val="center"/>
          </w:tcPr>
          <w:p w14:paraId="4180BC7B" w14:textId="77777777" w:rsidR="00B95B3C" w:rsidRDefault="00E22BD2">
            <w:pPr>
              <w:jc w:val="center"/>
              <w:rPr>
                <w:rFonts w:ascii="Arial" w:eastAsia="Arial" w:hAnsi="Arial" w:cs="Arial"/>
                <w:b/>
                <w:sz w:val="20"/>
                <w:szCs w:val="20"/>
              </w:rPr>
            </w:pPr>
            <w:r>
              <w:rPr>
                <w:rFonts w:ascii="Arial" w:eastAsia="Arial" w:hAnsi="Arial" w:cs="Arial"/>
                <w:b/>
                <w:sz w:val="20"/>
                <w:szCs w:val="20"/>
              </w:rPr>
              <w:t>Palawan, Philippines</w:t>
            </w:r>
          </w:p>
        </w:tc>
        <w:tc>
          <w:tcPr>
            <w:tcW w:w="3535" w:type="dxa"/>
            <w:gridSpan w:val="12"/>
            <w:tcBorders>
              <w:top w:val="single" w:sz="4" w:space="0" w:color="000000"/>
              <w:bottom w:val="single" w:sz="4" w:space="0" w:color="000000"/>
              <w:right w:val="single" w:sz="4" w:space="0" w:color="000000"/>
            </w:tcBorders>
            <w:vAlign w:val="center"/>
          </w:tcPr>
          <w:p w14:paraId="02CB87F0" w14:textId="77777777" w:rsidR="00B95B3C" w:rsidRDefault="00E22BD2">
            <w:pPr>
              <w:jc w:val="center"/>
              <w:rPr>
                <w:rFonts w:ascii="Arial" w:eastAsia="Arial" w:hAnsi="Arial" w:cs="Arial"/>
                <w:b/>
                <w:sz w:val="20"/>
                <w:szCs w:val="20"/>
              </w:rPr>
            </w:pPr>
            <w:r>
              <w:rPr>
                <w:rFonts w:ascii="Arial" w:eastAsia="Arial" w:hAnsi="Arial" w:cs="Arial"/>
                <w:b/>
                <w:sz w:val="20"/>
                <w:szCs w:val="20"/>
              </w:rPr>
              <w:t>Hoi An-Cu Lao Cham, Vietnam</w:t>
            </w:r>
          </w:p>
        </w:tc>
        <w:tc>
          <w:tcPr>
            <w:tcW w:w="1291" w:type="dxa"/>
            <w:gridSpan w:val="4"/>
            <w:tcBorders>
              <w:top w:val="single" w:sz="4" w:space="0" w:color="000000"/>
              <w:bottom w:val="single" w:sz="4" w:space="0" w:color="000000"/>
            </w:tcBorders>
            <w:vAlign w:val="center"/>
          </w:tcPr>
          <w:p w14:paraId="552AC014" w14:textId="77777777" w:rsidR="00B95B3C" w:rsidRDefault="00E22BD2">
            <w:pPr>
              <w:jc w:val="center"/>
              <w:rPr>
                <w:rFonts w:ascii="Arial" w:eastAsia="Arial" w:hAnsi="Arial" w:cs="Arial"/>
                <w:b/>
                <w:sz w:val="20"/>
                <w:szCs w:val="20"/>
              </w:rPr>
            </w:pPr>
            <w:r>
              <w:rPr>
                <w:rFonts w:ascii="Arial" w:eastAsia="Arial" w:hAnsi="Arial" w:cs="Arial"/>
                <w:b/>
                <w:sz w:val="20"/>
                <w:szCs w:val="20"/>
              </w:rPr>
              <w:t>Selayar, Indonesia</w:t>
            </w:r>
          </w:p>
        </w:tc>
      </w:tr>
      <w:tr w:rsidR="00B95B3C" w14:paraId="147F1E19" w14:textId="77777777">
        <w:trPr>
          <w:gridAfter w:val="1"/>
          <w:wAfter w:w="320" w:type="dxa"/>
          <w:tblHeader/>
        </w:trPr>
        <w:tc>
          <w:tcPr>
            <w:tcW w:w="565" w:type="dxa"/>
            <w:gridSpan w:val="2"/>
            <w:vMerge w:val="restart"/>
            <w:vAlign w:val="center"/>
          </w:tcPr>
          <w:p w14:paraId="788D4727" w14:textId="77777777" w:rsidR="00B95B3C" w:rsidRDefault="00B95B3C">
            <w:pPr>
              <w:rPr>
                <w:rFonts w:ascii="Arial" w:eastAsia="Arial" w:hAnsi="Arial" w:cs="Arial"/>
                <w:sz w:val="20"/>
                <w:szCs w:val="20"/>
              </w:rPr>
            </w:pPr>
          </w:p>
        </w:tc>
        <w:tc>
          <w:tcPr>
            <w:tcW w:w="681" w:type="dxa"/>
            <w:vMerge w:val="restart"/>
            <w:vAlign w:val="center"/>
          </w:tcPr>
          <w:p w14:paraId="5EEF9C67" w14:textId="77777777" w:rsidR="00B95B3C" w:rsidRDefault="00B95B3C">
            <w:pPr>
              <w:jc w:val="center"/>
              <w:rPr>
                <w:rFonts w:ascii="Arial" w:eastAsia="Arial" w:hAnsi="Arial" w:cs="Arial"/>
                <w:b/>
                <w:sz w:val="20"/>
                <w:szCs w:val="20"/>
              </w:rPr>
            </w:pPr>
          </w:p>
        </w:tc>
        <w:tc>
          <w:tcPr>
            <w:tcW w:w="1061" w:type="dxa"/>
            <w:gridSpan w:val="2"/>
            <w:tcBorders>
              <w:bottom w:val="single" w:sz="4" w:space="0" w:color="000000"/>
            </w:tcBorders>
            <w:vAlign w:val="center"/>
          </w:tcPr>
          <w:p w14:paraId="294FF15D"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Kudat </w:t>
            </w:r>
          </w:p>
        </w:tc>
        <w:tc>
          <w:tcPr>
            <w:tcW w:w="1313" w:type="dxa"/>
            <w:gridSpan w:val="3"/>
            <w:tcBorders>
              <w:bottom w:val="single" w:sz="4" w:space="0" w:color="000000"/>
            </w:tcBorders>
            <w:vAlign w:val="center"/>
          </w:tcPr>
          <w:p w14:paraId="7AEB3D5F"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Kota Marudu </w:t>
            </w:r>
          </w:p>
        </w:tc>
        <w:tc>
          <w:tcPr>
            <w:tcW w:w="1161" w:type="dxa"/>
            <w:gridSpan w:val="4"/>
            <w:tcBorders>
              <w:bottom w:val="single" w:sz="4" w:space="0" w:color="000000"/>
              <w:right w:val="single" w:sz="4" w:space="0" w:color="000000"/>
            </w:tcBorders>
            <w:vAlign w:val="center"/>
          </w:tcPr>
          <w:p w14:paraId="2D9E5562"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Pitas </w:t>
            </w:r>
          </w:p>
        </w:tc>
        <w:tc>
          <w:tcPr>
            <w:tcW w:w="1159" w:type="dxa"/>
            <w:gridSpan w:val="4"/>
            <w:tcBorders>
              <w:bottom w:val="single" w:sz="4" w:space="0" w:color="000000"/>
            </w:tcBorders>
            <w:vAlign w:val="center"/>
          </w:tcPr>
          <w:p w14:paraId="2E3E4B6C"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Puerto </w:t>
            </w:r>
            <w:r>
              <w:rPr>
                <w:rFonts w:ascii="Arial" w:eastAsia="Arial" w:hAnsi="Arial" w:cs="Arial"/>
                <w:b/>
                <w:sz w:val="20"/>
                <w:szCs w:val="20"/>
              </w:rPr>
              <w:br/>
              <w:t xml:space="preserve">Princesa </w:t>
            </w:r>
          </w:p>
        </w:tc>
        <w:tc>
          <w:tcPr>
            <w:tcW w:w="1151" w:type="dxa"/>
            <w:gridSpan w:val="4"/>
            <w:tcBorders>
              <w:bottom w:val="single" w:sz="4" w:space="0" w:color="000000"/>
            </w:tcBorders>
            <w:vAlign w:val="center"/>
          </w:tcPr>
          <w:p w14:paraId="26E03844"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Aborlan </w:t>
            </w:r>
          </w:p>
        </w:tc>
        <w:tc>
          <w:tcPr>
            <w:tcW w:w="1161" w:type="dxa"/>
            <w:gridSpan w:val="4"/>
            <w:tcBorders>
              <w:bottom w:val="single" w:sz="4" w:space="0" w:color="000000"/>
              <w:right w:val="single" w:sz="4" w:space="0" w:color="000000"/>
            </w:tcBorders>
            <w:vAlign w:val="center"/>
          </w:tcPr>
          <w:p w14:paraId="02DB4DDE"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Taytay </w:t>
            </w:r>
          </w:p>
        </w:tc>
        <w:tc>
          <w:tcPr>
            <w:tcW w:w="1178" w:type="dxa"/>
            <w:gridSpan w:val="4"/>
            <w:tcBorders>
              <w:bottom w:val="single" w:sz="4" w:space="0" w:color="000000"/>
            </w:tcBorders>
            <w:vAlign w:val="center"/>
          </w:tcPr>
          <w:p w14:paraId="3246E3DD"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Cam Thanh </w:t>
            </w:r>
          </w:p>
        </w:tc>
        <w:tc>
          <w:tcPr>
            <w:tcW w:w="1172" w:type="dxa"/>
            <w:gridSpan w:val="4"/>
            <w:tcBorders>
              <w:bottom w:val="single" w:sz="4" w:space="0" w:color="000000"/>
            </w:tcBorders>
            <w:vAlign w:val="center"/>
          </w:tcPr>
          <w:p w14:paraId="64A06130"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Cua Dai </w:t>
            </w:r>
          </w:p>
        </w:tc>
        <w:tc>
          <w:tcPr>
            <w:tcW w:w="1185" w:type="dxa"/>
            <w:gridSpan w:val="4"/>
            <w:tcBorders>
              <w:bottom w:val="single" w:sz="4" w:space="0" w:color="000000"/>
              <w:right w:val="single" w:sz="4" w:space="0" w:color="000000"/>
            </w:tcBorders>
            <w:vAlign w:val="center"/>
          </w:tcPr>
          <w:p w14:paraId="77BD5F5A"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Tan Hiep </w:t>
            </w:r>
          </w:p>
        </w:tc>
        <w:tc>
          <w:tcPr>
            <w:tcW w:w="1291" w:type="dxa"/>
            <w:gridSpan w:val="4"/>
            <w:tcBorders>
              <w:bottom w:val="single" w:sz="4" w:space="0" w:color="000000"/>
            </w:tcBorders>
            <w:vAlign w:val="center"/>
          </w:tcPr>
          <w:p w14:paraId="36FFF5A2" w14:textId="77777777" w:rsidR="00B95B3C" w:rsidRDefault="00E22BD2">
            <w:pPr>
              <w:jc w:val="center"/>
              <w:rPr>
                <w:rFonts w:ascii="Arial" w:eastAsia="Arial" w:hAnsi="Arial" w:cs="Arial"/>
                <w:b/>
                <w:sz w:val="20"/>
                <w:szCs w:val="20"/>
              </w:rPr>
            </w:pPr>
            <w:r>
              <w:rPr>
                <w:rFonts w:ascii="Arial" w:eastAsia="Arial" w:hAnsi="Arial" w:cs="Arial"/>
                <w:b/>
                <w:sz w:val="20"/>
                <w:szCs w:val="20"/>
              </w:rPr>
              <w:t xml:space="preserve">Bontosikuyu </w:t>
            </w:r>
          </w:p>
        </w:tc>
      </w:tr>
      <w:tr w:rsidR="00E22BD2" w14:paraId="11E0F62A" w14:textId="77777777">
        <w:trPr>
          <w:gridAfter w:val="1"/>
          <w:wAfter w:w="320" w:type="dxa"/>
          <w:tblHeader/>
        </w:trPr>
        <w:tc>
          <w:tcPr>
            <w:tcW w:w="565" w:type="dxa"/>
            <w:gridSpan w:val="2"/>
            <w:vMerge/>
            <w:vAlign w:val="center"/>
          </w:tcPr>
          <w:p w14:paraId="6BB25B2E" w14:textId="77777777" w:rsidR="00B95B3C" w:rsidRDefault="00B95B3C">
            <w:pPr>
              <w:widowControl w:val="0"/>
              <w:pBdr>
                <w:top w:val="nil"/>
                <w:left w:val="nil"/>
                <w:bottom w:val="nil"/>
                <w:right w:val="nil"/>
                <w:between w:val="nil"/>
              </w:pBdr>
              <w:spacing w:line="276" w:lineRule="auto"/>
              <w:rPr>
                <w:rFonts w:ascii="Arial" w:eastAsia="Arial" w:hAnsi="Arial" w:cs="Arial"/>
                <w:b/>
                <w:sz w:val="20"/>
                <w:szCs w:val="20"/>
              </w:rPr>
            </w:pPr>
          </w:p>
        </w:tc>
        <w:tc>
          <w:tcPr>
            <w:tcW w:w="681" w:type="dxa"/>
            <w:vMerge/>
            <w:vAlign w:val="center"/>
          </w:tcPr>
          <w:p w14:paraId="3460D318" w14:textId="77777777" w:rsidR="00B95B3C" w:rsidRDefault="00B95B3C">
            <w:pPr>
              <w:widowControl w:val="0"/>
              <w:pBdr>
                <w:top w:val="nil"/>
                <w:left w:val="nil"/>
                <w:bottom w:val="nil"/>
                <w:right w:val="nil"/>
                <w:between w:val="nil"/>
              </w:pBdr>
              <w:spacing w:line="276" w:lineRule="auto"/>
              <w:rPr>
                <w:rFonts w:ascii="Arial" w:eastAsia="Arial" w:hAnsi="Arial" w:cs="Arial"/>
                <w:b/>
                <w:sz w:val="20"/>
                <w:szCs w:val="20"/>
              </w:rPr>
            </w:pPr>
          </w:p>
        </w:tc>
        <w:tc>
          <w:tcPr>
            <w:tcW w:w="441" w:type="dxa"/>
            <w:tcBorders>
              <w:bottom w:val="single" w:sz="4" w:space="0" w:color="000000"/>
            </w:tcBorders>
            <w:vAlign w:val="center"/>
          </w:tcPr>
          <w:p w14:paraId="018F2267"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20" w:type="dxa"/>
            <w:tcBorders>
              <w:bottom w:val="single" w:sz="4" w:space="0" w:color="000000"/>
            </w:tcBorders>
            <w:vAlign w:val="center"/>
          </w:tcPr>
          <w:p w14:paraId="6B27855C"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693" w:type="dxa"/>
            <w:tcBorders>
              <w:bottom w:val="single" w:sz="4" w:space="0" w:color="000000"/>
            </w:tcBorders>
            <w:vAlign w:val="center"/>
          </w:tcPr>
          <w:p w14:paraId="66340040"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20" w:type="dxa"/>
            <w:gridSpan w:val="2"/>
            <w:tcBorders>
              <w:bottom w:val="single" w:sz="4" w:space="0" w:color="000000"/>
            </w:tcBorders>
            <w:vAlign w:val="center"/>
          </w:tcPr>
          <w:p w14:paraId="73FA76EE"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31" w:type="dxa"/>
            <w:gridSpan w:val="2"/>
            <w:tcBorders>
              <w:bottom w:val="single" w:sz="4" w:space="0" w:color="000000"/>
            </w:tcBorders>
            <w:vAlign w:val="center"/>
          </w:tcPr>
          <w:p w14:paraId="6AB186F0"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30" w:type="dxa"/>
            <w:gridSpan w:val="2"/>
            <w:tcBorders>
              <w:bottom w:val="single" w:sz="4" w:space="0" w:color="000000"/>
              <w:right w:val="single" w:sz="4" w:space="0" w:color="000000"/>
            </w:tcBorders>
            <w:vAlign w:val="center"/>
          </w:tcPr>
          <w:p w14:paraId="37929668"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39" w:type="dxa"/>
            <w:gridSpan w:val="2"/>
            <w:tcBorders>
              <w:bottom w:val="single" w:sz="4" w:space="0" w:color="000000"/>
            </w:tcBorders>
            <w:vAlign w:val="center"/>
          </w:tcPr>
          <w:p w14:paraId="0DA0D8DE"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20" w:type="dxa"/>
            <w:gridSpan w:val="2"/>
            <w:tcBorders>
              <w:bottom w:val="single" w:sz="4" w:space="0" w:color="000000"/>
            </w:tcBorders>
            <w:vAlign w:val="center"/>
          </w:tcPr>
          <w:p w14:paraId="6EAC8241"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31" w:type="dxa"/>
            <w:gridSpan w:val="2"/>
            <w:tcBorders>
              <w:bottom w:val="single" w:sz="4" w:space="0" w:color="000000"/>
            </w:tcBorders>
            <w:vAlign w:val="center"/>
          </w:tcPr>
          <w:p w14:paraId="6B0DEDFF"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20" w:type="dxa"/>
            <w:gridSpan w:val="2"/>
            <w:tcBorders>
              <w:bottom w:val="single" w:sz="4" w:space="0" w:color="000000"/>
            </w:tcBorders>
            <w:vAlign w:val="center"/>
          </w:tcPr>
          <w:p w14:paraId="10704F8B"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31" w:type="dxa"/>
            <w:gridSpan w:val="2"/>
            <w:tcBorders>
              <w:bottom w:val="single" w:sz="4" w:space="0" w:color="000000"/>
            </w:tcBorders>
            <w:vAlign w:val="center"/>
          </w:tcPr>
          <w:p w14:paraId="3FA83D5F"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30" w:type="dxa"/>
            <w:gridSpan w:val="2"/>
            <w:tcBorders>
              <w:bottom w:val="single" w:sz="4" w:space="0" w:color="000000"/>
              <w:right w:val="single" w:sz="4" w:space="0" w:color="000000"/>
            </w:tcBorders>
            <w:vAlign w:val="center"/>
          </w:tcPr>
          <w:p w14:paraId="34472FFE"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58" w:type="dxa"/>
            <w:gridSpan w:val="2"/>
            <w:tcBorders>
              <w:bottom w:val="single" w:sz="4" w:space="0" w:color="000000"/>
            </w:tcBorders>
            <w:vAlign w:val="center"/>
          </w:tcPr>
          <w:p w14:paraId="2A08EBE1"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20" w:type="dxa"/>
            <w:gridSpan w:val="2"/>
            <w:tcBorders>
              <w:bottom w:val="single" w:sz="4" w:space="0" w:color="000000"/>
            </w:tcBorders>
            <w:vAlign w:val="center"/>
          </w:tcPr>
          <w:p w14:paraId="334DF0F4"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52" w:type="dxa"/>
            <w:gridSpan w:val="2"/>
            <w:tcBorders>
              <w:bottom w:val="single" w:sz="4" w:space="0" w:color="000000"/>
            </w:tcBorders>
            <w:vAlign w:val="center"/>
          </w:tcPr>
          <w:p w14:paraId="50218ECA"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20" w:type="dxa"/>
            <w:gridSpan w:val="2"/>
            <w:tcBorders>
              <w:bottom w:val="single" w:sz="4" w:space="0" w:color="000000"/>
            </w:tcBorders>
            <w:vAlign w:val="center"/>
          </w:tcPr>
          <w:p w14:paraId="326FC688"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555" w:type="dxa"/>
            <w:gridSpan w:val="2"/>
            <w:tcBorders>
              <w:bottom w:val="single" w:sz="4" w:space="0" w:color="000000"/>
            </w:tcBorders>
            <w:vAlign w:val="center"/>
          </w:tcPr>
          <w:p w14:paraId="05201F82"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30" w:type="dxa"/>
            <w:gridSpan w:val="2"/>
            <w:tcBorders>
              <w:bottom w:val="single" w:sz="4" w:space="0" w:color="000000"/>
              <w:right w:val="single" w:sz="4" w:space="0" w:color="000000"/>
            </w:tcBorders>
            <w:vAlign w:val="center"/>
          </w:tcPr>
          <w:p w14:paraId="3C65785F"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c>
          <w:tcPr>
            <w:tcW w:w="652" w:type="dxa"/>
            <w:gridSpan w:val="2"/>
            <w:tcBorders>
              <w:bottom w:val="single" w:sz="4" w:space="0" w:color="000000"/>
            </w:tcBorders>
            <w:vAlign w:val="center"/>
          </w:tcPr>
          <w:p w14:paraId="1BC7AC8E" w14:textId="77777777" w:rsidR="00B95B3C" w:rsidRDefault="00E22BD2">
            <w:pPr>
              <w:jc w:val="center"/>
              <w:rPr>
                <w:rFonts w:ascii="Arial" w:eastAsia="Arial" w:hAnsi="Arial" w:cs="Arial"/>
                <w:b/>
                <w:sz w:val="18"/>
                <w:szCs w:val="18"/>
              </w:rPr>
            </w:pPr>
            <w:r>
              <w:rPr>
                <w:rFonts w:ascii="Arial" w:eastAsia="Arial" w:hAnsi="Arial" w:cs="Arial"/>
                <w:b/>
                <w:sz w:val="18"/>
                <w:szCs w:val="18"/>
              </w:rPr>
              <w:t>Past</w:t>
            </w:r>
          </w:p>
        </w:tc>
        <w:tc>
          <w:tcPr>
            <w:tcW w:w="639" w:type="dxa"/>
            <w:gridSpan w:val="2"/>
            <w:tcBorders>
              <w:bottom w:val="single" w:sz="4" w:space="0" w:color="000000"/>
            </w:tcBorders>
            <w:vAlign w:val="center"/>
          </w:tcPr>
          <w:p w14:paraId="56338778" w14:textId="77777777" w:rsidR="00B95B3C" w:rsidRDefault="00E22BD2">
            <w:pPr>
              <w:jc w:val="center"/>
              <w:rPr>
                <w:rFonts w:ascii="Arial" w:eastAsia="Arial" w:hAnsi="Arial" w:cs="Arial"/>
                <w:b/>
                <w:sz w:val="18"/>
                <w:szCs w:val="18"/>
              </w:rPr>
            </w:pPr>
            <w:r>
              <w:rPr>
                <w:rFonts w:ascii="Arial" w:eastAsia="Arial" w:hAnsi="Arial" w:cs="Arial"/>
                <w:b/>
                <w:sz w:val="18"/>
                <w:szCs w:val="18"/>
              </w:rPr>
              <w:t>Future</w:t>
            </w:r>
          </w:p>
        </w:tc>
      </w:tr>
      <w:tr w:rsidR="00B95B3C" w14:paraId="6EABAB51" w14:textId="77777777">
        <w:trPr>
          <w:gridAfter w:val="1"/>
          <w:wAfter w:w="320" w:type="dxa"/>
          <w:trHeight w:val="284"/>
        </w:trPr>
        <w:tc>
          <w:tcPr>
            <w:tcW w:w="13078" w:type="dxa"/>
            <w:gridSpan w:val="40"/>
            <w:tcBorders>
              <w:top w:val="single" w:sz="4" w:space="0" w:color="000000"/>
              <w:bottom w:val="single" w:sz="4" w:space="0" w:color="000000"/>
            </w:tcBorders>
            <w:vAlign w:val="center"/>
          </w:tcPr>
          <w:p w14:paraId="7E506E7D" w14:textId="77777777" w:rsidR="00B95B3C" w:rsidRDefault="00E22BD2">
            <w:pPr>
              <w:rPr>
                <w:rFonts w:ascii="Arial" w:eastAsia="Arial" w:hAnsi="Arial" w:cs="Arial"/>
                <w:b/>
                <w:sz w:val="18"/>
                <w:szCs w:val="18"/>
              </w:rPr>
            </w:pPr>
            <w:r>
              <w:rPr>
                <w:rFonts w:ascii="Arial" w:eastAsia="Arial" w:hAnsi="Arial" w:cs="Arial"/>
                <w:b/>
                <w:sz w:val="18"/>
                <w:szCs w:val="18"/>
              </w:rPr>
              <w:t>Wild fish</w:t>
            </w:r>
          </w:p>
        </w:tc>
      </w:tr>
      <w:tr w:rsidR="00E22BD2" w14:paraId="2F7DAD32" w14:textId="77777777">
        <w:trPr>
          <w:gridAfter w:val="1"/>
          <w:wAfter w:w="320" w:type="dxa"/>
        </w:trPr>
        <w:tc>
          <w:tcPr>
            <w:tcW w:w="565" w:type="dxa"/>
            <w:gridSpan w:val="2"/>
            <w:vAlign w:val="center"/>
          </w:tcPr>
          <w:p w14:paraId="4AD830A5"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62CF0B45"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3BF05465"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20" w:type="dxa"/>
            <w:vAlign w:val="bottom"/>
          </w:tcPr>
          <w:p w14:paraId="0DE289FA"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693" w:type="dxa"/>
            <w:vAlign w:val="bottom"/>
          </w:tcPr>
          <w:p w14:paraId="46D3E2C8"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20" w:type="dxa"/>
            <w:gridSpan w:val="2"/>
            <w:vAlign w:val="bottom"/>
          </w:tcPr>
          <w:p w14:paraId="49AFFDE1"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531" w:type="dxa"/>
            <w:gridSpan w:val="2"/>
            <w:vAlign w:val="bottom"/>
          </w:tcPr>
          <w:p w14:paraId="7FAB77CD"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701FF638"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1535C133"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20" w:type="dxa"/>
            <w:gridSpan w:val="2"/>
            <w:vAlign w:val="bottom"/>
          </w:tcPr>
          <w:p w14:paraId="4A4188EF"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31" w:type="dxa"/>
            <w:gridSpan w:val="2"/>
            <w:vAlign w:val="bottom"/>
          </w:tcPr>
          <w:p w14:paraId="4F2F16A2"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20" w:type="dxa"/>
            <w:gridSpan w:val="2"/>
            <w:vAlign w:val="bottom"/>
          </w:tcPr>
          <w:p w14:paraId="5C842E93"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531" w:type="dxa"/>
            <w:gridSpan w:val="2"/>
            <w:vAlign w:val="bottom"/>
          </w:tcPr>
          <w:p w14:paraId="55FBA28E"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630" w:type="dxa"/>
            <w:gridSpan w:val="2"/>
            <w:tcBorders>
              <w:right w:val="single" w:sz="4" w:space="0" w:color="000000"/>
            </w:tcBorders>
            <w:vAlign w:val="bottom"/>
          </w:tcPr>
          <w:p w14:paraId="319803AB"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558" w:type="dxa"/>
            <w:gridSpan w:val="2"/>
            <w:vAlign w:val="bottom"/>
          </w:tcPr>
          <w:p w14:paraId="2FD1880C"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20" w:type="dxa"/>
            <w:gridSpan w:val="2"/>
            <w:vAlign w:val="bottom"/>
          </w:tcPr>
          <w:p w14:paraId="145CEE6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52" w:type="dxa"/>
            <w:gridSpan w:val="2"/>
            <w:vAlign w:val="bottom"/>
          </w:tcPr>
          <w:p w14:paraId="4C33C308"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20" w:type="dxa"/>
            <w:gridSpan w:val="2"/>
            <w:vAlign w:val="bottom"/>
          </w:tcPr>
          <w:p w14:paraId="78CDF846"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55" w:type="dxa"/>
            <w:gridSpan w:val="2"/>
            <w:vAlign w:val="bottom"/>
          </w:tcPr>
          <w:p w14:paraId="10BA84A0"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30" w:type="dxa"/>
            <w:gridSpan w:val="2"/>
            <w:tcBorders>
              <w:right w:val="single" w:sz="4" w:space="0" w:color="000000"/>
            </w:tcBorders>
            <w:vAlign w:val="bottom"/>
          </w:tcPr>
          <w:p w14:paraId="5E7EB6E1"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52" w:type="dxa"/>
            <w:gridSpan w:val="2"/>
            <w:vAlign w:val="bottom"/>
          </w:tcPr>
          <w:p w14:paraId="3E3ABDE4" w14:textId="77777777" w:rsidR="00B95B3C" w:rsidRDefault="00E22BD2">
            <w:pPr>
              <w:jc w:val="right"/>
              <w:rPr>
                <w:rFonts w:ascii="Arial" w:eastAsia="Arial" w:hAnsi="Arial" w:cs="Arial"/>
                <w:sz w:val="18"/>
                <w:szCs w:val="18"/>
              </w:rPr>
            </w:pPr>
            <w:r>
              <w:rPr>
                <w:rFonts w:ascii="Arial" w:eastAsia="Arial" w:hAnsi="Arial" w:cs="Arial"/>
                <w:sz w:val="18"/>
                <w:szCs w:val="18"/>
              </w:rPr>
              <w:t>164</w:t>
            </w:r>
          </w:p>
        </w:tc>
        <w:tc>
          <w:tcPr>
            <w:tcW w:w="639" w:type="dxa"/>
            <w:gridSpan w:val="2"/>
            <w:vAlign w:val="bottom"/>
          </w:tcPr>
          <w:p w14:paraId="6E9399BC"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r>
      <w:tr w:rsidR="00E22BD2" w14:paraId="01B6B271" w14:textId="77777777">
        <w:trPr>
          <w:gridAfter w:val="1"/>
          <w:wAfter w:w="320" w:type="dxa"/>
        </w:trPr>
        <w:tc>
          <w:tcPr>
            <w:tcW w:w="565" w:type="dxa"/>
            <w:gridSpan w:val="2"/>
            <w:vAlign w:val="center"/>
          </w:tcPr>
          <w:p w14:paraId="036A203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1962E202"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01851C28"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vAlign w:val="bottom"/>
          </w:tcPr>
          <w:p w14:paraId="6A95CB33"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93" w:type="dxa"/>
            <w:vAlign w:val="bottom"/>
          </w:tcPr>
          <w:p w14:paraId="0FA144DD"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20" w:type="dxa"/>
            <w:gridSpan w:val="2"/>
            <w:vAlign w:val="bottom"/>
          </w:tcPr>
          <w:p w14:paraId="38DB8F5A"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531" w:type="dxa"/>
            <w:gridSpan w:val="2"/>
            <w:vAlign w:val="bottom"/>
          </w:tcPr>
          <w:p w14:paraId="5A174AF5"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4AA37BFC"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7CD84A5C"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20" w:type="dxa"/>
            <w:gridSpan w:val="2"/>
            <w:vAlign w:val="bottom"/>
          </w:tcPr>
          <w:p w14:paraId="10A9A722"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531" w:type="dxa"/>
            <w:gridSpan w:val="2"/>
            <w:vAlign w:val="bottom"/>
          </w:tcPr>
          <w:p w14:paraId="577D72A1"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20" w:type="dxa"/>
            <w:gridSpan w:val="2"/>
            <w:vAlign w:val="bottom"/>
          </w:tcPr>
          <w:p w14:paraId="02A37BEF"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31" w:type="dxa"/>
            <w:gridSpan w:val="2"/>
            <w:vAlign w:val="bottom"/>
          </w:tcPr>
          <w:p w14:paraId="54D63373"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630" w:type="dxa"/>
            <w:gridSpan w:val="2"/>
            <w:tcBorders>
              <w:right w:val="single" w:sz="4" w:space="0" w:color="000000"/>
            </w:tcBorders>
            <w:vAlign w:val="bottom"/>
          </w:tcPr>
          <w:p w14:paraId="3880A264"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558" w:type="dxa"/>
            <w:gridSpan w:val="2"/>
            <w:vAlign w:val="bottom"/>
          </w:tcPr>
          <w:p w14:paraId="39E2981E"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20" w:type="dxa"/>
            <w:gridSpan w:val="2"/>
            <w:vAlign w:val="bottom"/>
          </w:tcPr>
          <w:p w14:paraId="44F27CCE"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52" w:type="dxa"/>
            <w:gridSpan w:val="2"/>
            <w:vAlign w:val="bottom"/>
          </w:tcPr>
          <w:p w14:paraId="25AAD6BC"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20" w:type="dxa"/>
            <w:gridSpan w:val="2"/>
            <w:vAlign w:val="bottom"/>
          </w:tcPr>
          <w:p w14:paraId="25FCB35B"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55" w:type="dxa"/>
            <w:gridSpan w:val="2"/>
            <w:vAlign w:val="bottom"/>
          </w:tcPr>
          <w:p w14:paraId="6A79615A"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30" w:type="dxa"/>
            <w:gridSpan w:val="2"/>
            <w:tcBorders>
              <w:right w:val="single" w:sz="4" w:space="0" w:color="000000"/>
            </w:tcBorders>
            <w:vAlign w:val="bottom"/>
          </w:tcPr>
          <w:p w14:paraId="4D98BBD8"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52" w:type="dxa"/>
            <w:gridSpan w:val="2"/>
            <w:vAlign w:val="bottom"/>
          </w:tcPr>
          <w:p w14:paraId="776B3ADC"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639" w:type="dxa"/>
            <w:gridSpan w:val="2"/>
            <w:vAlign w:val="bottom"/>
          </w:tcPr>
          <w:p w14:paraId="67BE119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r>
      <w:tr w:rsidR="00E22BD2" w14:paraId="0B6CCFB0" w14:textId="77777777">
        <w:trPr>
          <w:gridAfter w:val="1"/>
          <w:wAfter w:w="320" w:type="dxa"/>
        </w:trPr>
        <w:tc>
          <w:tcPr>
            <w:tcW w:w="565" w:type="dxa"/>
            <w:gridSpan w:val="2"/>
            <w:vAlign w:val="center"/>
          </w:tcPr>
          <w:p w14:paraId="58E85CEF"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65422C6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36ADFAEE"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20" w:type="dxa"/>
            <w:vAlign w:val="bottom"/>
          </w:tcPr>
          <w:p w14:paraId="4B8046F0"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93" w:type="dxa"/>
            <w:vAlign w:val="bottom"/>
          </w:tcPr>
          <w:p w14:paraId="132E5429"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735F5CBE"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531" w:type="dxa"/>
            <w:gridSpan w:val="2"/>
            <w:vAlign w:val="bottom"/>
          </w:tcPr>
          <w:p w14:paraId="2C75D98A"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30" w:type="dxa"/>
            <w:gridSpan w:val="2"/>
            <w:tcBorders>
              <w:right w:val="single" w:sz="4" w:space="0" w:color="000000"/>
            </w:tcBorders>
            <w:vAlign w:val="bottom"/>
          </w:tcPr>
          <w:p w14:paraId="402747FE"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539" w:type="dxa"/>
            <w:gridSpan w:val="2"/>
            <w:vAlign w:val="bottom"/>
          </w:tcPr>
          <w:p w14:paraId="3E01B257"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gridSpan w:val="2"/>
            <w:vAlign w:val="bottom"/>
          </w:tcPr>
          <w:p w14:paraId="62238FFE"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531" w:type="dxa"/>
            <w:gridSpan w:val="2"/>
            <w:vAlign w:val="bottom"/>
          </w:tcPr>
          <w:p w14:paraId="0957DBB1"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20" w:type="dxa"/>
            <w:gridSpan w:val="2"/>
            <w:vAlign w:val="bottom"/>
          </w:tcPr>
          <w:p w14:paraId="0A93D5AB"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31" w:type="dxa"/>
            <w:gridSpan w:val="2"/>
            <w:vAlign w:val="bottom"/>
          </w:tcPr>
          <w:p w14:paraId="6478B5B8"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630" w:type="dxa"/>
            <w:gridSpan w:val="2"/>
            <w:tcBorders>
              <w:right w:val="single" w:sz="4" w:space="0" w:color="000000"/>
            </w:tcBorders>
            <w:vAlign w:val="bottom"/>
          </w:tcPr>
          <w:p w14:paraId="05E04151"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58" w:type="dxa"/>
            <w:gridSpan w:val="2"/>
            <w:vAlign w:val="bottom"/>
          </w:tcPr>
          <w:p w14:paraId="0736825E"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5133FDA1"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52" w:type="dxa"/>
            <w:gridSpan w:val="2"/>
            <w:vAlign w:val="bottom"/>
          </w:tcPr>
          <w:p w14:paraId="5295ED24"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5CB76E3F"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55" w:type="dxa"/>
            <w:gridSpan w:val="2"/>
            <w:vAlign w:val="bottom"/>
          </w:tcPr>
          <w:p w14:paraId="040D3D82"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0AFD56CF"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52" w:type="dxa"/>
            <w:gridSpan w:val="2"/>
            <w:vAlign w:val="bottom"/>
          </w:tcPr>
          <w:p w14:paraId="33F7E79E"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39" w:type="dxa"/>
            <w:gridSpan w:val="2"/>
            <w:vAlign w:val="bottom"/>
          </w:tcPr>
          <w:p w14:paraId="487D5684"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r>
      <w:tr w:rsidR="00E22BD2" w14:paraId="54AFFE73" w14:textId="77777777">
        <w:trPr>
          <w:gridAfter w:val="1"/>
          <w:wAfter w:w="320" w:type="dxa"/>
        </w:trPr>
        <w:tc>
          <w:tcPr>
            <w:tcW w:w="565" w:type="dxa"/>
            <w:gridSpan w:val="2"/>
            <w:vAlign w:val="center"/>
          </w:tcPr>
          <w:p w14:paraId="68683C3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1DB33C6"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515DD6F8"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20" w:type="dxa"/>
            <w:vAlign w:val="bottom"/>
          </w:tcPr>
          <w:p w14:paraId="180CD019" w14:textId="77777777" w:rsidR="00B95B3C" w:rsidRDefault="00E22BD2">
            <w:pPr>
              <w:jc w:val="right"/>
              <w:rPr>
                <w:rFonts w:ascii="Arial" w:eastAsia="Arial" w:hAnsi="Arial" w:cs="Arial"/>
                <w:sz w:val="18"/>
                <w:szCs w:val="18"/>
              </w:rPr>
            </w:pPr>
            <w:r>
              <w:rPr>
                <w:rFonts w:ascii="Arial" w:eastAsia="Arial" w:hAnsi="Arial" w:cs="Arial"/>
                <w:sz w:val="18"/>
                <w:szCs w:val="18"/>
              </w:rPr>
              <w:t>48</w:t>
            </w:r>
          </w:p>
        </w:tc>
        <w:tc>
          <w:tcPr>
            <w:tcW w:w="693" w:type="dxa"/>
            <w:vAlign w:val="bottom"/>
          </w:tcPr>
          <w:p w14:paraId="3E981E0F"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gridSpan w:val="2"/>
            <w:vAlign w:val="bottom"/>
          </w:tcPr>
          <w:p w14:paraId="6CC5EA28" w14:textId="77777777" w:rsidR="00B95B3C" w:rsidRDefault="00E22BD2">
            <w:pPr>
              <w:jc w:val="right"/>
              <w:rPr>
                <w:rFonts w:ascii="Arial" w:eastAsia="Arial" w:hAnsi="Arial" w:cs="Arial"/>
                <w:sz w:val="18"/>
                <w:szCs w:val="18"/>
              </w:rPr>
            </w:pPr>
            <w:r>
              <w:rPr>
                <w:rFonts w:ascii="Arial" w:eastAsia="Arial" w:hAnsi="Arial" w:cs="Arial"/>
                <w:sz w:val="18"/>
                <w:szCs w:val="18"/>
              </w:rPr>
              <w:t>49</w:t>
            </w:r>
          </w:p>
        </w:tc>
        <w:tc>
          <w:tcPr>
            <w:tcW w:w="531" w:type="dxa"/>
            <w:gridSpan w:val="2"/>
            <w:vAlign w:val="bottom"/>
          </w:tcPr>
          <w:p w14:paraId="7FB4F005"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5B68FACF"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656AAEF0"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20" w:type="dxa"/>
            <w:gridSpan w:val="2"/>
            <w:vAlign w:val="bottom"/>
          </w:tcPr>
          <w:p w14:paraId="48C621ED"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531" w:type="dxa"/>
            <w:gridSpan w:val="2"/>
            <w:vAlign w:val="bottom"/>
          </w:tcPr>
          <w:p w14:paraId="74105AC9"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620" w:type="dxa"/>
            <w:gridSpan w:val="2"/>
            <w:vAlign w:val="bottom"/>
          </w:tcPr>
          <w:p w14:paraId="3277BB1F"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531" w:type="dxa"/>
            <w:gridSpan w:val="2"/>
            <w:vAlign w:val="bottom"/>
          </w:tcPr>
          <w:p w14:paraId="36524F88"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30" w:type="dxa"/>
            <w:gridSpan w:val="2"/>
            <w:tcBorders>
              <w:right w:val="single" w:sz="4" w:space="0" w:color="000000"/>
            </w:tcBorders>
            <w:vAlign w:val="bottom"/>
          </w:tcPr>
          <w:p w14:paraId="0EC1E1E3"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c>
          <w:tcPr>
            <w:tcW w:w="558" w:type="dxa"/>
            <w:gridSpan w:val="2"/>
            <w:vAlign w:val="bottom"/>
          </w:tcPr>
          <w:p w14:paraId="3F036DE6"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019BDF62"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52" w:type="dxa"/>
            <w:gridSpan w:val="2"/>
            <w:vAlign w:val="bottom"/>
          </w:tcPr>
          <w:p w14:paraId="53D5696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3D385940"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55" w:type="dxa"/>
            <w:gridSpan w:val="2"/>
            <w:vAlign w:val="bottom"/>
          </w:tcPr>
          <w:p w14:paraId="35C4B53B"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30" w:type="dxa"/>
            <w:gridSpan w:val="2"/>
            <w:tcBorders>
              <w:right w:val="single" w:sz="4" w:space="0" w:color="000000"/>
            </w:tcBorders>
            <w:vAlign w:val="bottom"/>
          </w:tcPr>
          <w:p w14:paraId="56696F20"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52" w:type="dxa"/>
            <w:gridSpan w:val="2"/>
            <w:vAlign w:val="bottom"/>
          </w:tcPr>
          <w:p w14:paraId="25D8FE89"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39" w:type="dxa"/>
            <w:gridSpan w:val="2"/>
            <w:vAlign w:val="bottom"/>
          </w:tcPr>
          <w:p w14:paraId="10A9946E"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r>
      <w:tr w:rsidR="00E22BD2" w14:paraId="6E658BEF" w14:textId="77777777">
        <w:trPr>
          <w:gridAfter w:val="1"/>
          <w:wAfter w:w="320" w:type="dxa"/>
        </w:trPr>
        <w:tc>
          <w:tcPr>
            <w:tcW w:w="565" w:type="dxa"/>
            <w:gridSpan w:val="2"/>
            <w:vAlign w:val="center"/>
          </w:tcPr>
          <w:p w14:paraId="7EC16E58"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DB32DB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3DEE8A98" w14:textId="77777777" w:rsidR="00B95B3C" w:rsidRDefault="00E22BD2">
            <w:pPr>
              <w:jc w:val="right"/>
              <w:rPr>
                <w:rFonts w:ascii="Arial" w:eastAsia="Arial" w:hAnsi="Arial" w:cs="Arial"/>
                <w:sz w:val="18"/>
                <w:szCs w:val="18"/>
              </w:rPr>
            </w:pPr>
            <w:r>
              <w:rPr>
                <w:rFonts w:ascii="Arial" w:eastAsia="Arial" w:hAnsi="Arial" w:cs="Arial"/>
                <w:sz w:val="18"/>
                <w:szCs w:val="18"/>
              </w:rPr>
              <w:t>147</w:t>
            </w:r>
          </w:p>
        </w:tc>
        <w:tc>
          <w:tcPr>
            <w:tcW w:w="620" w:type="dxa"/>
            <w:vAlign w:val="bottom"/>
          </w:tcPr>
          <w:p w14:paraId="0347C862" w14:textId="77777777" w:rsidR="00B95B3C" w:rsidRDefault="00E22BD2">
            <w:pPr>
              <w:jc w:val="right"/>
              <w:rPr>
                <w:rFonts w:ascii="Arial" w:eastAsia="Arial" w:hAnsi="Arial" w:cs="Arial"/>
                <w:sz w:val="18"/>
                <w:szCs w:val="18"/>
              </w:rPr>
            </w:pPr>
            <w:r>
              <w:rPr>
                <w:rFonts w:ascii="Arial" w:eastAsia="Arial" w:hAnsi="Arial" w:cs="Arial"/>
                <w:sz w:val="18"/>
                <w:szCs w:val="18"/>
              </w:rPr>
              <w:t>119</w:t>
            </w:r>
          </w:p>
        </w:tc>
        <w:tc>
          <w:tcPr>
            <w:tcW w:w="693" w:type="dxa"/>
            <w:vAlign w:val="bottom"/>
          </w:tcPr>
          <w:p w14:paraId="73DEFEF0" w14:textId="77777777" w:rsidR="00B95B3C" w:rsidRDefault="00E22BD2">
            <w:pPr>
              <w:jc w:val="right"/>
              <w:rPr>
                <w:rFonts w:ascii="Arial" w:eastAsia="Arial" w:hAnsi="Arial" w:cs="Arial"/>
                <w:sz w:val="18"/>
                <w:szCs w:val="18"/>
              </w:rPr>
            </w:pPr>
            <w:r>
              <w:rPr>
                <w:rFonts w:ascii="Arial" w:eastAsia="Arial" w:hAnsi="Arial" w:cs="Arial"/>
                <w:sz w:val="18"/>
                <w:szCs w:val="18"/>
              </w:rPr>
              <w:t>155</w:t>
            </w:r>
          </w:p>
        </w:tc>
        <w:tc>
          <w:tcPr>
            <w:tcW w:w="620" w:type="dxa"/>
            <w:gridSpan w:val="2"/>
            <w:vAlign w:val="bottom"/>
          </w:tcPr>
          <w:p w14:paraId="4CE724E4" w14:textId="77777777" w:rsidR="00B95B3C" w:rsidRDefault="00E22BD2">
            <w:pPr>
              <w:jc w:val="right"/>
              <w:rPr>
                <w:rFonts w:ascii="Arial" w:eastAsia="Arial" w:hAnsi="Arial" w:cs="Arial"/>
                <w:sz w:val="18"/>
                <w:szCs w:val="18"/>
              </w:rPr>
            </w:pPr>
            <w:r>
              <w:rPr>
                <w:rFonts w:ascii="Arial" w:eastAsia="Arial" w:hAnsi="Arial" w:cs="Arial"/>
                <w:sz w:val="18"/>
                <w:szCs w:val="18"/>
              </w:rPr>
              <w:t>65</w:t>
            </w:r>
          </w:p>
        </w:tc>
        <w:tc>
          <w:tcPr>
            <w:tcW w:w="531" w:type="dxa"/>
            <w:gridSpan w:val="2"/>
            <w:vAlign w:val="bottom"/>
          </w:tcPr>
          <w:p w14:paraId="5A7F185E"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30" w:type="dxa"/>
            <w:gridSpan w:val="2"/>
            <w:tcBorders>
              <w:right w:val="single" w:sz="4" w:space="0" w:color="000000"/>
            </w:tcBorders>
            <w:vAlign w:val="bottom"/>
          </w:tcPr>
          <w:p w14:paraId="58D6AA4F"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39" w:type="dxa"/>
            <w:gridSpan w:val="2"/>
            <w:vAlign w:val="bottom"/>
          </w:tcPr>
          <w:p w14:paraId="3E508293" w14:textId="77777777" w:rsidR="00B95B3C" w:rsidRDefault="00E22BD2">
            <w:pPr>
              <w:jc w:val="right"/>
              <w:rPr>
                <w:rFonts w:ascii="Arial" w:eastAsia="Arial" w:hAnsi="Arial" w:cs="Arial"/>
                <w:sz w:val="18"/>
                <w:szCs w:val="18"/>
              </w:rPr>
            </w:pPr>
            <w:r>
              <w:rPr>
                <w:rFonts w:ascii="Arial" w:eastAsia="Arial" w:hAnsi="Arial" w:cs="Arial"/>
                <w:sz w:val="18"/>
                <w:szCs w:val="18"/>
              </w:rPr>
              <w:t>56</w:t>
            </w:r>
          </w:p>
        </w:tc>
        <w:tc>
          <w:tcPr>
            <w:tcW w:w="620" w:type="dxa"/>
            <w:gridSpan w:val="2"/>
            <w:vAlign w:val="bottom"/>
          </w:tcPr>
          <w:p w14:paraId="31AE0E21"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531" w:type="dxa"/>
            <w:gridSpan w:val="2"/>
            <w:vAlign w:val="bottom"/>
          </w:tcPr>
          <w:p w14:paraId="7D60E1D3"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620" w:type="dxa"/>
            <w:gridSpan w:val="2"/>
            <w:vAlign w:val="bottom"/>
          </w:tcPr>
          <w:p w14:paraId="08C453B1"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531" w:type="dxa"/>
            <w:gridSpan w:val="2"/>
            <w:vAlign w:val="bottom"/>
          </w:tcPr>
          <w:p w14:paraId="6ECB6079"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630" w:type="dxa"/>
            <w:gridSpan w:val="2"/>
            <w:tcBorders>
              <w:right w:val="single" w:sz="4" w:space="0" w:color="000000"/>
            </w:tcBorders>
            <w:vAlign w:val="bottom"/>
          </w:tcPr>
          <w:p w14:paraId="0B41047C" w14:textId="77777777" w:rsidR="00B95B3C" w:rsidRDefault="00E22BD2">
            <w:pPr>
              <w:jc w:val="right"/>
              <w:rPr>
                <w:rFonts w:ascii="Arial" w:eastAsia="Arial" w:hAnsi="Arial" w:cs="Arial"/>
                <w:sz w:val="18"/>
                <w:szCs w:val="18"/>
              </w:rPr>
            </w:pPr>
            <w:r>
              <w:rPr>
                <w:rFonts w:ascii="Arial" w:eastAsia="Arial" w:hAnsi="Arial" w:cs="Arial"/>
                <w:sz w:val="18"/>
                <w:szCs w:val="18"/>
              </w:rPr>
              <w:t>75</w:t>
            </w:r>
          </w:p>
        </w:tc>
        <w:tc>
          <w:tcPr>
            <w:tcW w:w="558" w:type="dxa"/>
            <w:gridSpan w:val="2"/>
            <w:vAlign w:val="bottom"/>
          </w:tcPr>
          <w:p w14:paraId="5855CCB5"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620" w:type="dxa"/>
            <w:gridSpan w:val="2"/>
            <w:vAlign w:val="bottom"/>
          </w:tcPr>
          <w:p w14:paraId="6E9B166A"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552" w:type="dxa"/>
            <w:gridSpan w:val="2"/>
            <w:vAlign w:val="bottom"/>
          </w:tcPr>
          <w:p w14:paraId="4EB7D878" w14:textId="77777777" w:rsidR="00B95B3C" w:rsidRDefault="00E22BD2">
            <w:pPr>
              <w:jc w:val="right"/>
              <w:rPr>
                <w:rFonts w:ascii="Arial" w:eastAsia="Arial" w:hAnsi="Arial" w:cs="Arial"/>
                <w:sz w:val="18"/>
                <w:szCs w:val="18"/>
              </w:rPr>
            </w:pPr>
            <w:r>
              <w:rPr>
                <w:rFonts w:ascii="Arial" w:eastAsia="Arial" w:hAnsi="Arial" w:cs="Arial"/>
                <w:sz w:val="18"/>
                <w:szCs w:val="18"/>
              </w:rPr>
              <w:t>59</w:t>
            </w:r>
          </w:p>
        </w:tc>
        <w:tc>
          <w:tcPr>
            <w:tcW w:w="620" w:type="dxa"/>
            <w:gridSpan w:val="2"/>
            <w:vAlign w:val="bottom"/>
          </w:tcPr>
          <w:p w14:paraId="7DF84616"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555" w:type="dxa"/>
            <w:gridSpan w:val="2"/>
            <w:vAlign w:val="bottom"/>
          </w:tcPr>
          <w:p w14:paraId="38A5B9AC" w14:textId="77777777" w:rsidR="00B95B3C" w:rsidRDefault="00E22BD2">
            <w:pPr>
              <w:jc w:val="right"/>
              <w:rPr>
                <w:rFonts w:ascii="Arial" w:eastAsia="Arial" w:hAnsi="Arial" w:cs="Arial"/>
                <w:sz w:val="18"/>
                <w:szCs w:val="18"/>
              </w:rPr>
            </w:pPr>
            <w:r>
              <w:rPr>
                <w:rFonts w:ascii="Arial" w:eastAsia="Arial" w:hAnsi="Arial" w:cs="Arial"/>
                <w:sz w:val="18"/>
                <w:szCs w:val="18"/>
              </w:rPr>
              <w:t>96</w:t>
            </w:r>
          </w:p>
        </w:tc>
        <w:tc>
          <w:tcPr>
            <w:tcW w:w="630" w:type="dxa"/>
            <w:gridSpan w:val="2"/>
            <w:tcBorders>
              <w:right w:val="single" w:sz="4" w:space="0" w:color="000000"/>
            </w:tcBorders>
            <w:vAlign w:val="bottom"/>
          </w:tcPr>
          <w:p w14:paraId="48D0C2BE"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52" w:type="dxa"/>
            <w:gridSpan w:val="2"/>
            <w:vAlign w:val="bottom"/>
          </w:tcPr>
          <w:p w14:paraId="0BCBC2E7"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9" w:type="dxa"/>
            <w:gridSpan w:val="2"/>
            <w:vAlign w:val="bottom"/>
          </w:tcPr>
          <w:p w14:paraId="2300BD29" w14:textId="77777777" w:rsidR="00B95B3C" w:rsidRDefault="00E22BD2">
            <w:pPr>
              <w:jc w:val="right"/>
              <w:rPr>
                <w:rFonts w:ascii="Arial" w:eastAsia="Arial" w:hAnsi="Arial" w:cs="Arial"/>
                <w:sz w:val="18"/>
                <w:szCs w:val="18"/>
              </w:rPr>
            </w:pPr>
            <w:r>
              <w:rPr>
                <w:rFonts w:ascii="Arial" w:eastAsia="Arial" w:hAnsi="Arial" w:cs="Arial"/>
                <w:sz w:val="18"/>
                <w:szCs w:val="18"/>
              </w:rPr>
              <w:t>113</w:t>
            </w:r>
          </w:p>
        </w:tc>
      </w:tr>
      <w:tr w:rsidR="00E22BD2" w14:paraId="08FD3E5C" w14:textId="77777777">
        <w:trPr>
          <w:gridAfter w:val="1"/>
          <w:wAfter w:w="320" w:type="dxa"/>
        </w:trPr>
        <w:tc>
          <w:tcPr>
            <w:tcW w:w="565" w:type="dxa"/>
            <w:gridSpan w:val="2"/>
            <w:vAlign w:val="center"/>
          </w:tcPr>
          <w:p w14:paraId="48B638F3"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11B39620"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319306EB" w14:textId="77777777" w:rsidR="00B95B3C" w:rsidRDefault="00E22BD2">
            <w:pPr>
              <w:jc w:val="right"/>
              <w:rPr>
                <w:rFonts w:ascii="Arial" w:eastAsia="Arial" w:hAnsi="Arial" w:cs="Arial"/>
                <w:sz w:val="18"/>
                <w:szCs w:val="18"/>
              </w:rPr>
            </w:pPr>
            <w:r>
              <w:rPr>
                <w:rFonts w:ascii="Arial" w:eastAsia="Arial" w:hAnsi="Arial" w:cs="Arial"/>
                <w:sz w:val="18"/>
                <w:szCs w:val="18"/>
              </w:rPr>
              <w:t>55</w:t>
            </w:r>
          </w:p>
        </w:tc>
        <w:tc>
          <w:tcPr>
            <w:tcW w:w="620" w:type="dxa"/>
            <w:vAlign w:val="bottom"/>
          </w:tcPr>
          <w:p w14:paraId="707D2F2C" w14:textId="77777777" w:rsidR="00B95B3C" w:rsidRDefault="00E22BD2">
            <w:pPr>
              <w:jc w:val="right"/>
              <w:rPr>
                <w:rFonts w:ascii="Arial" w:eastAsia="Arial" w:hAnsi="Arial" w:cs="Arial"/>
                <w:sz w:val="18"/>
                <w:szCs w:val="18"/>
              </w:rPr>
            </w:pPr>
            <w:r>
              <w:rPr>
                <w:rFonts w:ascii="Arial" w:eastAsia="Arial" w:hAnsi="Arial" w:cs="Arial"/>
                <w:sz w:val="18"/>
                <w:szCs w:val="18"/>
              </w:rPr>
              <w:t>58</w:t>
            </w:r>
          </w:p>
        </w:tc>
        <w:tc>
          <w:tcPr>
            <w:tcW w:w="693" w:type="dxa"/>
            <w:vAlign w:val="bottom"/>
          </w:tcPr>
          <w:p w14:paraId="0D87A7F8"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284387AC"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31" w:type="dxa"/>
            <w:gridSpan w:val="2"/>
            <w:vAlign w:val="bottom"/>
          </w:tcPr>
          <w:p w14:paraId="41B89C43"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630" w:type="dxa"/>
            <w:gridSpan w:val="2"/>
            <w:tcBorders>
              <w:right w:val="single" w:sz="4" w:space="0" w:color="000000"/>
            </w:tcBorders>
            <w:vAlign w:val="bottom"/>
          </w:tcPr>
          <w:p w14:paraId="624F9AD1"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539" w:type="dxa"/>
            <w:gridSpan w:val="2"/>
            <w:vAlign w:val="bottom"/>
          </w:tcPr>
          <w:p w14:paraId="22F33405"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671F7377"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31" w:type="dxa"/>
            <w:gridSpan w:val="2"/>
            <w:vAlign w:val="bottom"/>
          </w:tcPr>
          <w:p w14:paraId="3C9D794B"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0042FCA7"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31" w:type="dxa"/>
            <w:gridSpan w:val="2"/>
            <w:vAlign w:val="bottom"/>
          </w:tcPr>
          <w:p w14:paraId="24E3544F"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402612AC"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58" w:type="dxa"/>
            <w:gridSpan w:val="2"/>
            <w:vAlign w:val="bottom"/>
          </w:tcPr>
          <w:p w14:paraId="0FA72CA6"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20" w:type="dxa"/>
            <w:gridSpan w:val="2"/>
            <w:vAlign w:val="bottom"/>
          </w:tcPr>
          <w:p w14:paraId="1B689FD1"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52" w:type="dxa"/>
            <w:gridSpan w:val="2"/>
            <w:vAlign w:val="bottom"/>
          </w:tcPr>
          <w:p w14:paraId="17C7E1A8"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20" w:type="dxa"/>
            <w:gridSpan w:val="2"/>
            <w:vAlign w:val="bottom"/>
          </w:tcPr>
          <w:p w14:paraId="6A289D81"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55" w:type="dxa"/>
            <w:gridSpan w:val="2"/>
            <w:vAlign w:val="bottom"/>
          </w:tcPr>
          <w:p w14:paraId="332F55E6"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0" w:type="dxa"/>
            <w:gridSpan w:val="2"/>
            <w:tcBorders>
              <w:right w:val="single" w:sz="4" w:space="0" w:color="000000"/>
            </w:tcBorders>
            <w:vAlign w:val="bottom"/>
          </w:tcPr>
          <w:p w14:paraId="39FF31F2"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52" w:type="dxa"/>
            <w:gridSpan w:val="2"/>
            <w:vAlign w:val="bottom"/>
          </w:tcPr>
          <w:p w14:paraId="0E2BDF24" w14:textId="77777777" w:rsidR="00B95B3C" w:rsidRDefault="00E22BD2">
            <w:pPr>
              <w:jc w:val="right"/>
              <w:rPr>
                <w:rFonts w:ascii="Arial" w:eastAsia="Arial" w:hAnsi="Arial" w:cs="Arial"/>
                <w:sz w:val="18"/>
                <w:szCs w:val="18"/>
              </w:rPr>
            </w:pPr>
            <w:r>
              <w:rPr>
                <w:rFonts w:ascii="Arial" w:eastAsia="Arial" w:hAnsi="Arial" w:cs="Arial"/>
                <w:sz w:val="18"/>
                <w:szCs w:val="18"/>
              </w:rPr>
              <w:t>54</w:t>
            </w:r>
          </w:p>
        </w:tc>
        <w:tc>
          <w:tcPr>
            <w:tcW w:w="639" w:type="dxa"/>
            <w:gridSpan w:val="2"/>
            <w:vAlign w:val="bottom"/>
          </w:tcPr>
          <w:p w14:paraId="441C33D5" w14:textId="77777777" w:rsidR="00B95B3C" w:rsidRDefault="00E22BD2">
            <w:pPr>
              <w:jc w:val="right"/>
              <w:rPr>
                <w:rFonts w:ascii="Arial" w:eastAsia="Arial" w:hAnsi="Arial" w:cs="Arial"/>
                <w:sz w:val="18"/>
                <w:szCs w:val="18"/>
              </w:rPr>
            </w:pPr>
            <w:r>
              <w:rPr>
                <w:rFonts w:ascii="Arial" w:eastAsia="Arial" w:hAnsi="Arial" w:cs="Arial"/>
                <w:sz w:val="18"/>
                <w:szCs w:val="18"/>
              </w:rPr>
              <w:t>137</w:t>
            </w:r>
          </w:p>
        </w:tc>
      </w:tr>
      <w:tr w:rsidR="00E22BD2" w14:paraId="176448B9" w14:textId="77777777">
        <w:trPr>
          <w:gridAfter w:val="1"/>
          <w:wAfter w:w="320" w:type="dxa"/>
        </w:trPr>
        <w:tc>
          <w:tcPr>
            <w:tcW w:w="565" w:type="dxa"/>
            <w:gridSpan w:val="2"/>
            <w:tcBorders>
              <w:top w:val="single" w:sz="4" w:space="0" w:color="000000"/>
            </w:tcBorders>
            <w:vAlign w:val="center"/>
          </w:tcPr>
          <w:p w14:paraId="764E09F0"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2AE03712" w14:textId="77777777" w:rsidR="00B95B3C" w:rsidRDefault="00B95B3C">
            <w:pPr>
              <w:rPr>
                <w:rFonts w:ascii="Arial" w:eastAsia="Arial" w:hAnsi="Arial" w:cs="Arial"/>
                <w:sz w:val="18"/>
                <w:szCs w:val="18"/>
              </w:rPr>
            </w:pPr>
          </w:p>
        </w:tc>
        <w:tc>
          <w:tcPr>
            <w:tcW w:w="441" w:type="dxa"/>
            <w:tcBorders>
              <w:top w:val="single" w:sz="4" w:space="0" w:color="000000"/>
            </w:tcBorders>
            <w:vAlign w:val="center"/>
          </w:tcPr>
          <w:p w14:paraId="76AD832E"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798E6D26"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93" w:type="dxa"/>
            <w:tcBorders>
              <w:top w:val="single" w:sz="4" w:space="0" w:color="000000"/>
            </w:tcBorders>
            <w:vAlign w:val="center"/>
          </w:tcPr>
          <w:p w14:paraId="67FE4B4E"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620" w:type="dxa"/>
            <w:gridSpan w:val="2"/>
            <w:tcBorders>
              <w:top w:val="single" w:sz="4" w:space="0" w:color="000000"/>
            </w:tcBorders>
            <w:vAlign w:val="center"/>
          </w:tcPr>
          <w:p w14:paraId="219BDCF5"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531" w:type="dxa"/>
            <w:gridSpan w:val="2"/>
            <w:tcBorders>
              <w:top w:val="single" w:sz="4" w:space="0" w:color="000000"/>
            </w:tcBorders>
            <w:vAlign w:val="center"/>
          </w:tcPr>
          <w:p w14:paraId="737872E0"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30" w:type="dxa"/>
            <w:gridSpan w:val="2"/>
            <w:tcBorders>
              <w:top w:val="single" w:sz="4" w:space="0" w:color="000000"/>
              <w:right w:val="single" w:sz="4" w:space="0" w:color="000000"/>
            </w:tcBorders>
            <w:vAlign w:val="center"/>
          </w:tcPr>
          <w:p w14:paraId="6EDBED57"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539" w:type="dxa"/>
            <w:gridSpan w:val="2"/>
            <w:tcBorders>
              <w:top w:val="single" w:sz="4" w:space="0" w:color="000000"/>
            </w:tcBorders>
            <w:vAlign w:val="center"/>
          </w:tcPr>
          <w:p w14:paraId="062D0717"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20" w:type="dxa"/>
            <w:gridSpan w:val="2"/>
            <w:tcBorders>
              <w:top w:val="single" w:sz="4" w:space="0" w:color="000000"/>
            </w:tcBorders>
            <w:vAlign w:val="center"/>
          </w:tcPr>
          <w:p w14:paraId="0875A0CD"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531" w:type="dxa"/>
            <w:gridSpan w:val="2"/>
            <w:tcBorders>
              <w:top w:val="single" w:sz="4" w:space="0" w:color="000000"/>
            </w:tcBorders>
            <w:vAlign w:val="center"/>
          </w:tcPr>
          <w:p w14:paraId="23A688BB"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20" w:type="dxa"/>
            <w:gridSpan w:val="2"/>
            <w:tcBorders>
              <w:top w:val="single" w:sz="4" w:space="0" w:color="000000"/>
            </w:tcBorders>
            <w:vAlign w:val="center"/>
          </w:tcPr>
          <w:p w14:paraId="46D82083"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531" w:type="dxa"/>
            <w:gridSpan w:val="2"/>
            <w:tcBorders>
              <w:top w:val="single" w:sz="4" w:space="0" w:color="000000"/>
            </w:tcBorders>
            <w:vAlign w:val="center"/>
          </w:tcPr>
          <w:p w14:paraId="6C640C5E"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30" w:type="dxa"/>
            <w:gridSpan w:val="2"/>
            <w:tcBorders>
              <w:top w:val="single" w:sz="4" w:space="0" w:color="000000"/>
              <w:right w:val="single" w:sz="4" w:space="0" w:color="000000"/>
            </w:tcBorders>
            <w:vAlign w:val="center"/>
          </w:tcPr>
          <w:p w14:paraId="553B56A0"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58" w:type="dxa"/>
            <w:gridSpan w:val="2"/>
            <w:tcBorders>
              <w:top w:val="single" w:sz="4" w:space="0" w:color="000000"/>
            </w:tcBorders>
            <w:vAlign w:val="center"/>
          </w:tcPr>
          <w:p w14:paraId="6077284A"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20" w:type="dxa"/>
            <w:gridSpan w:val="2"/>
            <w:tcBorders>
              <w:top w:val="single" w:sz="4" w:space="0" w:color="000000"/>
            </w:tcBorders>
            <w:vAlign w:val="center"/>
          </w:tcPr>
          <w:p w14:paraId="56519BDD"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52" w:type="dxa"/>
            <w:gridSpan w:val="2"/>
            <w:tcBorders>
              <w:top w:val="single" w:sz="4" w:space="0" w:color="000000"/>
            </w:tcBorders>
            <w:vAlign w:val="center"/>
          </w:tcPr>
          <w:p w14:paraId="13D5463A"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20" w:type="dxa"/>
            <w:gridSpan w:val="2"/>
            <w:tcBorders>
              <w:top w:val="single" w:sz="4" w:space="0" w:color="000000"/>
            </w:tcBorders>
            <w:vAlign w:val="center"/>
          </w:tcPr>
          <w:p w14:paraId="77F3E9D8"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55" w:type="dxa"/>
            <w:gridSpan w:val="2"/>
            <w:tcBorders>
              <w:top w:val="single" w:sz="4" w:space="0" w:color="000000"/>
            </w:tcBorders>
            <w:vAlign w:val="center"/>
          </w:tcPr>
          <w:p w14:paraId="635F0E4F"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30" w:type="dxa"/>
            <w:gridSpan w:val="2"/>
            <w:tcBorders>
              <w:top w:val="single" w:sz="4" w:space="0" w:color="000000"/>
              <w:right w:val="single" w:sz="4" w:space="0" w:color="000000"/>
            </w:tcBorders>
            <w:vAlign w:val="center"/>
          </w:tcPr>
          <w:p w14:paraId="50B4DCDE"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52" w:type="dxa"/>
            <w:gridSpan w:val="2"/>
            <w:tcBorders>
              <w:top w:val="single" w:sz="4" w:space="0" w:color="000000"/>
            </w:tcBorders>
            <w:vAlign w:val="center"/>
          </w:tcPr>
          <w:p w14:paraId="458A0744"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tcBorders>
              <w:top w:val="single" w:sz="4" w:space="0" w:color="000000"/>
            </w:tcBorders>
            <w:vAlign w:val="center"/>
          </w:tcPr>
          <w:p w14:paraId="5B4594A4"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195AFCE2" w14:textId="77777777">
        <w:trPr>
          <w:gridAfter w:val="1"/>
          <w:wAfter w:w="320" w:type="dxa"/>
          <w:trHeight w:val="284"/>
        </w:trPr>
        <w:tc>
          <w:tcPr>
            <w:tcW w:w="13078" w:type="dxa"/>
            <w:gridSpan w:val="40"/>
            <w:tcBorders>
              <w:top w:val="single" w:sz="4" w:space="0" w:color="000000"/>
              <w:bottom w:val="single" w:sz="4" w:space="0" w:color="000000"/>
            </w:tcBorders>
            <w:vAlign w:val="center"/>
          </w:tcPr>
          <w:p w14:paraId="7D469F52" w14:textId="77777777" w:rsidR="00B95B3C" w:rsidRDefault="00E22BD2">
            <w:pPr>
              <w:rPr>
                <w:rFonts w:ascii="Arial" w:eastAsia="Arial" w:hAnsi="Arial" w:cs="Arial"/>
                <w:b/>
                <w:sz w:val="18"/>
                <w:szCs w:val="18"/>
              </w:rPr>
            </w:pPr>
            <w:r>
              <w:rPr>
                <w:rFonts w:ascii="Arial" w:eastAsia="Arial" w:hAnsi="Arial" w:cs="Arial"/>
                <w:b/>
                <w:sz w:val="18"/>
                <w:szCs w:val="18"/>
              </w:rPr>
              <w:t>Wild shellfish</w:t>
            </w:r>
          </w:p>
        </w:tc>
      </w:tr>
      <w:tr w:rsidR="00E22BD2" w14:paraId="332ACCA2" w14:textId="77777777">
        <w:trPr>
          <w:gridAfter w:val="1"/>
          <w:wAfter w:w="320" w:type="dxa"/>
        </w:trPr>
        <w:tc>
          <w:tcPr>
            <w:tcW w:w="565" w:type="dxa"/>
            <w:gridSpan w:val="2"/>
            <w:vAlign w:val="center"/>
          </w:tcPr>
          <w:p w14:paraId="52A439C0"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14857D1"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4F5D90F7"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vAlign w:val="bottom"/>
          </w:tcPr>
          <w:p w14:paraId="538F3BBB"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693" w:type="dxa"/>
            <w:vAlign w:val="bottom"/>
          </w:tcPr>
          <w:p w14:paraId="38F35EBC"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6B86180E"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531" w:type="dxa"/>
            <w:gridSpan w:val="2"/>
            <w:vAlign w:val="bottom"/>
          </w:tcPr>
          <w:p w14:paraId="1255AF0D"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7C2930CE"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534239AF"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20" w:type="dxa"/>
            <w:gridSpan w:val="2"/>
            <w:vAlign w:val="bottom"/>
          </w:tcPr>
          <w:p w14:paraId="2EABC950"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31" w:type="dxa"/>
            <w:gridSpan w:val="2"/>
            <w:vAlign w:val="bottom"/>
          </w:tcPr>
          <w:p w14:paraId="0F56DAA2"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20" w:type="dxa"/>
            <w:gridSpan w:val="2"/>
            <w:vAlign w:val="bottom"/>
          </w:tcPr>
          <w:p w14:paraId="120E20CB"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31" w:type="dxa"/>
            <w:gridSpan w:val="2"/>
            <w:vAlign w:val="bottom"/>
          </w:tcPr>
          <w:p w14:paraId="430CB81B"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630" w:type="dxa"/>
            <w:gridSpan w:val="2"/>
            <w:tcBorders>
              <w:right w:val="single" w:sz="4" w:space="0" w:color="000000"/>
            </w:tcBorders>
            <w:vAlign w:val="bottom"/>
          </w:tcPr>
          <w:p w14:paraId="59FFABAA"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558" w:type="dxa"/>
            <w:gridSpan w:val="2"/>
            <w:vAlign w:val="bottom"/>
          </w:tcPr>
          <w:p w14:paraId="40697A04"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20" w:type="dxa"/>
            <w:gridSpan w:val="2"/>
            <w:vAlign w:val="bottom"/>
          </w:tcPr>
          <w:p w14:paraId="297ABC74"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52" w:type="dxa"/>
            <w:gridSpan w:val="2"/>
            <w:vAlign w:val="bottom"/>
          </w:tcPr>
          <w:p w14:paraId="649C6F2D"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606204A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55" w:type="dxa"/>
            <w:gridSpan w:val="2"/>
            <w:vAlign w:val="bottom"/>
          </w:tcPr>
          <w:p w14:paraId="2B59B624"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30" w:type="dxa"/>
            <w:gridSpan w:val="2"/>
            <w:tcBorders>
              <w:right w:val="single" w:sz="4" w:space="0" w:color="000000"/>
            </w:tcBorders>
            <w:vAlign w:val="bottom"/>
          </w:tcPr>
          <w:p w14:paraId="2BAD4863"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52" w:type="dxa"/>
            <w:gridSpan w:val="2"/>
            <w:vAlign w:val="bottom"/>
          </w:tcPr>
          <w:p w14:paraId="31BED87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0183AA59"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7A5F95C8" w14:textId="77777777">
        <w:trPr>
          <w:gridAfter w:val="1"/>
          <w:wAfter w:w="320" w:type="dxa"/>
        </w:trPr>
        <w:tc>
          <w:tcPr>
            <w:tcW w:w="565" w:type="dxa"/>
            <w:gridSpan w:val="2"/>
            <w:vAlign w:val="center"/>
          </w:tcPr>
          <w:p w14:paraId="0BF93474"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725DFDB2"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1ADA9D06"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vAlign w:val="bottom"/>
          </w:tcPr>
          <w:p w14:paraId="4FC6BB15"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93" w:type="dxa"/>
            <w:vAlign w:val="bottom"/>
          </w:tcPr>
          <w:p w14:paraId="1603EE8C"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2FE32323"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531" w:type="dxa"/>
            <w:gridSpan w:val="2"/>
            <w:vAlign w:val="bottom"/>
          </w:tcPr>
          <w:p w14:paraId="37C7CAFC"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06C2F427"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001D1E0A"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20" w:type="dxa"/>
            <w:gridSpan w:val="2"/>
            <w:vAlign w:val="bottom"/>
          </w:tcPr>
          <w:p w14:paraId="78161D00"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531" w:type="dxa"/>
            <w:gridSpan w:val="2"/>
            <w:vAlign w:val="bottom"/>
          </w:tcPr>
          <w:p w14:paraId="03639220"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1DE98090"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31" w:type="dxa"/>
            <w:gridSpan w:val="2"/>
            <w:vAlign w:val="bottom"/>
          </w:tcPr>
          <w:p w14:paraId="21F5CADD"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30" w:type="dxa"/>
            <w:gridSpan w:val="2"/>
            <w:tcBorders>
              <w:right w:val="single" w:sz="4" w:space="0" w:color="000000"/>
            </w:tcBorders>
            <w:vAlign w:val="bottom"/>
          </w:tcPr>
          <w:p w14:paraId="6D743CC0"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58" w:type="dxa"/>
            <w:gridSpan w:val="2"/>
            <w:vAlign w:val="bottom"/>
          </w:tcPr>
          <w:p w14:paraId="1F4B81FF"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2EC6CB0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52" w:type="dxa"/>
            <w:gridSpan w:val="2"/>
            <w:vAlign w:val="bottom"/>
          </w:tcPr>
          <w:p w14:paraId="1B66EE7C"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56D7CDF5"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55" w:type="dxa"/>
            <w:gridSpan w:val="2"/>
            <w:vAlign w:val="bottom"/>
          </w:tcPr>
          <w:p w14:paraId="300511B6"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4D854790"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52" w:type="dxa"/>
            <w:gridSpan w:val="2"/>
            <w:vAlign w:val="bottom"/>
          </w:tcPr>
          <w:p w14:paraId="0D172DFE"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4D4C121C"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482A8C79" w14:textId="77777777">
        <w:trPr>
          <w:gridAfter w:val="1"/>
          <w:wAfter w:w="320" w:type="dxa"/>
        </w:trPr>
        <w:tc>
          <w:tcPr>
            <w:tcW w:w="565" w:type="dxa"/>
            <w:gridSpan w:val="2"/>
            <w:vAlign w:val="center"/>
          </w:tcPr>
          <w:p w14:paraId="40022326"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D0B4EA2"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25D470EC"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20" w:type="dxa"/>
            <w:vAlign w:val="bottom"/>
          </w:tcPr>
          <w:p w14:paraId="61FCDFEE"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693" w:type="dxa"/>
            <w:vAlign w:val="bottom"/>
          </w:tcPr>
          <w:p w14:paraId="3D279144"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31FCB572"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531" w:type="dxa"/>
            <w:gridSpan w:val="2"/>
            <w:vAlign w:val="bottom"/>
          </w:tcPr>
          <w:p w14:paraId="46C9A4CA" w14:textId="77777777" w:rsidR="00B95B3C" w:rsidRDefault="00E22BD2">
            <w:pPr>
              <w:jc w:val="right"/>
              <w:rPr>
                <w:rFonts w:ascii="Arial" w:eastAsia="Arial" w:hAnsi="Arial" w:cs="Arial"/>
                <w:sz w:val="18"/>
                <w:szCs w:val="18"/>
              </w:rPr>
            </w:pPr>
            <w:r>
              <w:rPr>
                <w:rFonts w:ascii="Arial" w:eastAsia="Arial" w:hAnsi="Arial" w:cs="Arial"/>
                <w:sz w:val="18"/>
                <w:szCs w:val="18"/>
              </w:rPr>
              <w:t>65</w:t>
            </w:r>
          </w:p>
        </w:tc>
        <w:tc>
          <w:tcPr>
            <w:tcW w:w="630" w:type="dxa"/>
            <w:gridSpan w:val="2"/>
            <w:tcBorders>
              <w:right w:val="single" w:sz="4" w:space="0" w:color="000000"/>
            </w:tcBorders>
            <w:vAlign w:val="bottom"/>
          </w:tcPr>
          <w:p w14:paraId="40C3B312"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539" w:type="dxa"/>
            <w:gridSpan w:val="2"/>
            <w:vAlign w:val="bottom"/>
          </w:tcPr>
          <w:p w14:paraId="2EB9A3A4"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20" w:type="dxa"/>
            <w:gridSpan w:val="2"/>
            <w:vAlign w:val="bottom"/>
          </w:tcPr>
          <w:p w14:paraId="22C785D9"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531" w:type="dxa"/>
            <w:gridSpan w:val="2"/>
            <w:vAlign w:val="bottom"/>
          </w:tcPr>
          <w:p w14:paraId="5B66A34E"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20" w:type="dxa"/>
            <w:gridSpan w:val="2"/>
            <w:vAlign w:val="bottom"/>
          </w:tcPr>
          <w:p w14:paraId="0B93E080"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31" w:type="dxa"/>
            <w:gridSpan w:val="2"/>
            <w:vAlign w:val="bottom"/>
          </w:tcPr>
          <w:p w14:paraId="431836F6"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30" w:type="dxa"/>
            <w:gridSpan w:val="2"/>
            <w:tcBorders>
              <w:right w:val="single" w:sz="4" w:space="0" w:color="000000"/>
            </w:tcBorders>
            <w:vAlign w:val="bottom"/>
          </w:tcPr>
          <w:p w14:paraId="13015882"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558" w:type="dxa"/>
            <w:gridSpan w:val="2"/>
            <w:vAlign w:val="bottom"/>
          </w:tcPr>
          <w:p w14:paraId="35AD1E3D"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4D6DC7AD"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52" w:type="dxa"/>
            <w:gridSpan w:val="2"/>
            <w:vAlign w:val="bottom"/>
          </w:tcPr>
          <w:p w14:paraId="07921690"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0A783635"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55" w:type="dxa"/>
            <w:gridSpan w:val="2"/>
            <w:vAlign w:val="bottom"/>
          </w:tcPr>
          <w:p w14:paraId="40C442F4"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30" w:type="dxa"/>
            <w:gridSpan w:val="2"/>
            <w:tcBorders>
              <w:right w:val="single" w:sz="4" w:space="0" w:color="000000"/>
            </w:tcBorders>
            <w:vAlign w:val="bottom"/>
          </w:tcPr>
          <w:p w14:paraId="44497138"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52" w:type="dxa"/>
            <w:gridSpan w:val="2"/>
            <w:vAlign w:val="bottom"/>
          </w:tcPr>
          <w:p w14:paraId="50893E5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3C2A91DD"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157E7FBA" w14:textId="77777777">
        <w:trPr>
          <w:gridAfter w:val="1"/>
          <w:wAfter w:w="320" w:type="dxa"/>
        </w:trPr>
        <w:tc>
          <w:tcPr>
            <w:tcW w:w="565" w:type="dxa"/>
            <w:gridSpan w:val="2"/>
            <w:vAlign w:val="center"/>
          </w:tcPr>
          <w:p w14:paraId="235BD8D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159ABCF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6C506283"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620" w:type="dxa"/>
            <w:vAlign w:val="bottom"/>
          </w:tcPr>
          <w:p w14:paraId="62E0356C"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693" w:type="dxa"/>
            <w:vAlign w:val="bottom"/>
          </w:tcPr>
          <w:p w14:paraId="4E6E578F"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20" w:type="dxa"/>
            <w:gridSpan w:val="2"/>
            <w:vAlign w:val="bottom"/>
          </w:tcPr>
          <w:p w14:paraId="7A21F54B" w14:textId="77777777" w:rsidR="00B95B3C" w:rsidRDefault="00E22BD2">
            <w:pPr>
              <w:jc w:val="right"/>
              <w:rPr>
                <w:rFonts w:ascii="Arial" w:eastAsia="Arial" w:hAnsi="Arial" w:cs="Arial"/>
                <w:sz w:val="18"/>
                <w:szCs w:val="18"/>
              </w:rPr>
            </w:pPr>
            <w:r>
              <w:rPr>
                <w:rFonts w:ascii="Arial" w:eastAsia="Arial" w:hAnsi="Arial" w:cs="Arial"/>
                <w:sz w:val="18"/>
                <w:szCs w:val="18"/>
              </w:rPr>
              <w:t>50</w:t>
            </w:r>
          </w:p>
        </w:tc>
        <w:tc>
          <w:tcPr>
            <w:tcW w:w="531" w:type="dxa"/>
            <w:gridSpan w:val="2"/>
            <w:vAlign w:val="bottom"/>
          </w:tcPr>
          <w:p w14:paraId="03CC311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4B84EA8B"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4526BB80"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620" w:type="dxa"/>
            <w:gridSpan w:val="2"/>
            <w:vAlign w:val="bottom"/>
          </w:tcPr>
          <w:p w14:paraId="79F3F1A4"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531" w:type="dxa"/>
            <w:gridSpan w:val="2"/>
            <w:vAlign w:val="bottom"/>
          </w:tcPr>
          <w:p w14:paraId="1E8A201C"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33FE8BA5"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31" w:type="dxa"/>
            <w:gridSpan w:val="2"/>
            <w:vAlign w:val="bottom"/>
          </w:tcPr>
          <w:p w14:paraId="473FF8A1"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630" w:type="dxa"/>
            <w:gridSpan w:val="2"/>
            <w:tcBorders>
              <w:right w:val="single" w:sz="4" w:space="0" w:color="000000"/>
            </w:tcBorders>
            <w:vAlign w:val="bottom"/>
          </w:tcPr>
          <w:p w14:paraId="7C322176"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558" w:type="dxa"/>
            <w:gridSpan w:val="2"/>
            <w:vAlign w:val="bottom"/>
          </w:tcPr>
          <w:p w14:paraId="2A3A9811"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24E882BE"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52" w:type="dxa"/>
            <w:gridSpan w:val="2"/>
            <w:vAlign w:val="bottom"/>
          </w:tcPr>
          <w:p w14:paraId="06EC8034"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20" w:type="dxa"/>
            <w:gridSpan w:val="2"/>
            <w:vAlign w:val="bottom"/>
          </w:tcPr>
          <w:p w14:paraId="39FF01D0"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55" w:type="dxa"/>
            <w:gridSpan w:val="2"/>
            <w:vAlign w:val="bottom"/>
          </w:tcPr>
          <w:p w14:paraId="06F567E0"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30" w:type="dxa"/>
            <w:gridSpan w:val="2"/>
            <w:tcBorders>
              <w:right w:val="single" w:sz="4" w:space="0" w:color="000000"/>
            </w:tcBorders>
            <w:vAlign w:val="bottom"/>
          </w:tcPr>
          <w:p w14:paraId="0F9EB1A7"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52" w:type="dxa"/>
            <w:gridSpan w:val="2"/>
            <w:vAlign w:val="bottom"/>
          </w:tcPr>
          <w:p w14:paraId="56120CC3"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0D807E6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3759FD08" w14:textId="77777777">
        <w:trPr>
          <w:gridAfter w:val="1"/>
          <w:wAfter w:w="320" w:type="dxa"/>
        </w:trPr>
        <w:tc>
          <w:tcPr>
            <w:tcW w:w="565" w:type="dxa"/>
            <w:gridSpan w:val="2"/>
            <w:vAlign w:val="center"/>
          </w:tcPr>
          <w:p w14:paraId="30F6C688"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62B1F95"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3F67583E" w14:textId="77777777" w:rsidR="00B95B3C" w:rsidRDefault="00E22BD2">
            <w:pPr>
              <w:jc w:val="right"/>
              <w:rPr>
                <w:rFonts w:ascii="Arial" w:eastAsia="Arial" w:hAnsi="Arial" w:cs="Arial"/>
                <w:sz w:val="18"/>
                <w:szCs w:val="18"/>
              </w:rPr>
            </w:pPr>
            <w:r>
              <w:rPr>
                <w:rFonts w:ascii="Arial" w:eastAsia="Arial" w:hAnsi="Arial" w:cs="Arial"/>
                <w:sz w:val="18"/>
                <w:szCs w:val="18"/>
              </w:rPr>
              <w:t>104</w:t>
            </w:r>
          </w:p>
        </w:tc>
        <w:tc>
          <w:tcPr>
            <w:tcW w:w="620" w:type="dxa"/>
            <w:vAlign w:val="bottom"/>
          </w:tcPr>
          <w:p w14:paraId="7AB11671" w14:textId="77777777" w:rsidR="00B95B3C" w:rsidRDefault="00E22BD2">
            <w:pPr>
              <w:jc w:val="right"/>
              <w:rPr>
                <w:rFonts w:ascii="Arial" w:eastAsia="Arial" w:hAnsi="Arial" w:cs="Arial"/>
                <w:sz w:val="18"/>
                <w:szCs w:val="18"/>
              </w:rPr>
            </w:pPr>
            <w:r>
              <w:rPr>
                <w:rFonts w:ascii="Arial" w:eastAsia="Arial" w:hAnsi="Arial" w:cs="Arial"/>
                <w:sz w:val="18"/>
                <w:szCs w:val="18"/>
              </w:rPr>
              <w:t>74</w:t>
            </w:r>
          </w:p>
        </w:tc>
        <w:tc>
          <w:tcPr>
            <w:tcW w:w="693" w:type="dxa"/>
            <w:vAlign w:val="bottom"/>
          </w:tcPr>
          <w:p w14:paraId="76B6D7AC" w14:textId="77777777" w:rsidR="00B95B3C" w:rsidRDefault="00E22BD2">
            <w:pPr>
              <w:jc w:val="right"/>
              <w:rPr>
                <w:rFonts w:ascii="Arial" w:eastAsia="Arial" w:hAnsi="Arial" w:cs="Arial"/>
                <w:sz w:val="18"/>
                <w:szCs w:val="18"/>
              </w:rPr>
            </w:pPr>
            <w:r>
              <w:rPr>
                <w:rFonts w:ascii="Arial" w:eastAsia="Arial" w:hAnsi="Arial" w:cs="Arial"/>
                <w:sz w:val="18"/>
                <w:szCs w:val="18"/>
              </w:rPr>
              <w:t>152</w:t>
            </w:r>
          </w:p>
        </w:tc>
        <w:tc>
          <w:tcPr>
            <w:tcW w:w="620" w:type="dxa"/>
            <w:gridSpan w:val="2"/>
            <w:vAlign w:val="bottom"/>
          </w:tcPr>
          <w:p w14:paraId="5F7CCD9B" w14:textId="77777777" w:rsidR="00B95B3C" w:rsidRDefault="00E22BD2">
            <w:pPr>
              <w:jc w:val="right"/>
              <w:rPr>
                <w:rFonts w:ascii="Arial" w:eastAsia="Arial" w:hAnsi="Arial" w:cs="Arial"/>
                <w:sz w:val="18"/>
                <w:szCs w:val="18"/>
              </w:rPr>
            </w:pPr>
            <w:r>
              <w:rPr>
                <w:rFonts w:ascii="Arial" w:eastAsia="Arial" w:hAnsi="Arial" w:cs="Arial"/>
                <w:sz w:val="18"/>
                <w:szCs w:val="18"/>
              </w:rPr>
              <w:t>60</w:t>
            </w:r>
          </w:p>
        </w:tc>
        <w:tc>
          <w:tcPr>
            <w:tcW w:w="531" w:type="dxa"/>
            <w:gridSpan w:val="2"/>
            <w:vAlign w:val="bottom"/>
          </w:tcPr>
          <w:p w14:paraId="51E89158"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30" w:type="dxa"/>
            <w:gridSpan w:val="2"/>
            <w:tcBorders>
              <w:right w:val="single" w:sz="4" w:space="0" w:color="000000"/>
            </w:tcBorders>
            <w:vAlign w:val="bottom"/>
          </w:tcPr>
          <w:p w14:paraId="621CB53C"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39" w:type="dxa"/>
            <w:gridSpan w:val="2"/>
            <w:vAlign w:val="bottom"/>
          </w:tcPr>
          <w:p w14:paraId="02619797"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620" w:type="dxa"/>
            <w:gridSpan w:val="2"/>
            <w:vAlign w:val="bottom"/>
          </w:tcPr>
          <w:p w14:paraId="750138B2"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531" w:type="dxa"/>
            <w:gridSpan w:val="2"/>
            <w:vAlign w:val="bottom"/>
          </w:tcPr>
          <w:p w14:paraId="4AE8F163" w14:textId="77777777" w:rsidR="00B95B3C" w:rsidRDefault="00E22BD2">
            <w:pPr>
              <w:jc w:val="right"/>
              <w:rPr>
                <w:rFonts w:ascii="Arial" w:eastAsia="Arial" w:hAnsi="Arial" w:cs="Arial"/>
                <w:sz w:val="18"/>
                <w:szCs w:val="18"/>
              </w:rPr>
            </w:pPr>
            <w:r>
              <w:rPr>
                <w:rFonts w:ascii="Arial" w:eastAsia="Arial" w:hAnsi="Arial" w:cs="Arial"/>
                <w:sz w:val="18"/>
                <w:szCs w:val="18"/>
              </w:rPr>
              <w:t>25</w:t>
            </w:r>
          </w:p>
        </w:tc>
        <w:tc>
          <w:tcPr>
            <w:tcW w:w="620" w:type="dxa"/>
            <w:gridSpan w:val="2"/>
            <w:vAlign w:val="bottom"/>
          </w:tcPr>
          <w:p w14:paraId="658142F2"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531" w:type="dxa"/>
            <w:gridSpan w:val="2"/>
            <w:vAlign w:val="bottom"/>
          </w:tcPr>
          <w:p w14:paraId="2AF231E8"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30" w:type="dxa"/>
            <w:gridSpan w:val="2"/>
            <w:tcBorders>
              <w:right w:val="single" w:sz="4" w:space="0" w:color="000000"/>
            </w:tcBorders>
            <w:vAlign w:val="bottom"/>
          </w:tcPr>
          <w:p w14:paraId="28714BA7" w14:textId="77777777" w:rsidR="00B95B3C" w:rsidRDefault="00E22BD2">
            <w:pPr>
              <w:jc w:val="right"/>
              <w:rPr>
                <w:rFonts w:ascii="Arial" w:eastAsia="Arial" w:hAnsi="Arial" w:cs="Arial"/>
                <w:sz w:val="18"/>
                <w:szCs w:val="18"/>
              </w:rPr>
            </w:pPr>
            <w:r>
              <w:rPr>
                <w:rFonts w:ascii="Arial" w:eastAsia="Arial" w:hAnsi="Arial" w:cs="Arial"/>
                <w:sz w:val="18"/>
                <w:szCs w:val="18"/>
              </w:rPr>
              <w:t>58</w:t>
            </w:r>
          </w:p>
        </w:tc>
        <w:tc>
          <w:tcPr>
            <w:tcW w:w="558" w:type="dxa"/>
            <w:gridSpan w:val="2"/>
            <w:vAlign w:val="bottom"/>
          </w:tcPr>
          <w:p w14:paraId="1D700C41"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620" w:type="dxa"/>
            <w:gridSpan w:val="2"/>
            <w:vAlign w:val="bottom"/>
          </w:tcPr>
          <w:p w14:paraId="6E92D122"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552" w:type="dxa"/>
            <w:gridSpan w:val="2"/>
            <w:vAlign w:val="bottom"/>
          </w:tcPr>
          <w:p w14:paraId="116DF60C"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20" w:type="dxa"/>
            <w:gridSpan w:val="2"/>
            <w:vAlign w:val="bottom"/>
          </w:tcPr>
          <w:p w14:paraId="4284E507" w14:textId="77777777" w:rsidR="00B95B3C" w:rsidRDefault="00E22BD2">
            <w:pPr>
              <w:jc w:val="right"/>
              <w:rPr>
                <w:rFonts w:ascii="Arial" w:eastAsia="Arial" w:hAnsi="Arial" w:cs="Arial"/>
                <w:sz w:val="18"/>
                <w:szCs w:val="18"/>
              </w:rPr>
            </w:pPr>
            <w:r>
              <w:rPr>
                <w:rFonts w:ascii="Arial" w:eastAsia="Arial" w:hAnsi="Arial" w:cs="Arial"/>
                <w:sz w:val="18"/>
                <w:szCs w:val="18"/>
              </w:rPr>
              <w:t>43</w:t>
            </w:r>
          </w:p>
        </w:tc>
        <w:tc>
          <w:tcPr>
            <w:tcW w:w="555" w:type="dxa"/>
            <w:gridSpan w:val="2"/>
            <w:vAlign w:val="bottom"/>
          </w:tcPr>
          <w:p w14:paraId="7F531FFF" w14:textId="77777777" w:rsidR="00B95B3C" w:rsidRDefault="00E22BD2">
            <w:pPr>
              <w:jc w:val="right"/>
              <w:rPr>
                <w:rFonts w:ascii="Arial" w:eastAsia="Arial" w:hAnsi="Arial" w:cs="Arial"/>
                <w:sz w:val="18"/>
                <w:szCs w:val="18"/>
              </w:rPr>
            </w:pPr>
            <w:r>
              <w:rPr>
                <w:rFonts w:ascii="Arial" w:eastAsia="Arial" w:hAnsi="Arial" w:cs="Arial"/>
                <w:sz w:val="18"/>
                <w:szCs w:val="18"/>
              </w:rPr>
              <w:t>97</w:t>
            </w:r>
          </w:p>
        </w:tc>
        <w:tc>
          <w:tcPr>
            <w:tcW w:w="630" w:type="dxa"/>
            <w:gridSpan w:val="2"/>
            <w:tcBorders>
              <w:right w:val="single" w:sz="4" w:space="0" w:color="000000"/>
            </w:tcBorders>
            <w:vAlign w:val="bottom"/>
          </w:tcPr>
          <w:p w14:paraId="32FF6D67"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652" w:type="dxa"/>
            <w:gridSpan w:val="2"/>
            <w:vAlign w:val="bottom"/>
          </w:tcPr>
          <w:p w14:paraId="0C14D453"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162227B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3F664C84" w14:textId="77777777">
        <w:trPr>
          <w:gridAfter w:val="1"/>
          <w:wAfter w:w="320" w:type="dxa"/>
        </w:trPr>
        <w:tc>
          <w:tcPr>
            <w:tcW w:w="565" w:type="dxa"/>
            <w:gridSpan w:val="2"/>
            <w:vAlign w:val="center"/>
          </w:tcPr>
          <w:p w14:paraId="124CF12E"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CCD19F3"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53694782" w14:textId="77777777" w:rsidR="00B95B3C" w:rsidRDefault="00E22BD2">
            <w:pPr>
              <w:jc w:val="right"/>
              <w:rPr>
                <w:rFonts w:ascii="Arial" w:eastAsia="Arial" w:hAnsi="Arial" w:cs="Arial"/>
                <w:sz w:val="18"/>
                <w:szCs w:val="18"/>
              </w:rPr>
            </w:pPr>
            <w:r>
              <w:rPr>
                <w:rFonts w:ascii="Arial" w:eastAsia="Arial" w:hAnsi="Arial" w:cs="Arial"/>
                <w:sz w:val="18"/>
                <w:szCs w:val="18"/>
              </w:rPr>
              <w:t>102</w:t>
            </w:r>
          </w:p>
        </w:tc>
        <w:tc>
          <w:tcPr>
            <w:tcW w:w="620" w:type="dxa"/>
            <w:vAlign w:val="bottom"/>
          </w:tcPr>
          <w:p w14:paraId="08E923F7" w14:textId="77777777" w:rsidR="00B95B3C" w:rsidRDefault="00E22BD2">
            <w:pPr>
              <w:jc w:val="right"/>
              <w:rPr>
                <w:rFonts w:ascii="Arial" w:eastAsia="Arial" w:hAnsi="Arial" w:cs="Arial"/>
                <w:sz w:val="18"/>
                <w:szCs w:val="18"/>
              </w:rPr>
            </w:pPr>
            <w:r>
              <w:rPr>
                <w:rFonts w:ascii="Arial" w:eastAsia="Arial" w:hAnsi="Arial" w:cs="Arial"/>
                <w:sz w:val="18"/>
                <w:szCs w:val="18"/>
              </w:rPr>
              <w:t>105</w:t>
            </w:r>
          </w:p>
        </w:tc>
        <w:tc>
          <w:tcPr>
            <w:tcW w:w="693" w:type="dxa"/>
            <w:vAlign w:val="bottom"/>
          </w:tcPr>
          <w:p w14:paraId="7315771F"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1987C98A"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31" w:type="dxa"/>
            <w:gridSpan w:val="2"/>
            <w:vAlign w:val="bottom"/>
          </w:tcPr>
          <w:p w14:paraId="094B6E8E"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630" w:type="dxa"/>
            <w:gridSpan w:val="2"/>
            <w:tcBorders>
              <w:right w:val="single" w:sz="4" w:space="0" w:color="000000"/>
            </w:tcBorders>
            <w:vAlign w:val="bottom"/>
          </w:tcPr>
          <w:p w14:paraId="2DDCF2A3"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539" w:type="dxa"/>
            <w:gridSpan w:val="2"/>
            <w:vAlign w:val="bottom"/>
          </w:tcPr>
          <w:p w14:paraId="105521C6"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20" w:type="dxa"/>
            <w:gridSpan w:val="2"/>
            <w:vAlign w:val="bottom"/>
          </w:tcPr>
          <w:p w14:paraId="2CFD5224"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31" w:type="dxa"/>
            <w:gridSpan w:val="2"/>
            <w:vAlign w:val="bottom"/>
          </w:tcPr>
          <w:p w14:paraId="0D45052D"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20" w:type="dxa"/>
            <w:gridSpan w:val="2"/>
            <w:vAlign w:val="bottom"/>
          </w:tcPr>
          <w:p w14:paraId="2BE43783"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31" w:type="dxa"/>
            <w:gridSpan w:val="2"/>
            <w:vAlign w:val="bottom"/>
          </w:tcPr>
          <w:p w14:paraId="6D325DDA"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30" w:type="dxa"/>
            <w:gridSpan w:val="2"/>
            <w:tcBorders>
              <w:right w:val="single" w:sz="4" w:space="0" w:color="000000"/>
            </w:tcBorders>
            <w:vAlign w:val="bottom"/>
          </w:tcPr>
          <w:p w14:paraId="4047560D"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558" w:type="dxa"/>
            <w:gridSpan w:val="2"/>
            <w:vAlign w:val="bottom"/>
          </w:tcPr>
          <w:p w14:paraId="0BBD1342"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6F9878FB"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52" w:type="dxa"/>
            <w:gridSpan w:val="2"/>
            <w:vAlign w:val="bottom"/>
          </w:tcPr>
          <w:p w14:paraId="47662341"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34634802"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555" w:type="dxa"/>
            <w:gridSpan w:val="2"/>
            <w:vAlign w:val="bottom"/>
          </w:tcPr>
          <w:p w14:paraId="5FCE54EF"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099D375C"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52" w:type="dxa"/>
            <w:gridSpan w:val="2"/>
            <w:vAlign w:val="bottom"/>
          </w:tcPr>
          <w:p w14:paraId="6F61726D"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vAlign w:val="bottom"/>
          </w:tcPr>
          <w:p w14:paraId="086FADAC"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E22BD2" w14:paraId="555C03AC" w14:textId="77777777">
        <w:trPr>
          <w:gridAfter w:val="1"/>
          <w:wAfter w:w="320" w:type="dxa"/>
        </w:trPr>
        <w:tc>
          <w:tcPr>
            <w:tcW w:w="565" w:type="dxa"/>
            <w:gridSpan w:val="2"/>
            <w:tcBorders>
              <w:top w:val="single" w:sz="4" w:space="0" w:color="000000"/>
            </w:tcBorders>
            <w:vAlign w:val="center"/>
          </w:tcPr>
          <w:p w14:paraId="52924429" w14:textId="77777777" w:rsidR="00B95B3C" w:rsidRDefault="00E22BD2">
            <w:pPr>
              <w:rPr>
                <w:rFonts w:ascii="Arial" w:eastAsia="Arial" w:hAnsi="Arial" w:cs="Arial"/>
                <w:sz w:val="18"/>
                <w:szCs w:val="18"/>
              </w:rPr>
            </w:pPr>
            <w:r>
              <w:rPr>
                <w:rFonts w:ascii="Arial" w:eastAsia="Arial" w:hAnsi="Arial" w:cs="Arial"/>
                <w:sz w:val="18"/>
                <w:szCs w:val="18"/>
              </w:rPr>
              <w:lastRenderedPageBreak/>
              <w:t>Totals</w:t>
            </w:r>
          </w:p>
        </w:tc>
        <w:tc>
          <w:tcPr>
            <w:tcW w:w="681" w:type="dxa"/>
            <w:tcBorders>
              <w:top w:val="single" w:sz="4" w:space="0" w:color="000000"/>
              <w:right w:val="single" w:sz="4" w:space="0" w:color="000000"/>
            </w:tcBorders>
            <w:vAlign w:val="center"/>
          </w:tcPr>
          <w:p w14:paraId="504DBB6D" w14:textId="77777777" w:rsidR="00B95B3C" w:rsidRDefault="00B95B3C">
            <w:pPr>
              <w:rPr>
                <w:rFonts w:ascii="Arial" w:eastAsia="Arial" w:hAnsi="Arial" w:cs="Arial"/>
                <w:sz w:val="18"/>
                <w:szCs w:val="18"/>
              </w:rPr>
            </w:pPr>
          </w:p>
        </w:tc>
        <w:tc>
          <w:tcPr>
            <w:tcW w:w="441" w:type="dxa"/>
            <w:tcBorders>
              <w:top w:val="single" w:sz="4" w:space="0" w:color="000000"/>
            </w:tcBorders>
            <w:vAlign w:val="center"/>
          </w:tcPr>
          <w:p w14:paraId="511C18F7"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3DF6A9CD"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93" w:type="dxa"/>
            <w:tcBorders>
              <w:top w:val="single" w:sz="4" w:space="0" w:color="000000"/>
            </w:tcBorders>
            <w:vAlign w:val="center"/>
          </w:tcPr>
          <w:p w14:paraId="3ADCF0CB"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620" w:type="dxa"/>
            <w:gridSpan w:val="2"/>
            <w:tcBorders>
              <w:top w:val="single" w:sz="4" w:space="0" w:color="000000"/>
            </w:tcBorders>
            <w:vAlign w:val="center"/>
          </w:tcPr>
          <w:p w14:paraId="490E74FC"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531" w:type="dxa"/>
            <w:gridSpan w:val="2"/>
            <w:tcBorders>
              <w:top w:val="single" w:sz="4" w:space="0" w:color="000000"/>
            </w:tcBorders>
            <w:vAlign w:val="center"/>
          </w:tcPr>
          <w:p w14:paraId="4AAACE33"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30" w:type="dxa"/>
            <w:gridSpan w:val="2"/>
            <w:tcBorders>
              <w:top w:val="single" w:sz="4" w:space="0" w:color="000000"/>
              <w:right w:val="single" w:sz="4" w:space="0" w:color="000000"/>
            </w:tcBorders>
            <w:vAlign w:val="center"/>
          </w:tcPr>
          <w:p w14:paraId="15B54E86"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539" w:type="dxa"/>
            <w:gridSpan w:val="2"/>
            <w:tcBorders>
              <w:top w:val="single" w:sz="4" w:space="0" w:color="000000"/>
            </w:tcBorders>
            <w:vAlign w:val="center"/>
          </w:tcPr>
          <w:p w14:paraId="679235E8"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20" w:type="dxa"/>
            <w:gridSpan w:val="2"/>
            <w:tcBorders>
              <w:top w:val="single" w:sz="4" w:space="0" w:color="000000"/>
            </w:tcBorders>
            <w:vAlign w:val="center"/>
          </w:tcPr>
          <w:p w14:paraId="6F2AED34"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531" w:type="dxa"/>
            <w:gridSpan w:val="2"/>
            <w:tcBorders>
              <w:top w:val="single" w:sz="4" w:space="0" w:color="000000"/>
            </w:tcBorders>
            <w:vAlign w:val="center"/>
          </w:tcPr>
          <w:p w14:paraId="5CDAE19E"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20" w:type="dxa"/>
            <w:gridSpan w:val="2"/>
            <w:tcBorders>
              <w:top w:val="single" w:sz="4" w:space="0" w:color="000000"/>
            </w:tcBorders>
            <w:vAlign w:val="center"/>
          </w:tcPr>
          <w:p w14:paraId="540E62CF"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531" w:type="dxa"/>
            <w:gridSpan w:val="2"/>
            <w:tcBorders>
              <w:top w:val="single" w:sz="4" w:space="0" w:color="000000"/>
            </w:tcBorders>
            <w:vAlign w:val="center"/>
          </w:tcPr>
          <w:p w14:paraId="46F17511"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30" w:type="dxa"/>
            <w:gridSpan w:val="2"/>
            <w:tcBorders>
              <w:top w:val="single" w:sz="4" w:space="0" w:color="000000"/>
              <w:right w:val="single" w:sz="4" w:space="0" w:color="000000"/>
            </w:tcBorders>
            <w:vAlign w:val="center"/>
          </w:tcPr>
          <w:p w14:paraId="3824ED29"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58" w:type="dxa"/>
            <w:gridSpan w:val="2"/>
            <w:tcBorders>
              <w:top w:val="single" w:sz="4" w:space="0" w:color="000000"/>
            </w:tcBorders>
            <w:vAlign w:val="center"/>
          </w:tcPr>
          <w:p w14:paraId="7BAB0B84"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20" w:type="dxa"/>
            <w:gridSpan w:val="2"/>
            <w:tcBorders>
              <w:top w:val="single" w:sz="4" w:space="0" w:color="000000"/>
            </w:tcBorders>
            <w:vAlign w:val="center"/>
          </w:tcPr>
          <w:p w14:paraId="6BE5CE0C"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52" w:type="dxa"/>
            <w:gridSpan w:val="2"/>
            <w:tcBorders>
              <w:top w:val="single" w:sz="4" w:space="0" w:color="000000"/>
            </w:tcBorders>
            <w:vAlign w:val="center"/>
          </w:tcPr>
          <w:p w14:paraId="6A1E8F61"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20" w:type="dxa"/>
            <w:gridSpan w:val="2"/>
            <w:tcBorders>
              <w:top w:val="single" w:sz="4" w:space="0" w:color="000000"/>
            </w:tcBorders>
            <w:vAlign w:val="center"/>
          </w:tcPr>
          <w:p w14:paraId="316F612B"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55" w:type="dxa"/>
            <w:gridSpan w:val="2"/>
            <w:tcBorders>
              <w:top w:val="single" w:sz="4" w:space="0" w:color="000000"/>
            </w:tcBorders>
            <w:vAlign w:val="center"/>
          </w:tcPr>
          <w:p w14:paraId="18EF7BCD"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30" w:type="dxa"/>
            <w:gridSpan w:val="2"/>
            <w:tcBorders>
              <w:top w:val="single" w:sz="4" w:space="0" w:color="000000"/>
              <w:right w:val="single" w:sz="4" w:space="0" w:color="000000"/>
            </w:tcBorders>
            <w:vAlign w:val="center"/>
          </w:tcPr>
          <w:p w14:paraId="366D1E65"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52" w:type="dxa"/>
            <w:gridSpan w:val="2"/>
            <w:tcBorders>
              <w:top w:val="single" w:sz="4" w:space="0" w:color="000000"/>
            </w:tcBorders>
            <w:vAlign w:val="center"/>
          </w:tcPr>
          <w:p w14:paraId="1333E801"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tcBorders>
              <w:top w:val="single" w:sz="4" w:space="0" w:color="000000"/>
            </w:tcBorders>
            <w:vAlign w:val="center"/>
          </w:tcPr>
          <w:p w14:paraId="495823A3"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66B261AA" w14:textId="77777777">
        <w:trPr>
          <w:gridAfter w:val="1"/>
          <w:wAfter w:w="320" w:type="dxa"/>
          <w:trHeight w:val="284"/>
        </w:trPr>
        <w:tc>
          <w:tcPr>
            <w:tcW w:w="13078" w:type="dxa"/>
            <w:gridSpan w:val="40"/>
            <w:tcBorders>
              <w:top w:val="single" w:sz="4" w:space="0" w:color="000000"/>
              <w:bottom w:val="single" w:sz="4" w:space="0" w:color="000000"/>
            </w:tcBorders>
            <w:vAlign w:val="center"/>
          </w:tcPr>
          <w:p w14:paraId="4605C70F" w14:textId="77777777" w:rsidR="00B95B3C" w:rsidRDefault="00E22BD2">
            <w:pPr>
              <w:rPr>
                <w:rFonts w:ascii="Arial" w:eastAsia="Arial" w:hAnsi="Arial" w:cs="Arial"/>
                <w:b/>
                <w:sz w:val="18"/>
                <w:szCs w:val="18"/>
              </w:rPr>
            </w:pPr>
            <w:r>
              <w:rPr>
                <w:rFonts w:ascii="Arial" w:eastAsia="Arial" w:hAnsi="Arial" w:cs="Arial"/>
                <w:b/>
                <w:sz w:val="18"/>
                <w:szCs w:val="18"/>
              </w:rPr>
              <w:t>Aquaculture (Fish)</w:t>
            </w:r>
          </w:p>
        </w:tc>
      </w:tr>
      <w:tr w:rsidR="00E22BD2" w14:paraId="4F2D9924" w14:textId="77777777">
        <w:trPr>
          <w:gridAfter w:val="1"/>
          <w:wAfter w:w="320" w:type="dxa"/>
        </w:trPr>
        <w:tc>
          <w:tcPr>
            <w:tcW w:w="565" w:type="dxa"/>
            <w:gridSpan w:val="2"/>
            <w:vAlign w:val="center"/>
          </w:tcPr>
          <w:p w14:paraId="6459A114"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D8572C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639209F2"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20" w:type="dxa"/>
            <w:vAlign w:val="bottom"/>
          </w:tcPr>
          <w:p w14:paraId="74948332"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693" w:type="dxa"/>
            <w:vAlign w:val="bottom"/>
          </w:tcPr>
          <w:p w14:paraId="0079FFCB"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6356AE24"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531" w:type="dxa"/>
            <w:gridSpan w:val="2"/>
            <w:vAlign w:val="bottom"/>
          </w:tcPr>
          <w:p w14:paraId="0F63790B"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76275164"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39" w:type="dxa"/>
            <w:gridSpan w:val="2"/>
            <w:vAlign w:val="bottom"/>
          </w:tcPr>
          <w:p w14:paraId="5D6A6495"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gridSpan w:val="2"/>
            <w:vAlign w:val="bottom"/>
          </w:tcPr>
          <w:p w14:paraId="55A1A0B0"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31" w:type="dxa"/>
            <w:gridSpan w:val="2"/>
            <w:vAlign w:val="bottom"/>
          </w:tcPr>
          <w:p w14:paraId="349E63BE"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3B6547C4"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31" w:type="dxa"/>
            <w:gridSpan w:val="2"/>
            <w:vAlign w:val="bottom"/>
          </w:tcPr>
          <w:p w14:paraId="377EF894"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630" w:type="dxa"/>
            <w:gridSpan w:val="2"/>
            <w:tcBorders>
              <w:right w:val="single" w:sz="4" w:space="0" w:color="000000"/>
            </w:tcBorders>
            <w:vAlign w:val="bottom"/>
          </w:tcPr>
          <w:p w14:paraId="1D131F75"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558" w:type="dxa"/>
            <w:gridSpan w:val="2"/>
            <w:vAlign w:val="bottom"/>
          </w:tcPr>
          <w:p w14:paraId="01AA8F3E"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20" w:type="dxa"/>
            <w:gridSpan w:val="2"/>
            <w:vAlign w:val="bottom"/>
          </w:tcPr>
          <w:p w14:paraId="0745F8CC"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52" w:type="dxa"/>
            <w:gridSpan w:val="2"/>
            <w:vAlign w:val="bottom"/>
          </w:tcPr>
          <w:p w14:paraId="2266513A"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620" w:type="dxa"/>
            <w:gridSpan w:val="2"/>
            <w:vAlign w:val="bottom"/>
          </w:tcPr>
          <w:p w14:paraId="4A46E17F"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55" w:type="dxa"/>
            <w:gridSpan w:val="2"/>
            <w:vAlign w:val="bottom"/>
          </w:tcPr>
          <w:p w14:paraId="1C45A20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36651938"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2" w:type="dxa"/>
            <w:gridSpan w:val="2"/>
            <w:vAlign w:val="bottom"/>
          </w:tcPr>
          <w:p w14:paraId="5F8541CC"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163A21C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0BCF8283" w14:textId="77777777">
        <w:trPr>
          <w:gridAfter w:val="1"/>
          <w:wAfter w:w="320" w:type="dxa"/>
        </w:trPr>
        <w:tc>
          <w:tcPr>
            <w:tcW w:w="565" w:type="dxa"/>
            <w:gridSpan w:val="2"/>
            <w:vAlign w:val="center"/>
          </w:tcPr>
          <w:p w14:paraId="2358E47A"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441F377"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1125D93A"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vAlign w:val="bottom"/>
          </w:tcPr>
          <w:p w14:paraId="740B3400"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93" w:type="dxa"/>
            <w:vAlign w:val="bottom"/>
          </w:tcPr>
          <w:p w14:paraId="6CD6CB19"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073A7BE4"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531" w:type="dxa"/>
            <w:gridSpan w:val="2"/>
            <w:vAlign w:val="bottom"/>
          </w:tcPr>
          <w:p w14:paraId="69AF8C67"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0EAA3C9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33E21E6E"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04B62BB2"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31" w:type="dxa"/>
            <w:gridSpan w:val="2"/>
            <w:vAlign w:val="bottom"/>
          </w:tcPr>
          <w:p w14:paraId="5BB6F4F3"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14DFEB57"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31" w:type="dxa"/>
            <w:gridSpan w:val="2"/>
            <w:vAlign w:val="bottom"/>
          </w:tcPr>
          <w:p w14:paraId="6D543302"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30" w:type="dxa"/>
            <w:gridSpan w:val="2"/>
            <w:tcBorders>
              <w:right w:val="single" w:sz="4" w:space="0" w:color="000000"/>
            </w:tcBorders>
            <w:vAlign w:val="bottom"/>
          </w:tcPr>
          <w:p w14:paraId="5235BBBA"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558" w:type="dxa"/>
            <w:gridSpan w:val="2"/>
            <w:vAlign w:val="bottom"/>
          </w:tcPr>
          <w:p w14:paraId="726FACE7"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gridSpan w:val="2"/>
            <w:vAlign w:val="bottom"/>
          </w:tcPr>
          <w:p w14:paraId="41490E0F"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52" w:type="dxa"/>
            <w:gridSpan w:val="2"/>
            <w:vAlign w:val="bottom"/>
          </w:tcPr>
          <w:p w14:paraId="2AAD1DE8"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gridSpan w:val="2"/>
            <w:vAlign w:val="bottom"/>
          </w:tcPr>
          <w:p w14:paraId="4E61198F"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55" w:type="dxa"/>
            <w:gridSpan w:val="2"/>
            <w:vAlign w:val="bottom"/>
          </w:tcPr>
          <w:p w14:paraId="7E1E5957"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6D56490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52" w:type="dxa"/>
            <w:gridSpan w:val="2"/>
            <w:vAlign w:val="bottom"/>
          </w:tcPr>
          <w:p w14:paraId="223B8282"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600A724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5872583B" w14:textId="77777777">
        <w:trPr>
          <w:gridAfter w:val="1"/>
          <w:wAfter w:w="320" w:type="dxa"/>
        </w:trPr>
        <w:tc>
          <w:tcPr>
            <w:tcW w:w="565" w:type="dxa"/>
            <w:gridSpan w:val="2"/>
            <w:vAlign w:val="center"/>
          </w:tcPr>
          <w:p w14:paraId="32CE9835"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3AB20112"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59DFE4E2"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620" w:type="dxa"/>
            <w:vAlign w:val="bottom"/>
          </w:tcPr>
          <w:p w14:paraId="7D5C87AB"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693" w:type="dxa"/>
            <w:vAlign w:val="bottom"/>
          </w:tcPr>
          <w:p w14:paraId="61CD9598"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20" w:type="dxa"/>
            <w:gridSpan w:val="2"/>
            <w:vAlign w:val="bottom"/>
          </w:tcPr>
          <w:p w14:paraId="26F0C668"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531" w:type="dxa"/>
            <w:gridSpan w:val="2"/>
            <w:vAlign w:val="bottom"/>
          </w:tcPr>
          <w:p w14:paraId="7DF8439E"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30" w:type="dxa"/>
            <w:gridSpan w:val="2"/>
            <w:tcBorders>
              <w:right w:val="single" w:sz="4" w:space="0" w:color="000000"/>
            </w:tcBorders>
            <w:vAlign w:val="bottom"/>
          </w:tcPr>
          <w:p w14:paraId="3846FB4F"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539" w:type="dxa"/>
            <w:gridSpan w:val="2"/>
            <w:vAlign w:val="bottom"/>
          </w:tcPr>
          <w:p w14:paraId="1623E9BB"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7ACA7137"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31" w:type="dxa"/>
            <w:gridSpan w:val="2"/>
            <w:vAlign w:val="bottom"/>
          </w:tcPr>
          <w:p w14:paraId="4366335B"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20" w:type="dxa"/>
            <w:gridSpan w:val="2"/>
            <w:vAlign w:val="bottom"/>
          </w:tcPr>
          <w:p w14:paraId="42CD04F2"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31" w:type="dxa"/>
            <w:gridSpan w:val="2"/>
            <w:vAlign w:val="bottom"/>
          </w:tcPr>
          <w:p w14:paraId="4E439E6A"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630" w:type="dxa"/>
            <w:gridSpan w:val="2"/>
            <w:tcBorders>
              <w:right w:val="single" w:sz="4" w:space="0" w:color="000000"/>
            </w:tcBorders>
            <w:vAlign w:val="bottom"/>
          </w:tcPr>
          <w:p w14:paraId="132134EF"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558" w:type="dxa"/>
            <w:gridSpan w:val="2"/>
            <w:vAlign w:val="bottom"/>
          </w:tcPr>
          <w:p w14:paraId="7BF861ED"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02D1CEA4"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52" w:type="dxa"/>
            <w:gridSpan w:val="2"/>
            <w:vAlign w:val="bottom"/>
          </w:tcPr>
          <w:p w14:paraId="45F121B3"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4EA6ABBE"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55" w:type="dxa"/>
            <w:gridSpan w:val="2"/>
            <w:vAlign w:val="bottom"/>
          </w:tcPr>
          <w:p w14:paraId="6B176F16"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0" w:type="dxa"/>
            <w:gridSpan w:val="2"/>
            <w:tcBorders>
              <w:right w:val="single" w:sz="4" w:space="0" w:color="000000"/>
            </w:tcBorders>
            <w:vAlign w:val="bottom"/>
          </w:tcPr>
          <w:p w14:paraId="7D0DA1BD"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2" w:type="dxa"/>
            <w:gridSpan w:val="2"/>
            <w:vAlign w:val="bottom"/>
          </w:tcPr>
          <w:p w14:paraId="0F02CE84"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79B9655B"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379ACB0E" w14:textId="77777777">
        <w:trPr>
          <w:gridAfter w:val="1"/>
          <w:wAfter w:w="320" w:type="dxa"/>
        </w:trPr>
        <w:tc>
          <w:tcPr>
            <w:tcW w:w="565" w:type="dxa"/>
            <w:gridSpan w:val="2"/>
            <w:vAlign w:val="center"/>
          </w:tcPr>
          <w:p w14:paraId="35AFB92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315F18B0"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2842D3A8" w14:textId="77777777" w:rsidR="00B95B3C" w:rsidRDefault="00E22BD2">
            <w:pPr>
              <w:jc w:val="right"/>
              <w:rPr>
                <w:rFonts w:ascii="Arial" w:eastAsia="Arial" w:hAnsi="Arial" w:cs="Arial"/>
                <w:sz w:val="18"/>
                <w:szCs w:val="18"/>
              </w:rPr>
            </w:pPr>
            <w:r>
              <w:rPr>
                <w:rFonts w:ascii="Arial" w:eastAsia="Arial" w:hAnsi="Arial" w:cs="Arial"/>
                <w:sz w:val="18"/>
                <w:szCs w:val="18"/>
              </w:rPr>
              <w:t>48</w:t>
            </w:r>
          </w:p>
        </w:tc>
        <w:tc>
          <w:tcPr>
            <w:tcW w:w="620" w:type="dxa"/>
            <w:vAlign w:val="bottom"/>
          </w:tcPr>
          <w:p w14:paraId="26BEA4F5"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93" w:type="dxa"/>
            <w:vAlign w:val="bottom"/>
          </w:tcPr>
          <w:p w14:paraId="7ACB0512"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20" w:type="dxa"/>
            <w:gridSpan w:val="2"/>
            <w:vAlign w:val="bottom"/>
          </w:tcPr>
          <w:p w14:paraId="598E7AF9"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531" w:type="dxa"/>
            <w:gridSpan w:val="2"/>
            <w:vAlign w:val="bottom"/>
          </w:tcPr>
          <w:p w14:paraId="4A1090FA"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78969D96"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45286A5E"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gridSpan w:val="2"/>
            <w:vAlign w:val="bottom"/>
          </w:tcPr>
          <w:p w14:paraId="3A858120"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31" w:type="dxa"/>
            <w:gridSpan w:val="2"/>
            <w:vAlign w:val="bottom"/>
          </w:tcPr>
          <w:p w14:paraId="2EB76E76"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4E15636F"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31" w:type="dxa"/>
            <w:gridSpan w:val="2"/>
            <w:vAlign w:val="bottom"/>
          </w:tcPr>
          <w:p w14:paraId="25946681"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630" w:type="dxa"/>
            <w:gridSpan w:val="2"/>
            <w:tcBorders>
              <w:right w:val="single" w:sz="4" w:space="0" w:color="000000"/>
            </w:tcBorders>
            <w:vAlign w:val="bottom"/>
          </w:tcPr>
          <w:p w14:paraId="492D19C9"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58" w:type="dxa"/>
            <w:gridSpan w:val="2"/>
            <w:vAlign w:val="bottom"/>
          </w:tcPr>
          <w:p w14:paraId="62431354"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42495927"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52" w:type="dxa"/>
            <w:gridSpan w:val="2"/>
            <w:vAlign w:val="bottom"/>
          </w:tcPr>
          <w:p w14:paraId="12EE0CA1"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51673FB3"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55" w:type="dxa"/>
            <w:gridSpan w:val="2"/>
            <w:vAlign w:val="bottom"/>
          </w:tcPr>
          <w:p w14:paraId="01038D3F"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004E6DDA"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2" w:type="dxa"/>
            <w:gridSpan w:val="2"/>
            <w:vAlign w:val="bottom"/>
          </w:tcPr>
          <w:p w14:paraId="5BD8EE0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2C2F8F57"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20D9422D" w14:textId="77777777">
        <w:trPr>
          <w:gridAfter w:val="1"/>
          <w:wAfter w:w="320" w:type="dxa"/>
        </w:trPr>
        <w:tc>
          <w:tcPr>
            <w:tcW w:w="565" w:type="dxa"/>
            <w:gridSpan w:val="2"/>
            <w:vAlign w:val="center"/>
          </w:tcPr>
          <w:p w14:paraId="486CB8BE"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DF83701"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0662DD03"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20" w:type="dxa"/>
            <w:vAlign w:val="bottom"/>
          </w:tcPr>
          <w:p w14:paraId="19C55FAF"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93" w:type="dxa"/>
            <w:vAlign w:val="bottom"/>
          </w:tcPr>
          <w:p w14:paraId="43F47AC4" w14:textId="77777777" w:rsidR="00B95B3C" w:rsidRDefault="00E22BD2">
            <w:pPr>
              <w:jc w:val="right"/>
              <w:rPr>
                <w:rFonts w:ascii="Arial" w:eastAsia="Arial" w:hAnsi="Arial" w:cs="Arial"/>
                <w:sz w:val="18"/>
                <w:szCs w:val="18"/>
              </w:rPr>
            </w:pPr>
            <w:r>
              <w:rPr>
                <w:rFonts w:ascii="Arial" w:eastAsia="Arial" w:hAnsi="Arial" w:cs="Arial"/>
                <w:sz w:val="18"/>
                <w:szCs w:val="18"/>
              </w:rPr>
              <w:t>124</w:t>
            </w:r>
          </w:p>
        </w:tc>
        <w:tc>
          <w:tcPr>
            <w:tcW w:w="620" w:type="dxa"/>
            <w:gridSpan w:val="2"/>
            <w:vAlign w:val="bottom"/>
          </w:tcPr>
          <w:p w14:paraId="151681E7" w14:textId="77777777" w:rsidR="00B95B3C" w:rsidRDefault="00E22BD2">
            <w:pPr>
              <w:jc w:val="right"/>
              <w:rPr>
                <w:rFonts w:ascii="Arial" w:eastAsia="Arial" w:hAnsi="Arial" w:cs="Arial"/>
                <w:sz w:val="18"/>
                <w:szCs w:val="18"/>
              </w:rPr>
            </w:pPr>
            <w:r>
              <w:rPr>
                <w:rFonts w:ascii="Arial" w:eastAsia="Arial" w:hAnsi="Arial" w:cs="Arial"/>
                <w:sz w:val="18"/>
                <w:szCs w:val="18"/>
              </w:rPr>
              <w:t>43</w:t>
            </w:r>
          </w:p>
        </w:tc>
        <w:tc>
          <w:tcPr>
            <w:tcW w:w="531" w:type="dxa"/>
            <w:gridSpan w:val="2"/>
            <w:vAlign w:val="bottom"/>
          </w:tcPr>
          <w:p w14:paraId="1B824673"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6FD560D9"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39" w:type="dxa"/>
            <w:gridSpan w:val="2"/>
            <w:vAlign w:val="bottom"/>
          </w:tcPr>
          <w:p w14:paraId="67F15213"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2FE69CD0"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31" w:type="dxa"/>
            <w:gridSpan w:val="2"/>
            <w:vAlign w:val="bottom"/>
          </w:tcPr>
          <w:p w14:paraId="3D1A9F58"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gridSpan w:val="2"/>
            <w:vAlign w:val="bottom"/>
          </w:tcPr>
          <w:p w14:paraId="415FCD42"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31" w:type="dxa"/>
            <w:gridSpan w:val="2"/>
            <w:vAlign w:val="bottom"/>
          </w:tcPr>
          <w:p w14:paraId="13523219"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630" w:type="dxa"/>
            <w:gridSpan w:val="2"/>
            <w:tcBorders>
              <w:right w:val="single" w:sz="4" w:space="0" w:color="000000"/>
            </w:tcBorders>
            <w:vAlign w:val="bottom"/>
          </w:tcPr>
          <w:p w14:paraId="5358A9BF"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558" w:type="dxa"/>
            <w:gridSpan w:val="2"/>
            <w:vAlign w:val="bottom"/>
          </w:tcPr>
          <w:p w14:paraId="0B74D4DD"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20" w:type="dxa"/>
            <w:gridSpan w:val="2"/>
            <w:vAlign w:val="bottom"/>
          </w:tcPr>
          <w:p w14:paraId="1C16D8E9"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552" w:type="dxa"/>
            <w:gridSpan w:val="2"/>
            <w:vAlign w:val="bottom"/>
          </w:tcPr>
          <w:p w14:paraId="338C2615"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620" w:type="dxa"/>
            <w:gridSpan w:val="2"/>
            <w:vAlign w:val="bottom"/>
          </w:tcPr>
          <w:p w14:paraId="229DB964"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55" w:type="dxa"/>
            <w:gridSpan w:val="2"/>
            <w:vAlign w:val="bottom"/>
          </w:tcPr>
          <w:p w14:paraId="17DDE8ED"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373D9D65"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52" w:type="dxa"/>
            <w:gridSpan w:val="2"/>
            <w:vAlign w:val="bottom"/>
          </w:tcPr>
          <w:p w14:paraId="51CC089A"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1B72DEC7"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4B191439" w14:textId="77777777">
        <w:trPr>
          <w:gridAfter w:val="1"/>
          <w:wAfter w:w="320" w:type="dxa"/>
        </w:trPr>
        <w:tc>
          <w:tcPr>
            <w:tcW w:w="565" w:type="dxa"/>
            <w:gridSpan w:val="2"/>
            <w:vAlign w:val="center"/>
          </w:tcPr>
          <w:p w14:paraId="49CC6F92"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42E108DC"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4E1DAB13"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20" w:type="dxa"/>
            <w:vAlign w:val="bottom"/>
          </w:tcPr>
          <w:p w14:paraId="6338D8DC" w14:textId="77777777" w:rsidR="00B95B3C" w:rsidRDefault="00E22BD2">
            <w:pPr>
              <w:jc w:val="right"/>
              <w:rPr>
                <w:rFonts w:ascii="Arial" w:eastAsia="Arial" w:hAnsi="Arial" w:cs="Arial"/>
                <w:sz w:val="18"/>
                <w:szCs w:val="18"/>
              </w:rPr>
            </w:pPr>
            <w:r>
              <w:rPr>
                <w:rFonts w:ascii="Arial" w:eastAsia="Arial" w:hAnsi="Arial" w:cs="Arial"/>
                <w:sz w:val="18"/>
                <w:szCs w:val="18"/>
              </w:rPr>
              <w:t>125</w:t>
            </w:r>
          </w:p>
        </w:tc>
        <w:tc>
          <w:tcPr>
            <w:tcW w:w="693" w:type="dxa"/>
            <w:vAlign w:val="bottom"/>
          </w:tcPr>
          <w:p w14:paraId="16E44B6A"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620" w:type="dxa"/>
            <w:gridSpan w:val="2"/>
            <w:vAlign w:val="bottom"/>
          </w:tcPr>
          <w:p w14:paraId="4F2DCCAA"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531" w:type="dxa"/>
            <w:gridSpan w:val="2"/>
            <w:vAlign w:val="bottom"/>
          </w:tcPr>
          <w:p w14:paraId="2B118793"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630" w:type="dxa"/>
            <w:gridSpan w:val="2"/>
            <w:tcBorders>
              <w:right w:val="single" w:sz="4" w:space="0" w:color="000000"/>
            </w:tcBorders>
            <w:vAlign w:val="bottom"/>
          </w:tcPr>
          <w:p w14:paraId="5A8AE8DE"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539" w:type="dxa"/>
            <w:gridSpan w:val="2"/>
            <w:vAlign w:val="bottom"/>
          </w:tcPr>
          <w:p w14:paraId="1E147E04" w14:textId="77777777" w:rsidR="00B95B3C" w:rsidRDefault="00E22BD2">
            <w:pPr>
              <w:jc w:val="right"/>
              <w:rPr>
                <w:rFonts w:ascii="Arial" w:eastAsia="Arial" w:hAnsi="Arial" w:cs="Arial"/>
                <w:sz w:val="18"/>
                <w:szCs w:val="18"/>
              </w:rPr>
            </w:pPr>
            <w:r>
              <w:rPr>
                <w:rFonts w:ascii="Arial" w:eastAsia="Arial" w:hAnsi="Arial" w:cs="Arial"/>
                <w:sz w:val="18"/>
                <w:szCs w:val="18"/>
              </w:rPr>
              <w:t>119</w:t>
            </w:r>
          </w:p>
        </w:tc>
        <w:tc>
          <w:tcPr>
            <w:tcW w:w="620" w:type="dxa"/>
            <w:gridSpan w:val="2"/>
            <w:vAlign w:val="bottom"/>
          </w:tcPr>
          <w:p w14:paraId="1333327A" w14:textId="77777777" w:rsidR="00B95B3C" w:rsidRDefault="00E22BD2">
            <w:pPr>
              <w:jc w:val="right"/>
              <w:rPr>
                <w:rFonts w:ascii="Arial" w:eastAsia="Arial" w:hAnsi="Arial" w:cs="Arial"/>
                <w:sz w:val="18"/>
                <w:szCs w:val="18"/>
              </w:rPr>
            </w:pPr>
            <w:r>
              <w:rPr>
                <w:rFonts w:ascii="Arial" w:eastAsia="Arial" w:hAnsi="Arial" w:cs="Arial"/>
                <w:sz w:val="18"/>
                <w:szCs w:val="18"/>
              </w:rPr>
              <w:t>116</w:t>
            </w:r>
          </w:p>
        </w:tc>
        <w:tc>
          <w:tcPr>
            <w:tcW w:w="531" w:type="dxa"/>
            <w:gridSpan w:val="2"/>
            <w:vAlign w:val="bottom"/>
          </w:tcPr>
          <w:p w14:paraId="2E242FB0"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20" w:type="dxa"/>
            <w:gridSpan w:val="2"/>
            <w:vAlign w:val="bottom"/>
          </w:tcPr>
          <w:p w14:paraId="3D4643B6"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531" w:type="dxa"/>
            <w:gridSpan w:val="2"/>
            <w:vAlign w:val="bottom"/>
          </w:tcPr>
          <w:p w14:paraId="4BA06F9D"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30" w:type="dxa"/>
            <w:gridSpan w:val="2"/>
            <w:tcBorders>
              <w:right w:val="single" w:sz="4" w:space="0" w:color="000000"/>
            </w:tcBorders>
            <w:vAlign w:val="bottom"/>
          </w:tcPr>
          <w:p w14:paraId="64E6B359" w14:textId="77777777" w:rsidR="00B95B3C" w:rsidRDefault="00E22BD2">
            <w:pPr>
              <w:jc w:val="right"/>
              <w:rPr>
                <w:rFonts w:ascii="Arial" w:eastAsia="Arial" w:hAnsi="Arial" w:cs="Arial"/>
                <w:sz w:val="18"/>
                <w:szCs w:val="18"/>
              </w:rPr>
            </w:pPr>
            <w:r>
              <w:rPr>
                <w:rFonts w:ascii="Arial" w:eastAsia="Arial" w:hAnsi="Arial" w:cs="Arial"/>
                <w:sz w:val="18"/>
                <w:szCs w:val="18"/>
              </w:rPr>
              <w:t>55</w:t>
            </w:r>
          </w:p>
        </w:tc>
        <w:tc>
          <w:tcPr>
            <w:tcW w:w="558" w:type="dxa"/>
            <w:gridSpan w:val="2"/>
            <w:vAlign w:val="bottom"/>
          </w:tcPr>
          <w:p w14:paraId="017B4AF5"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71F74283"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52" w:type="dxa"/>
            <w:gridSpan w:val="2"/>
            <w:vAlign w:val="bottom"/>
          </w:tcPr>
          <w:p w14:paraId="35BF8D8F"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20" w:type="dxa"/>
            <w:gridSpan w:val="2"/>
            <w:vAlign w:val="bottom"/>
          </w:tcPr>
          <w:p w14:paraId="10A6709B"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555" w:type="dxa"/>
            <w:gridSpan w:val="2"/>
            <w:vAlign w:val="bottom"/>
          </w:tcPr>
          <w:p w14:paraId="5C3AB2FD" w14:textId="77777777" w:rsidR="00B95B3C" w:rsidRDefault="00E22BD2">
            <w:pPr>
              <w:jc w:val="right"/>
              <w:rPr>
                <w:rFonts w:ascii="Arial" w:eastAsia="Arial" w:hAnsi="Arial" w:cs="Arial"/>
                <w:sz w:val="18"/>
                <w:szCs w:val="18"/>
              </w:rPr>
            </w:pPr>
            <w:r>
              <w:rPr>
                <w:rFonts w:ascii="Arial" w:eastAsia="Arial" w:hAnsi="Arial" w:cs="Arial"/>
                <w:sz w:val="18"/>
                <w:szCs w:val="18"/>
              </w:rPr>
              <w:t>116</w:t>
            </w:r>
          </w:p>
        </w:tc>
        <w:tc>
          <w:tcPr>
            <w:tcW w:w="630" w:type="dxa"/>
            <w:gridSpan w:val="2"/>
            <w:tcBorders>
              <w:right w:val="single" w:sz="4" w:space="0" w:color="000000"/>
            </w:tcBorders>
            <w:vAlign w:val="bottom"/>
          </w:tcPr>
          <w:p w14:paraId="52F17517" w14:textId="77777777" w:rsidR="00B95B3C" w:rsidRDefault="00E22BD2">
            <w:pPr>
              <w:jc w:val="right"/>
              <w:rPr>
                <w:rFonts w:ascii="Arial" w:eastAsia="Arial" w:hAnsi="Arial" w:cs="Arial"/>
                <w:sz w:val="18"/>
                <w:szCs w:val="18"/>
              </w:rPr>
            </w:pPr>
            <w:r>
              <w:rPr>
                <w:rFonts w:ascii="Arial" w:eastAsia="Arial" w:hAnsi="Arial" w:cs="Arial"/>
                <w:sz w:val="18"/>
                <w:szCs w:val="18"/>
              </w:rPr>
              <w:t>117</w:t>
            </w:r>
          </w:p>
        </w:tc>
        <w:tc>
          <w:tcPr>
            <w:tcW w:w="652" w:type="dxa"/>
            <w:gridSpan w:val="2"/>
            <w:vAlign w:val="bottom"/>
          </w:tcPr>
          <w:p w14:paraId="1425E3C0"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vAlign w:val="bottom"/>
          </w:tcPr>
          <w:p w14:paraId="0C9F01EA"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E22BD2" w14:paraId="5BFCBAD5" w14:textId="77777777">
        <w:trPr>
          <w:gridAfter w:val="1"/>
          <w:wAfter w:w="320" w:type="dxa"/>
        </w:trPr>
        <w:tc>
          <w:tcPr>
            <w:tcW w:w="565" w:type="dxa"/>
            <w:gridSpan w:val="2"/>
            <w:tcBorders>
              <w:top w:val="single" w:sz="4" w:space="0" w:color="000000"/>
            </w:tcBorders>
            <w:vAlign w:val="center"/>
          </w:tcPr>
          <w:p w14:paraId="1C299A9D"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031D2C97" w14:textId="77777777" w:rsidR="00B95B3C" w:rsidRDefault="00B95B3C">
            <w:pPr>
              <w:jc w:val="right"/>
              <w:rPr>
                <w:rFonts w:ascii="Arial" w:eastAsia="Arial" w:hAnsi="Arial" w:cs="Arial"/>
                <w:sz w:val="18"/>
                <w:szCs w:val="18"/>
              </w:rPr>
            </w:pPr>
          </w:p>
        </w:tc>
        <w:tc>
          <w:tcPr>
            <w:tcW w:w="441" w:type="dxa"/>
            <w:tcBorders>
              <w:top w:val="single" w:sz="4" w:space="0" w:color="000000"/>
            </w:tcBorders>
            <w:vAlign w:val="center"/>
          </w:tcPr>
          <w:p w14:paraId="11444F23"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049CA0A0"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93" w:type="dxa"/>
            <w:tcBorders>
              <w:top w:val="single" w:sz="4" w:space="0" w:color="000000"/>
            </w:tcBorders>
            <w:vAlign w:val="center"/>
          </w:tcPr>
          <w:p w14:paraId="07CAD95E"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620" w:type="dxa"/>
            <w:gridSpan w:val="2"/>
            <w:tcBorders>
              <w:top w:val="single" w:sz="4" w:space="0" w:color="000000"/>
            </w:tcBorders>
            <w:vAlign w:val="center"/>
          </w:tcPr>
          <w:p w14:paraId="0C01AA51"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531" w:type="dxa"/>
            <w:gridSpan w:val="2"/>
            <w:tcBorders>
              <w:top w:val="single" w:sz="4" w:space="0" w:color="000000"/>
            </w:tcBorders>
            <w:vAlign w:val="center"/>
          </w:tcPr>
          <w:p w14:paraId="36EF9D9F"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30" w:type="dxa"/>
            <w:gridSpan w:val="2"/>
            <w:tcBorders>
              <w:top w:val="single" w:sz="4" w:space="0" w:color="000000"/>
              <w:right w:val="single" w:sz="4" w:space="0" w:color="000000"/>
            </w:tcBorders>
            <w:vAlign w:val="center"/>
          </w:tcPr>
          <w:p w14:paraId="217EBF72"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539" w:type="dxa"/>
            <w:gridSpan w:val="2"/>
            <w:tcBorders>
              <w:top w:val="single" w:sz="4" w:space="0" w:color="000000"/>
            </w:tcBorders>
            <w:vAlign w:val="center"/>
          </w:tcPr>
          <w:p w14:paraId="1683345C"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20" w:type="dxa"/>
            <w:gridSpan w:val="2"/>
            <w:tcBorders>
              <w:top w:val="single" w:sz="4" w:space="0" w:color="000000"/>
            </w:tcBorders>
            <w:vAlign w:val="center"/>
          </w:tcPr>
          <w:p w14:paraId="427C6CE3"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531" w:type="dxa"/>
            <w:gridSpan w:val="2"/>
            <w:tcBorders>
              <w:top w:val="single" w:sz="4" w:space="0" w:color="000000"/>
            </w:tcBorders>
            <w:vAlign w:val="center"/>
          </w:tcPr>
          <w:p w14:paraId="3A6A1489"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20" w:type="dxa"/>
            <w:gridSpan w:val="2"/>
            <w:tcBorders>
              <w:top w:val="single" w:sz="4" w:space="0" w:color="000000"/>
            </w:tcBorders>
            <w:vAlign w:val="center"/>
          </w:tcPr>
          <w:p w14:paraId="12A29DF8"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531" w:type="dxa"/>
            <w:gridSpan w:val="2"/>
            <w:tcBorders>
              <w:top w:val="single" w:sz="4" w:space="0" w:color="000000"/>
            </w:tcBorders>
            <w:vAlign w:val="center"/>
          </w:tcPr>
          <w:p w14:paraId="0392F08A"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30" w:type="dxa"/>
            <w:gridSpan w:val="2"/>
            <w:tcBorders>
              <w:top w:val="single" w:sz="4" w:space="0" w:color="000000"/>
              <w:right w:val="single" w:sz="4" w:space="0" w:color="000000"/>
            </w:tcBorders>
            <w:vAlign w:val="center"/>
          </w:tcPr>
          <w:p w14:paraId="37228F83"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58" w:type="dxa"/>
            <w:gridSpan w:val="2"/>
            <w:tcBorders>
              <w:top w:val="single" w:sz="4" w:space="0" w:color="000000"/>
            </w:tcBorders>
            <w:vAlign w:val="center"/>
          </w:tcPr>
          <w:p w14:paraId="43E862F7"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20" w:type="dxa"/>
            <w:gridSpan w:val="2"/>
            <w:tcBorders>
              <w:top w:val="single" w:sz="4" w:space="0" w:color="000000"/>
            </w:tcBorders>
            <w:vAlign w:val="center"/>
          </w:tcPr>
          <w:p w14:paraId="4529776B"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52" w:type="dxa"/>
            <w:gridSpan w:val="2"/>
            <w:tcBorders>
              <w:top w:val="single" w:sz="4" w:space="0" w:color="000000"/>
            </w:tcBorders>
            <w:vAlign w:val="center"/>
          </w:tcPr>
          <w:p w14:paraId="62D72DF8"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20" w:type="dxa"/>
            <w:gridSpan w:val="2"/>
            <w:tcBorders>
              <w:top w:val="single" w:sz="4" w:space="0" w:color="000000"/>
            </w:tcBorders>
            <w:vAlign w:val="center"/>
          </w:tcPr>
          <w:p w14:paraId="740B64B9"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55" w:type="dxa"/>
            <w:gridSpan w:val="2"/>
            <w:tcBorders>
              <w:top w:val="single" w:sz="4" w:space="0" w:color="000000"/>
            </w:tcBorders>
            <w:vAlign w:val="center"/>
          </w:tcPr>
          <w:p w14:paraId="7424010B"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30" w:type="dxa"/>
            <w:gridSpan w:val="2"/>
            <w:tcBorders>
              <w:top w:val="single" w:sz="4" w:space="0" w:color="000000"/>
              <w:right w:val="single" w:sz="4" w:space="0" w:color="000000"/>
            </w:tcBorders>
            <w:vAlign w:val="center"/>
          </w:tcPr>
          <w:p w14:paraId="2448FC4F"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52" w:type="dxa"/>
            <w:gridSpan w:val="2"/>
            <w:tcBorders>
              <w:top w:val="single" w:sz="4" w:space="0" w:color="000000"/>
            </w:tcBorders>
            <w:vAlign w:val="center"/>
          </w:tcPr>
          <w:p w14:paraId="1F04192D"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tcBorders>
              <w:top w:val="single" w:sz="4" w:space="0" w:color="000000"/>
            </w:tcBorders>
            <w:vAlign w:val="center"/>
          </w:tcPr>
          <w:p w14:paraId="7B4688D8"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34DB0B11" w14:textId="77777777">
        <w:trPr>
          <w:gridAfter w:val="1"/>
          <w:wAfter w:w="320" w:type="dxa"/>
          <w:trHeight w:val="284"/>
        </w:trPr>
        <w:tc>
          <w:tcPr>
            <w:tcW w:w="13078" w:type="dxa"/>
            <w:gridSpan w:val="40"/>
            <w:tcBorders>
              <w:top w:val="single" w:sz="4" w:space="0" w:color="000000"/>
              <w:bottom w:val="single" w:sz="4" w:space="0" w:color="000000"/>
            </w:tcBorders>
            <w:vAlign w:val="center"/>
          </w:tcPr>
          <w:p w14:paraId="09985AAB" w14:textId="77777777" w:rsidR="00B95B3C" w:rsidRDefault="00E22BD2">
            <w:pPr>
              <w:rPr>
                <w:rFonts w:ascii="Arial" w:eastAsia="Arial" w:hAnsi="Arial" w:cs="Arial"/>
                <w:b/>
                <w:sz w:val="18"/>
                <w:szCs w:val="18"/>
              </w:rPr>
            </w:pPr>
            <w:r>
              <w:rPr>
                <w:rFonts w:ascii="Arial" w:eastAsia="Arial" w:hAnsi="Arial" w:cs="Arial"/>
                <w:b/>
                <w:sz w:val="18"/>
                <w:szCs w:val="18"/>
              </w:rPr>
              <w:t>Aquaculture (Shellfish)</w:t>
            </w:r>
          </w:p>
        </w:tc>
      </w:tr>
      <w:tr w:rsidR="00E22BD2" w14:paraId="11734C28" w14:textId="77777777">
        <w:trPr>
          <w:gridAfter w:val="1"/>
          <w:wAfter w:w="320" w:type="dxa"/>
        </w:trPr>
        <w:tc>
          <w:tcPr>
            <w:tcW w:w="565" w:type="dxa"/>
            <w:gridSpan w:val="2"/>
            <w:vAlign w:val="center"/>
          </w:tcPr>
          <w:p w14:paraId="524466D0"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5291906"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34B1BE64"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vAlign w:val="bottom"/>
          </w:tcPr>
          <w:p w14:paraId="21E1D98C"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93" w:type="dxa"/>
            <w:vAlign w:val="bottom"/>
          </w:tcPr>
          <w:p w14:paraId="706393D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20" w:type="dxa"/>
            <w:gridSpan w:val="2"/>
            <w:vAlign w:val="bottom"/>
          </w:tcPr>
          <w:p w14:paraId="372AAF77"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531" w:type="dxa"/>
            <w:gridSpan w:val="2"/>
            <w:vAlign w:val="bottom"/>
          </w:tcPr>
          <w:p w14:paraId="7B9A297D"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6436A8A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39" w:type="dxa"/>
            <w:gridSpan w:val="2"/>
            <w:vAlign w:val="bottom"/>
          </w:tcPr>
          <w:p w14:paraId="1FF00B05"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gridSpan w:val="2"/>
            <w:vAlign w:val="bottom"/>
          </w:tcPr>
          <w:p w14:paraId="56E3932F"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31" w:type="dxa"/>
            <w:gridSpan w:val="2"/>
            <w:vAlign w:val="bottom"/>
          </w:tcPr>
          <w:p w14:paraId="73926024"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20" w:type="dxa"/>
            <w:gridSpan w:val="2"/>
            <w:vAlign w:val="bottom"/>
          </w:tcPr>
          <w:p w14:paraId="517F3EC3"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31" w:type="dxa"/>
            <w:gridSpan w:val="2"/>
            <w:vAlign w:val="bottom"/>
          </w:tcPr>
          <w:p w14:paraId="19979815"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630" w:type="dxa"/>
            <w:gridSpan w:val="2"/>
            <w:tcBorders>
              <w:right w:val="single" w:sz="4" w:space="0" w:color="000000"/>
            </w:tcBorders>
            <w:vAlign w:val="bottom"/>
          </w:tcPr>
          <w:p w14:paraId="67B21DEA"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558" w:type="dxa"/>
            <w:gridSpan w:val="2"/>
            <w:vAlign w:val="bottom"/>
          </w:tcPr>
          <w:p w14:paraId="3732945E"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2A72A561"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52" w:type="dxa"/>
            <w:gridSpan w:val="2"/>
            <w:vAlign w:val="bottom"/>
          </w:tcPr>
          <w:p w14:paraId="0B3F3BCE"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20" w:type="dxa"/>
            <w:gridSpan w:val="2"/>
            <w:vAlign w:val="bottom"/>
          </w:tcPr>
          <w:p w14:paraId="13E5FED8"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55" w:type="dxa"/>
            <w:gridSpan w:val="2"/>
            <w:vAlign w:val="bottom"/>
          </w:tcPr>
          <w:p w14:paraId="796E500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0" w:type="dxa"/>
            <w:gridSpan w:val="2"/>
            <w:tcBorders>
              <w:right w:val="single" w:sz="4" w:space="0" w:color="000000"/>
            </w:tcBorders>
            <w:vAlign w:val="bottom"/>
          </w:tcPr>
          <w:p w14:paraId="17FFFE4C"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2" w:type="dxa"/>
            <w:gridSpan w:val="2"/>
            <w:vAlign w:val="bottom"/>
          </w:tcPr>
          <w:p w14:paraId="52CB6B78"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60E6CDD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6D3AFE58" w14:textId="77777777">
        <w:trPr>
          <w:gridAfter w:val="1"/>
          <w:wAfter w:w="320" w:type="dxa"/>
        </w:trPr>
        <w:tc>
          <w:tcPr>
            <w:tcW w:w="565" w:type="dxa"/>
            <w:gridSpan w:val="2"/>
            <w:vAlign w:val="center"/>
          </w:tcPr>
          <w:p w14:paraId="0F3D63F7"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4130AE82"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03A3786A"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vAlign w:val="bottom"/>
          </w:tcPr>
          <w:p w14:paraId="314F1D0D"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93" w:type="dxa"/>
            <w:vAlign w:val="bottom"/>
          </w:tcPr>
          <w:p w14:paraId="431A4B72"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62CD3871"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531" w:type="dxa"/>
            <w:gridSpan w:val="2"/>
            <w:vAlign w:val="bottom"/>
          </w:tcPr>
          <w:p w14:paraId="75FB33B2"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40FB1C0A"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7C6F8684"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5D8882D1"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31" w:type="dxa"/>
            <w:gridSpan w:val="2"/>
            <w:vAlign w:val="bottom"/>
          </w:tcPr>
          <w:p w14:paraId="590F785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4188C1CD"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31" w:type="dxa"/>
            <w:gridSpan w:val="2"/>
            <w:vAlign w:val="bottom"/>
          </w:tcPr>
          <w:p w14:paraId="367FBCA6"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30" w:type="dxa"/>
            <w:gridSpan w:val="2"/>
            <w:tcBorders>
              <w:right w:val="single" w:sz="4" w:space="0" w:color="000000"/>
            </w:tcBorders>
            <w:vAlign w:val="bottom"/>
          </w:tcPr>
          <w:p w14:paraId="5D750AB6"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58" w:type="dxa"/>
            <w:gridSpan w:val="2"/>
            <w:vAlign w:val="bottom"/>
          </w:tcPr>
          <w:p w14:paraId="6E28E339"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31A1EC42"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52" w:type="dxa"/>
            <w:gridSpan w:val="2"/>
            <w:vAlign w:val="bottom"/>
          </w:tcPr>
          <w:p w14:paraId="2BF15ED8"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65D04727"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55" w:type="dxa"/>
            <w:gridSpan w:val="2"/>
            <w:vAlign w:val="bottom"/>
          </w:tcPr>
          <w:p w14:paraId="02469656"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69021BAF"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52" w:type="dxa"/>
            <w:gridSpan w:val="2"/>
            <w:vAlign w:val="bottom"/>
          </w:tcPr>
          <w:p w14:paraId="10ECFC7E"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6E9F382D"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5164A310" w14:textId="77777777">
        <w:trPr>
          <w:gridAfter w:val="1"/>
          <w:wAfter w:w="320" w:type="dxa"/>
        </w:trPr>
        <w:tc>
          <w:tcPr>
            <w:tcW w:w="565" w:type="dxa"/>
            <w:gridSpan w:val="2"/>
            <w:vAlign w:val="center"/>
          </w:tcPr>
          <w:p w14:paraId="0B3C7AAC"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A3ABFF9"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2AE382BC"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20" w:type="dxa"/>
            <w:vAlign w:val="bottom"/>
          </w:tcPr>
          <w:p w14:paraId="751B2083" w14:textId="77777777" w:rsidR="00B95B3C" w:rsidRDefault="00E22BD2">
            <w:pPr>
              <w:jc w:val="right"/>
              <w:rPr>
                <w:rFonts w:ascii="Arial" w:eastAsia="Arial" w:hAnsi="Arial" w:cs="Arial"/>
                <w:sz w:val="18"/>
                <w:szCs w:val="18"/>
              </w:rPr>
            </w:pPr>
            <w:r>
              <w:rPr>
                <w:rFonts w:ascii="Arial" w:eastAsia="Arial" w:hAnsi="Arial" w:cs="Arial"/>
                <w:sz w:val="18"/>
                <w:szCs w:val="18"/>
              </w:rPr>
              <w:t>49</w:t>
            </w:r>
          </w:p>
        </w:tc>
        <w:tc>
          <w:tcPr>
            <w:tcW w:w="693" w:type="dxa"/>
            <w:vAlign w:val="bottom"/>
          </w:tcPr>
          <w:p w14:paraId="2CBB46F7"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20" w:type="dxa"/>
            <w:gridSpan w:val="2"/>
            <w:vAlign w:val="bottom"/>
          </w:tcPr>
          <w:p w14:paraId="279E317F"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531" w:type="dxa"/>
            <w:gridSpan w:val="2"/>
            <w:vAlign w:val="bottom"/>
          </w:tcPr>
          <w:p w14:paraId="7ADD9EB7" w14:textId="77777777" w:rsidR="00B95B3C" w:rsidRDefault="00E22BD2">
            <w:pPr>
              <w:jc w:val="right"/>
              <w:rPr>
                <w:rFonts w:ascii="Arial" w:eastAsia="Arial" w:hAnsi="Arial" w:cs="Arial"/>
                <w:sz w:val="18"/>
                <w:szCs w:val="18"/>
              </w:rPr>
            </w:pPr>
            <w:r>
              <w:rPr>
                <w:rFonts w:ascii="Arial" w:eastAsia="Arial" w:hAnsi="Arial" w:cs="Arial"/>
                <w:sz w:val="18"/>
                <w:szCs w:val="18"/>
              </w:rPr>
              <w:t>63</w:t>
            </w:r>
          </w:p>
        </w:tc>
        <w:tc>
          <w:tcPr>
            <w:tcW w:w="630" w:type="dxa"/>
            <w:gridSpan w:val="2"/>
            <w:tcBorders>
              <w:right w:val="single" w:sz="4" w:space="0" w:color="000000"/>
            </w:tcBorders>
            <w:vAlign w:val="bottom"/>
          </w:tcPr>
          <w:p w14:paraId="231EBA8F"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539" w:type="dxa"/>
            <w:gridSpan w:val="2"/>
            <w:vAlign w:val="bottom"/>
          </w:tcPr>
          <w:p w14:paraId="6CE7BEF6"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1195DA5B"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31" w:type="dxa"/>
            <w:gridSpan w:val="2"/>
            <w:vAlign w:val="bottom"/>
          </w:tcPr>
          <w:p w14:paraId="3CE6999E"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75A023F4"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31" w:type="dxa"/>
            <w:gridSpan w:val="2"/>
            <w:vAlign w:val="bottom"/>
          </w:tcPr>
          <w:p w14:paraId="1B903484"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30" w:type="dxa"/>
            <w:gridSpan w:val="2"/>
            <w:tcBorders>
              <w:right w:val="single" w:sz="4" w:space="0" w:color="000000"/>
            </w:tcBorders>
            <w:vAlign w:val="bottom"/>
          </w:tcPr>
          <w:p w14:paraId="063B5C96"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58" w:type="dxa"/>
            <w:gridSpan w:val="2"/>
            <w:vAlign w:val="bottom"/>
          </w:tcPr>
          <w:p w14:paraId="2E5B958C"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0A84F866"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52" w:type="dxa"/>
            <w:gridSpan w:val="2"/>
            <w:vAlign w:val="bottom"/>
          </w:tcPr>
          <w:p w14:paraId="2A3A210C"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1312817C"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55" w:type="dxa"/>
            <w:gridSpan w:val="2"/>
            <w:vAlign w:val="bottom"/>
          </w:tcPr>
          <w:p w14:paraId="47FE276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0" w:type="dxa"/>
            <w:gridSpan w:val="2"/>
            <w:tcBorders>
              <w:right w:val="single" w:sz="4" w:space="0" w:color="000000"/>
            </w:tcBorders>
            <w:vAlign w:val="bottom"/>
          </w:tcPr>
          <w:p w14:paraId="7C3A341D"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2" w:type="dxa"/>
            <w:gridSpan w:val="2"/>
            <w:vAlign w:val="bottom"/>
          </w:tcPr>
          <w:p w14:paraId="5FEE485A"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535A7C6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2D78CC9F" w14:textId="77777777">
        <w:trPr>
          <w:gridAfter w:val="1"/>
          <w:wAfter w:w="320" w:type="dxa"/>
        </w:trPr>
        <w:tc>
          <w:tcPr>
            <w:tcW w:w="565" w:type="dxa"/>
            <w:gridSpan w:val="2"/>
            <w:vAlign w:val="center"/>
          </w:tcPr>
          <w:p w14:paraId="1CD07681"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45EF69A"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4A272D37" w14:textId="77777777" w:rsidR="00B95B3C" w:rsidRDefault="00E22BD2">
            <w:pPr>
              <w:jc w:val="right"/>
              <w:rPr>
                <w:rFonts w:ascii="Arial" w:eastAsia="Arial" w:hAnsi="Arial" w:cs="Arial"/>
                <w:sz w:val="18"/>
                <w:szCs w:val="18"/>
              </w:rPr>
            </w:pPr>
            <w:r>
              <w:rPr>
                <w:rFonts w:ascii="Arial" w:eastAsia="Arial" w:hAnsi="Arial" w:cs="Arial"/>
                <w:sz w:val="18"/>
                <w:szCs w:val="18"/>
              </w:rPr>
              <w:t>49</w:t>
            </w:r>
          </w:p>
        </w:tc>
        <w:tc>
          <w:tcPr>
            <w:tcW w:w="620" w:type="dxa"/>
            <w:vAlign w:val="bottom"/>
          </w:tcPr>
          <w:p w14:paraId="5BFE6474"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693" w:type="dxa"/>
            <w:vAlign w:val="bottom"/>
          </w:tcPr>
          <w:p w14:paraId="4960AF4D"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20" w:type="dxa"/>
            <w:gridSpan w:val="2"/>
            <w:vAlign w:val="bottom"/>
          </w:tcPr>
          <w:p w14:paraId="1D31EBCD"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531" w:type="dxa"/>
            <w:gridSpan w:val="2"/>
            <w:vAlign w:val="bottom"/>
          </w:tcPr>
          <w:p w14:paraId="1F2FCE3F"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0808184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39977FDB"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0410D346"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31" w:type="dxa"/>
            <w:gridSpan w:val="2"/>
            <w:vAlign w:val="bottom"/>
          </w:tcPr>
          <w:p w14:paraId="1485C85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6B62CBDA"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1" w:type="dxa"/>
            <w:gridSpan w:val="2"/>
            <w:vAlign w:val="bottom"/>
          </w:tcPr>
          <w:p w14:paraId="483350C6"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30" w:type="dxa"/>
            <w:gridSpan w:val="2"/>
            <w:tcBorders>
              <w:right w:val="single" w:sz="4" w:space="0" w:color="000000"/>
            </w:tcBorders>
            <w:vAlign w:val="bottom"/>
          </w:tcPr>
          <w:p w14:paraId="73AE8907"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58" w:type="dxa"/>
            <w:gridSpan w:val="2"/>
            <w:vAlign w:val="bottom"/>
          </w:tcPr>
          <w:p w14:paraId="09CBCE3A"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6AB34422"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52" w:type="dxa"/>
            <w:gridSpan w:val="2"/>
            <w:vAlign w:val="bottom"/>
          </w:tcPr>
          <w:p w14:paraId="7A49CDF9"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7C6FD2CC"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55" w:type="dxa"/>
            <w:gridSpan w:val="2"/>
            <w:vAlign w:val="bottom"/>
          </w:tcPr>
          <w:p w14:paraId="68F6DA5D"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0" w:type="dxa"/>
            <w:gridSpan w:val="2"/>
            <w:tcBorders>
              <w:right w:val="single" w:sz="4" w:space="0" w:color="000000"/>
            </w:tcBorders>
            <w:vAlign w:val="bottom"/>
          </w:tcPr>
          <w:p w14:paraId="6123FE2C"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2" w:type="dxa"/>
            <w:gridSpan w:val="2"/>
            <w:vAlign w:val="bottom"/>
          </w:tcPr>
          <w:p w14:paraId="3CDAB666"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2D944DC8"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2B28E539" w14:textId="77777777">
        <w:trPr>
          <w:gridAfter w:val="1"/>
          <w:wAfter w:w="320" w:type="dxa"/>
        </w:trPr>
        <w:tc>
          <w:tcPr>
            <w:tcW w:w="565" w:type="dxa"/>
            <w:gridSpan w:val="2"/>
            <w:vAlign w:val="center"/>
          </w:tcPr>
          <w:p w14:paraId="0E4EB6DF"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7CCA4AF2"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77AA201E" w14:textId="77777777" w:rsidR="00B95B3C" w:rsidRDefault="00E22BD2">
            <w:pPr>
              <w:jc w:val="right"/>
              <w:rPr>
                <w:rFonts w:ascii="Arial" w:eastAsia="Arial" w:hAnsi="Arial" w:cs="Arial"/>
                <w:sz w:val="18"/>
                <w:szCs w:val="18"/>
              </w:rPr>
            </w:pPr>
            <w:r>
              <w:rPr>
                <w:rFonts w:ascii="Arial" w:eastAsia="Arial" w:hAnsi="Arial" w:cs="Arial"/>
                <w:sz w:val="18"/>
                <w:szCs w:val="18"/>
              </w:rPr>
              <w:t>77</w:t>
            </w:r>
          </w:p>
        </w:tc>
        <w:tc>
          <w:tcPr>
            <w:tcW w:w="620" w:type="dxa"/>
            <w:vAlign w:val="bottom"/>
          </w:tcPr>
          <w:p w14:paraId="549F28FE"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93" w:type="dxa"/>
            <w:vAlign w:val="bottom"/>
          </w:tcPr>
          <w:p w14:paraId="78F4691E" w14:textId="77777777" w:rsidR="00B95B3C" w:rsidRDefault="00E22BD2">
            <w:pPr>
              <w:jc w:val="right"/>
              <w:rPr>
                <w:rFonts w:ascii="Arial" w:eastAsia="Arial" w:hAnsi="Arial" w:cs="Arial"/>
                <w:sz w:val="18"/>
                <w:szCs w:val="18"/>
              </w:rPr>
            </w:pPr>
            <w:r>
              <w:rPr>
                <w:rFonts w:ascii="Arial" w:eastAsia="Arial" w:hAnsi="Arial" w:cs="Arial"/>
                <w:sz w:val="18"/>
                <w:szCs w:val="18"/>
              </w:rPr>
              <w:t>122</w:t>
            </w:r>
          </w:p>
        </w:tc>
        <w:tc>
          <w:tcPr>
            <w:tcW w:w="620" w:type="dxa"/>
            <w:gridSpan w:val="2"/>
            <w:vAlign w:val="bottom"/>
          </w:tcPr>
          <w:p w14:paraId="5371A3BA"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531" w:type="dxa"/>
            <w:gridSpan w:val="2"/>
            <w:vAlign w:val="bottom"/>
          </w:tcPr>
          <w:p w14:paraId="49A2EBEA"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0A414594"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39" w:type="dxa"/>
            <w:gridSpan w:val="2"/>
            <w:vAlign w:val="bottom"/>
          </w:tcPr>
          <w:p w14:paraId="051702E1"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5ED6297C"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31" w:type="dxa"/>
            <w:gridSpan w:val="2"/>
            <w:vAlign w:val="bottom"/>
          </w:tcPr>
          <w:p w14:paraId="59025948"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4A27F3D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31" w:type="dxa"/>
            <w:gridSpan w:val="2"/>
            <w:vAlign w:val="bottom"/>
          </w:tcPr>
          <w:p w14:paraId="79C1C93B"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30" w:type="dxa"/>
            <w:gridSpan w:val="2"/>
            <w:tcBorders>
              <w:right w:val="single" w:sz="4" w:space="0" w:color="000000"/>
            </w:tcBorders>
            <w:vAlign w:val="bottom"/>
          </w:tcPr>
          <w:p w14:paraId="1A51C5A3"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58" w:type="dxa"/>
            <w:gridSpan w:val="2"/>
            <w:vAlign w:val="bottom"/>
          </w:tcPr>
          <w:p w14:paraId="4E17B297"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620" w:type="dxa"/>
            <w:gridSpan w:val="2"/>
            <w:vAlign w:val="bottom"/>
          </w:tcPr>
          <w:p w14:paraId="7E2B236B"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552" w:type="dxa"/>
            <w:gridSpan w:val="2"/>
            <w:vAlign w:val="bottom"/>
          </w:tcPr>
          <w:p w14:paraId="57FAB489"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620" w:type="dxa"/>
            <w:gridSpan w:val="2"/>
            <w:vAlign w:val="bottom"/>
          </w:tcPr>
          <w:p w14:paraId="47ECBE91"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55" w:type="dxa"/>
            <w:gridSpan w:val="2"/>
            <w:vAlign w:val="bottom"/>
          </w:tcPr>
          <w:p w14:paraId="60578F80"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30" w:type="dxa"/>
            <w:gridSpan w:val="2"/>
            <w:tcBorders>
              <w:right w:val="single" w:sz="4" w:space="0" w:color="000000"/>
            </w:tcBorders>
            <w:vAlign w:val="bottom"/>
          </w:tcPr>
          <w:p w14:paraId="1A28FEA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52" w:type="dxa"/>
            <w:gridSpan w:val="2"/>
            <w:vAlign w:val="bottom"/>
          </w:tcPr>
          <w:p w14:paraId="31BD8497"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9" w:type="dxa"/>
            <w:gridSpan w:val="2"/>
            <w:vAlign w:val="bottom"/>
          </w:tcPr>
          <w:p w14:paraId="4E94525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r>
      <w:tr w:rsidR="00E22BD2" w14:paraId="5BB94812" w14:textId="77777777">
        <w:trPr>
          <w:gridAfter w:val="1"/>
          <w:wAfter w:w="320" w:type="dxa"/>
        </w:trPr>
        <w:tc>
          <w:tcPr>
            <w:tcW w:w="565" w:type="dxa"/>
            <w:gridSpan w:val="2"/>
            <w:vAlign w:val="center"/>
          </w:tcPr>
          <w:p w14:paraId="5AEE85F6"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B96086F"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15CE4A8A" w14:textId="77777777" w:rsidR="00B95B3C" w:rsidRDefault="00E22BD2">
            <w:pPr>
              <w:jc w:val="right"/>
              <w:rPr>
                <w:rFonts w:ascii="Arial" w:eastAsia="Arial" w:hAnsi="Arial" w:cs="Arial"/>
                <w:sz w:val="18"/>
                <w:szCs w:val="18"/>
              </w:rPr>
            </w:pPr>
            <w:r>
              <w:rPr>
                <w:rFonts w:ascii="Arial" w:eastAsia="Arial" w:hAnsi="Arial" w:cs="Arial"/>
                <w:sz w:val="18"/>
                <w:szCs w:val="18"/>
              </w:rPr>
              <w:t>117</w:t>
            </w:r>
          </w:p>
        </w:tc>
        <w:tc>
          <w:tcPr>
            <w:tcW w:w="620" w:type="dxa"/>
            <w:vAlign w:val="bottom"/>
          </w:tcPr>
          <w:p w14:paraId="260E5D29"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693" w:type="dxa"/>
            <w:vAlign w:val="bottom"/>
          </w:tcPr>
          <w:p w14:paraId="1018BD3F"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620" w:type="dxa"/>
            <w:gridSpan w:val="2"/>
            <w:vAlign w:val="bottom"/>
          </w:tcPr>
          <w:p w14:paraId="2020DB14"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531" w:type="dxa"/>
            <w:gridSpan w:val="2"/>
            <w:vAlign w:val="bottom"/>
          </w:tcPr>
          <w:p w14:paraId="278142CB"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630" w:type="dxa"/>
            <w:gridSpan w:val="2"/>
            <w:tcBorders>
              <w:right w:val="single" w:sz="4" w:space="0" w:color="000000"/>
            </w:tcBorders>
            <w:vAlign w:val="bottom"/>
          </w:tcPr>
          <w:p w14:paraId="24EC25E3"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539" w:type="dxa"/>
            <w:gridSpan w:val="2"/>
            <w:vAlign w:val="bottom"/>
          </w:tcPr>
          <w:p w14:paraId="12763B87" w14:textId="77777777" w:rsidR="00B95B3C" w:rsidRDefault="00E22BD2">
            <w:pPr>
              <w:jc w:val="right"/>
              <w:rPr>
                <w:rFonts w:ascii="Arial" w:eastAsia="Arial" w:hAnsi="Arial" w:cs="Arial"/>
                <w:sz w:val="18"/>
                <w:szCs w:val="18"/>
              </w:rPr>
            </w:pPr>
            <w:r>
              <w:rPr>
                <w:rFonts w:ascii="Arial" w:eastAsia="Arial" w:hAnsi="Arial" w:cs="Arial"/>
                <w:sz w:val="18"/>
                <w:szCs w:val="18"/>
              </w:rPr>
              <w:t>132</w:t>
            </w:r>
          </w:p>
        </w:tc>
        <w:tc>
          <w:tcPr>
            <w:tcW w:w="620" w:type="dxa"/>
            <w:gridSpan w:val="2"/>
            <w:vAlign w:val="bottom"/>
          </w:tcPr>
          <w:p w14:paraId="5CD65726" w14:textId="77777777" w:rsidR="00B95B3C" w:rsidRDefault="00E22BD2">
            <w:pPr>
              <w:jc w:val="right"/>
              <w:rPr>
                <w:rFonts w:ascii="Arial" w:eastAsia="Arial" w:hAnsi="Arial" w:cs="Arial"/>
                <w:sz w:val="18"/>
                <w:szCs w:val="18"/>
              </w:rPr>
            </w:pPr>
            <w:r>
              <w:rPr>
                <w:rFonts w:ascii="Arial" w:eastAsia="Arial" w:hAnsi="Arial" w:cs="Arial"/>
                <w:sz w:val="18"/>
                <w:szCs w:val="18"/>
              </w:rPr>
              <w:t>129</w:t>
            </w:r>
          </w:p>
        </w:tc>
        <w:tc>
          <w:tcPr>
            <w:tcW w:w="531" w:type="dxa"/>
            <w:gridSpan w:val="2"/>
            <w:vAlign w:val="bottom"/>
          </w:tcPr>
          <w:p w14:paraId="25DA33FC" w14:textId="77777777" w:rsidR="00B95B3C" w:rsidRDefault="00E22BD2">
            <w:pPr>
              <w:jc w:val="right"/>
              <w:rPr>
                <w:rFonts w:ascii="Arial" w:eastAsia="Arial" w:hAnsi="Arial" w:cs="Arial"/>
                <w:sz w:val="18"/>
                <w:szCs w:val="18"/>
              </w:rPr>
            </w:pPr>
            <w:r>
              <w:rPr>
                <w:rFonts w:ascii="Arial" w:eastAsia="Arial" w:hAnsi="Arial" w:cs="Arial"/>
                <w:sz w:val="18"/>
                <w:szCs w:val="18"/>
              </w:rPr>
              <w:t>71</w:t>
            </w:r>
          </w:p>
        </w:tc>
        <w:tc>
          <w:tcPr>
            <w:tcW w:w="620" w:type="dxa"/>
            <w:gridSpan w:val="2"/>
            <w:vAlign w:val="bottom"/>
          </w:tcPr>
          <w:p w14:paraId="3F090298" w14:textId="77777777" w:rsidR="00B95B3C" w:rsidRDefault="00E22BD2">
            <w:pPr>
              <w:jc w:val="right"/>
              <w:rPr>
                <w:rFonts w:ascii="Arial" w:eastAsia="Arial" w:hAnsi="Arial" w:cs="Arial"/>
                <w:sz w:val="18"/>
                <w:szCs w:val="18"/>
              </w:rPr>
            </w:pPr>
            <w:r>
              <w:rPr>
                <w:rFonts w:ascii="Arial" w:eastAsia="Arial" w:hAnsi="Arial" w:cs="Arial"/>
                <w:sz w:val="18"/>
                <w:szCs w:val="18"/>
              </w:rPr>
              <w:t>66</w:t>
            </w:r>
          </w:p>
        </w:tc>
        <w:tc>
          <w:tcPr>
            <w:tcW w:w="531" w:type="dxa"/>
            <w:gridSpan w:val="2"/>
            <w:vAlign w:val="bottom"/>
          </w:tcPr>
          <w:p w14:paraId="57B555F6"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30" w:type="dxa"/>
            <w:gridSpan w:val="2"/>
            <w:tcBorders>
              <w:right w:val="single" w:sz="4" w:space="0" w:color="000000"/>
            </w:tcBorders>
            <w:vAlign w:val="bottom"/>
          </w:tcPr>
          <w:p w14:paraId="62AFA8EA"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558" w:type="dxa"/>
            <w:gridSpan w:val="2"/>
            <w:vAlign w:val="bottom"/>
          </w:tcPr>
          <w:p w14:paraId="07EFFE17"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1CF36D1C"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52" w:type="dxa"/>
            <w:gridSpan w:val="2"/>
            <w:vAlign w:val="bottom"/>
          </w:tcPr>
          <w:p w14:paraId="41AD79DA"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620" w:type="dxa"/>
            <w:gridSpan w:val="2"/>
            <w:vAlign w:val="bottom"/>
          </w:tcPr>
          <w:p w14:paraId="37288041"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555" w:type="dxa"/>
            <w:gridSpan w:val="2"/>
            <w:vAlign w:val="bottom"/>
          </w:tcPr>
          <w:p w14:paraId="27CD1236" w14:textId="77777777" w:rsidR="00B95B3C" w:rsidRDefault="00E22BD2">
            <w:pPr>
              <w:jc w:val="right"/>
              <w:rPr>
                <w:rFonts w:ascii="Arial" w:eastAsia="Arial" w:hAnsi="Arial" w:cs="Arial"/>
                <w:sz w:val="18"/>
                <w:szCs w:val="18"/>
              </w:rPr>
            </w:pPr>
            <w:r>
              <w:rPr>
                <w:rFonts w:ascii="Arial" w:eastAsia="Arial" w:hAnsi="Arial" w:cs="Arial"/>
                <w:sz w:val="18"/>
                <w:szCs w:val="18"/>
              </w:rPr>
              <w:t>116</w:t>
            </w:r>
          </w:p>
        </w:tc>
        <w:tc>
          <w:tcPr>
            <w:tcW w:w="630" w:type="dxa"/>
            <w:gridSpan w:val="2"/>
            <w:tcBorders>
              <w:right w:val="single" w:sz="4" w:space="0" w:color="000000"/>
            </w:tcBorders>
            <w:vAlign w:val="bottom"/>
          </w:tcPr>
          <w:p w14:paraId="014057DF" w14:textId="77777777" w:rsidR="00B95B3C" w:rsidRDefault="00E22BD2">
            <w:pPr>
              <w:jc w:val="right"/>
              <w:rPr>
                <w:rFonts w:ascii="Arial" w:eastAsia="Arial" w:hAnsi="Arial" w:cs="Arial"/>
                <w:sz w:val="18"/>
                <w:szCs w:val="18"/>
              </w:rPr>
            </w:pPr>
            <w:r>
              <w:rPr>
                <w:rFonts w:ascii="Arial" w:eastAsia="Arial" w:hAnsi="Arial" w:cs="Arial"/>
                <w:sz w:val="18"/>
                <w:szCs w:val="18"/>
              </w:rPr>
              <w:t>117</w:t>
            </w:r>
          </w:p>
        </w:tc>
        <w:tc>
          <w:tcPr>
            <w:tcW w:w="652" w:type="dxa"/>
            <w:gridSpan w:val="2"/>
            <w:vAlign w:val="bottom"/>
          </w:tcPr>
          <w:p w14:paraId="1C77A69C"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vAlign w:val="bottom"/>
          </w:tcPr>
          <w:p w14:paraId="353F62AD"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E22BD2" w14:paraId="31BA4F59" w14:textId="77777777">
        <w:trPr>
          <w:gridAfter w:val="1"/>
          <w:wAfter w:w="320" w:type="dxa"/>
        </w:trPr>
        <w:tc>
          <w:tcPr>
            <w:tcW w:w="565" w:type="dxa"/>
            <w:gridSpan w:val="2"/>
            <w:tcBorders>
              <w:top w:val="single" w:sz="4" w:space="0" w:color="000000"/>
            </w:tcBorders>
            <w:vAlign w:val="center"/>
          </w:tcPr>
          <w:p w14:paraId="6E0ECC17"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48B885F1" w14:textId="77777777" w:rsidR="00B95B3C" w:rsidRDefault="00B95B3C">
            <w:pPr>
              <w:jc w:val="right"/>
              <w:rPr>
                <w:rFonts w:ascii="Arial" w:eastAsia="Arial" w:hAnsi="Arial" w:cs="Arial"/>
                <w:sz w:val="18"/>
                <w:szCs w:val="18"/>
              </w:rPr>
            </w:pPr>
          </w:p>
        </w:tc>
        <w:tc>
          <w:tcPr>
            <w:tcW w:w="441" w:type="dxa"/>
            <w:tcBorders>
              <w:top w:val="single" w:sz="4" w:space="0" w:color="000000"/>
            </w:tcBorders>
            <w:vAlign w:val="center"/>
          </w:tcPr>
          <w:p w14:paraId="69F7447E"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4E0B7CB9"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93" w:type="dxa"/>
            <w:tcBorders>
              <w:top w:val="single" w:sz="4" w:space="0" w:color="000000"/>
            </w:tcBorders>
            <w:vAlign w:val="center"/>
          </w:tcPr>
          <w:p w14:paraId="29BCB514"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620" w:type="dxa"/>
            <w:gridSpan w:val="2"/>
            <w:tcBorders>
              <w:top w:val="single" w:sz="4" w:space="0" w:color="000000"/>
            </w:tcBorders>
            <w:vAlign w:val="center"/>
          </w:tcPr>
          <w:p w14:paraId="477B7B02"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531" w:type="dxa"/>
            <w:gridSpan w:val="2"/>
            <w:tcBorders>
              <w:top w:val="single" w:sz="4" w:space="0" w:color="000000"/>
            </w:tcBorders>
            <w:vAlign w:val="center"/>
          </w:tcPr>
          <w:p w14:paraId="672AE526"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30" w:type="dxa"/>
            <w:gridSpan w:val="2"/>
            <w:tcBorders>
              <w:top w:val="single" w:sz="4" w:space="0" w:color="000000"/>
              <w:right w:val="single" w:sz="4" w:space="0" w:color="000000"/>
            </w:tcBorders>
            <w:vAlign w:val="center"/>
          </w:tcPr>
          <w:p w14:paraId="73A5D272"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539" w:type="dxa"/>
            <w:gridSpan w:val="2"/>
            <w:tcBorders>
              <w:top w:val="single" w:sz="4" w:space="0" w:color="000000"/>
            </w:tcBorders>
            <w:vAlign w:val="center"/>
          </w:tcPr>
          <w:p w14:paraId="3B8751FB"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20" w:type="dxa"/>
            <w:gridSpan w:val="2"/>
            <w:tcBorders>
              <w:top w:val="single" w:sz="4" w:space="0" w:color="000000"/>
            </w:tcBorders>
            <w:vAlign w:val="center"/>
          </w:tcPr>
          <w:p w14:paraId="5160D9AF"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531" w:type="dxa"/>
            <w:gridSpan w:val="2"/>
            <w:tcBorders>
              <w:top w:val="single" w:sz="4" w:space="0" w:color="000000"/>
            </w:tcBorders>
            <w:vAlign w:val="center"/>
          </w:tcPr>
          <w:p w14:paraId="0B8BDDB4"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20" w:type="dxa"/>
            <w:gridSpan w:val="2"/>
            <w:tcBorders>
              <w:top w:val="single" w:sz="4" w:space="0" w:color="000000"/>
            </w:tcBorders>
            <w:vAlign w:val="center"/>
          </w:tcPr>
          <w:p w14:paraId="0FC4EEAD"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531" w:type="dxa"/>
            <w:gridSpan w:val="2"/>
            <w:tcBorders>
              <w:top w:val="single" w:sz="4" w:space="0" w:color="000000"/>
            </w:tcBorders>
            <w:vAlign w:val="center"/>
          </w:tcPr>
          <w:p w14:paraId="110523BD"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30" w:type="dxa"/>
            <w:gridSpan w:val="2"/>
            <w:tcBorders>
              <w:top w:val="single" w:sz="4" w:space="0" w:color="000000"/>
              <w:right w:val="single" w:sz="4" w:space="0" w:color="000000"/>
            </w:tcBorders>
            <w:vAlign w:val="center"/>
          </w:tcPr>
          <w:p w14:paraId="0D38C8AE"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58" w:type="dxa"/>
            <w:gridSpan w:val="2"/>
            <w:tcBorders>
              <w:top w:val="single" w:sz="4" w:space="0" w:color="000000"/>
            </w:tcBorders>
            <w:vAlign w:val="center"/>
          </w:tcPr>
          <w:p w14:paraId="56776578"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20" w:type="dxa"/>
            <w:gridSpan w:val="2"/>
            <w:tcBorders>
              <w:top w:val="single" w:sz="4" w:space="0" w:color="000000"/>
            </w:tcBorders>
            <w:vAlign w:val="center"/>
          </w:tcPr>
          <w:p w14:paraId="3D7C9784"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52" w:type="dxa"/>
            <w:gridSpan w:val="2"/>
            <w:tcBorders>
              <w:top w:val="single" w:sz="4" w:space="0" w:color="000000"/>
            </w:tcBorders>
            <w:vAlign w:val="center"/>
          </w:tcPr>
          <w:p w14:paraId="6FCD8482"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20" w:type="dxa"/>
            <w:gridSpan w:val="2"/>
            <w:tcBorders>
              <w:top w:val="single" w:sz="4" w:space="0" w:color="000000"/>
            </w:tcBorders>
            <w:vAlign w:val="center"/>
          </w:tcPr>
          <w:p w14:paraId="3A615C19"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55" w:type="dxa"/>
            <w:gridSpan w:val="2"/>
            <w:tcBorders>
              <w:top w:val="single" w:sz="4" w:space="0" w:color="000000"/>
            </w:tcBorders>
            <w:vAlign w:val="center"/>
          </w:tcPr>
          <w:p w14:paraId="44170213"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30" w:type="dxa"/>
            <w:gridSpan w:val="2"/>
            <w:tcBorders>
              <w:top w:val="single" w:sz="4" w:space="0" w:color="000000"/>
              <w:right w:val="single" w:sz="4" w:space="0" w:color="000000"/>
            </w:tcBorders>
            <w:vAlign w:val="center"/>
          </w:tcPr>
          <w:p w14:paraId="41B76852"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52" w:type="dxa"/>
            <w:gridSpan w:val="2"/>
            <w:tcBorders>
              <w:top w:val="single" w:sz="4" w:space="0" w:color="000000"/>
            </w:tcBorders>
            <w:vAlign w:val="center"/>
          </w:tcPr>
          <w:p w14:paraId="3429EE54"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tcBorders>
              <w:top w:val="single" w:sz="4" w:space="0" w:color="000000"/>
            </w:tcBorders>
            <w:vAlign w:val="center"/>
          </w:tcPr>
          <w:p w14:paraId="47A8CC81"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5F99BD6C" w14:textId="77777777">
        <w:trPr>
          <w:gridAfter w:val="1"/>
          <w:wAfter w:w="320" w:type="dxa"/>
          <w:trHeight w:val="284"/>
        </w:trPr>
        <w:tc>
          <w:tcPr>
            <w:tcW w:w="13078" w:type="dxa"/>
            <w:gridSpan w:val="40"/>
            <w:tcBorders>
              <w:top w:val="single" w:sz="4" w:space="0" w:color="000000"/>
              <w:bottom w:val="single" w:sz="4" w:space="0" w:color="000000"/>
            </w:tcBorders>
            <w:vAlign w:val="center"/>
          </w:tcPr>
          <w:p w14:paraId="5382E50B" w14:textId="77777777" w:rsidR="00B95B3C" w:rsidRDefault="00E22BD2">
            <w:pPr>
              <w:rPr>
                <w:rFonts w:ascii="Arial" w:eastAsia="Arial" w:hAnsi="Arial" w:cs="Arial"/>
                <w:b/>
                <w:sz w:val="18"/>
                <w:szCs w:val="18"/>
              </w:rPr>
            </w:pPr>
            <w:r>
              <w:rPr>
                <w:rFonts w:ascii="Arial" w:eastAsia="Arial" w:hAnsi="Arial" w:cs="Arial"/>
                <w:b/>
                <w:sz w:val="18"/>
                <w:szCs w:val="18"/>
              </w:rPr>
              <w:t>Mangroves</w:t>
            </w:r>
          </w:p>
        </w:tc>
      </w:tr>
      <w:tr w:rsidR="00E22BD2" w14:paraId="1D84D721" w14:textId="77777777">
        <w:trPr>
          <w:gridAfter w:val="1"/>
          <w:wAfter w:w="320" w:type="dxa"/>
        </w:trPr>
        <w:tc>
          <w:tcPr>
            <w:tcW w:w="565" w:type="dxa"/>
            <w:gridSpan w:val="2"/>
            <w:vAlign w:val="center"/>
          </w:tcPr>
          <w:p w14:paraId="2804BDB0"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8EDE087"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38CB81D8"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20" w:type="dxa"/>
            <w:vAlign w:val="bottom"/>
          </w:tcPr>
          <w:p w14:paraId="72411D66"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93" w:type="dxa"/>
            <w:vAlign w:val="bottom"/>
          </w:tcPr>
          <w:p w14:paraId="4711BB67"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gridSpan w:val="2"/>
            <w:vAlign w:val="bottom"/>
          </w:tcPr>
          <w:p w14:paraId="0E4F473F"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531" w:type="dxa"/>
            <w:gridSpan w:val="2"/>
            <w:vAlign w:val="bottom"/>
          </w:tcPr>
          <w:p w14:paraId="126CF3C9"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30" w:type="dxa"/>
            <w:gridSpan w:val="2"/>
            <w:tcBorders>
              <w:right w:val="single" w:sz="4" w:space="0" w:color="000000"/>
            </w:tcBorders>
            <w:vAlign w:val="bottom"/>
          </w:tcPr>
          <w:p w14:paraId="78D12CD3"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39" w:type="dxa"/>
            <w:gridSpan w:val="2"/>
            <w:vAlign w:val="bottom"/>
          </w:tcPr>
          <w:p w14:paraId="0BB18D72" w14:textId="77777777" w:rsidR="00B95B3C" w:rsidRDefault="00E22BD2">
            <w:pPr>
              <w:jc w:val="right"/>
              <w:rPr>
                <w:rFonts w:ascii="Arial" w:eastAsia="Arial" w:hAnsi="Arial" w:cs="Arial"/>
                <w:sz w:val="18"/>
                <w:szCs w:val="18"/>
              </w:rPr>
            </w:pPr>
            <w:r>
              <w:rPr>
                <w:rFonts w:ascii="Arial" w:eastAsia="Arial" w:hAnsi="Arial" w:cs="Arial"/>
                <w:sz w:val="18"/>
                <w:szCs w:val="18"/>
              </w:rPr>
              <w:t>63</w:t>
            </w:r>
          </w:p>
        </w:tc>
        <w:tc>
          <w:tcPr>
            <w:tcW w:w="620" w:type="dxa"/>
            <w:gridSpan w:val="2"/>
            <w:vAlign w:val="bottom"/>
          </w:tcPr>
          <w:p w14:paraId="358C0C61"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531" w:type="dxa"/>
            <w:gridSpan w:val="2"/>
            <w:vAlign w:val="bottom"/>
          </w:tcPr>
          <w:p w14:paraId="58C3C765"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c>
          <w:tcPr>
            <w:tcW w:w="620" w:type="dxa"/>
            <w:gridSpan w:val="2"/>
            <w:vAlign w:val="bottom"/>
          </w:tcPr>
          <w:p w14:paraId="69C54594"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c>
          <w:tcPr>
            <w:tcW w:w="531" w:type="dxa"/>
            <w:gridSpan w:val="2"/>
            <w:vAlign w:val="bottom"/>
          </w:tcPr>
          <w:p w14:paraId="500B4171"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630" w:type="dxa"/>
            <w:gridSpan w:val="2"/>
            <w:tcBorders>
              <w:right w:val="single" w:sz="4" w:space="0" w:color="000000"/>
            </w:tcBorders>
            <w:vAlign w:val="bottom"/>
          </w:tcPr>
          <w:p w14:paraId="5ADA5D7F" w14:textId="77777777" w:rsidR="00B95B3C" w:rsidRDefault="00E22BD2">
            <w:pPr>
              <w:jc w:val="right"/>
              <w:rPr>
                <w:rFonts w:ascii="Arial" w:eastAsia="Arial" w:hAnsi="Arial" w:cs="Arial"/>
                <w:sz w:val="18"/>
                <w:szCs w:val="18"/>
              </w:rPr>
            </w:pPr>
            <w:r>
              <w:rPr>
                <w:rFonts w:ascii="Arial" w:eastAsia="Arial" w:hAnsi="Arial" w:cs="Arial"/>
                <w:sz w:val="18"/>
                <w:szCs w:val="18"/>
              </w:rPr>
              <w:t>63</w:t>
            </w:r>
          </w:p>
        </w:tc>
        <w:tc>
          <w:tcPr>
            <w:tcW w:w="558" w:type="dxa"/>
            <w:gridSpan w:val="2"/>
            <w:vAlign w:val="bottom"/>
          </w:tcPr>
          <w:p w14:paraId="0641BBFD"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620" w:type="dxa"/>
            <w:gridSpan w:val="2"/>
            <w:vAlign w:val="bottom"/>
          </w:tcPr>
          <w:p w14:paraId="22D58D23"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552" w:type="dxa"/>
            <w:gridSpan w:val="2"/>
            <w:vAlign w:val="bottom"/>
          </w:tcPr>
          <w:p w14:paraId="75944257"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20" w:type="dxa"/>
            <w:gridSpan w:val="2"/>
            <w:vAlign w:val="bottom"/>
          </w:tcPr>
          <w:p w14:paraId="53C20083"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555" w:type="dxa"/>
            <w:gridSpan w:val="2"/>
            <w:vAlign w:val="bottom"/>
          </w:tcPr>
          <w:p w14:paraId="549A73A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44530A1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2" w:type="dxa"/>
            <w:gridSpan w:val="2"/>
            <w:vAlign w:val="bottom"/>
          </w:tcPr>
          <w:p w14:paraId="40B6A79D" w14:textId="77777777" w:rsidR="00B95B3C" w:rsidRDefault="00E22BD2">
            <w:pPr>
              <w:jc w:val="right"/>
              <w:rPr>
                <w:rFonts w:ascii="Arial" w:eastAsia="Arial" w:hAnsi="Arial" w:cs="Arial"/>
                <w:sz w:val="18"/>
                <w:szCs w:val="18"/>
              </w:rPr>
            </w:pPr>
            <w:r>
              <w:rPr>
                <w:rFonts w:ascii="Arial" w:eastAsia="Arial" w:hAnsi="Arial" w:cs="Arial"/>
                <w:sz w:val="18"/>
                <w:szCs w:val="18"/>
              </w:rPr>
              <w:t>75</w:t>
            </w:r>
          </w:p>
        </w:tc>
        <w:tc>
          <w:tcPr>
            <w:tcW w:w="639" w:type="dxa"/>
            <w:gridSpan w:val="2"/>
            <w:vAlign w:val="bottom"/>
          </w:tcPr>
          <w:p w14:paraId="3A48FFA9"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r>
      <w:tr w:rsidR="00E22BD2" w14:paraId="65EE465D" w14:textId="77777777">
        <w:trPr>
          <w:gridAfter w:val="1"/>
          <w:wAfter w:w="320" w:type="dxa"/>
        </w:trPr>
        <w:tc>
          <w:tcPr>
            <w:tcW w:w="565" w:type="dxa"/>
            <w:gridSpan w:val="2"/>
            <w:vAlign w:val="center"/>
          </w:tcPr>
          <w:p w14:paraId="0C3DD393"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3AEA65ED"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4D54FF6D"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20" w:type="dxa"/>
            <w:vAlign w:val="bottom"/>
          </w:tcPr>
          <w:p w14:paraId="50D7D9A1"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93" w:type="dxa"/>
            <w:vAlign w:val="bottom"/>
          </w:tcPr>
          <w:p w14:paraId="03C4D7F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319D2C51"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531" w:type="dxa"/>
            <w:gridSpan w:val="2"/>
            <w:vAlign w:val="bottom"/>
          </w:tcPr>
          <w:p w14:paraId="75B9EB40"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7882EF8E"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522D1DC9"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20" w:type="dxa"/>
            <w:gridSpan w:val="2"/>
            <w:vAlign w:val="bottom"/>
          </w:tcPr>
          <w:p w14:paraId="27DC83F5"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531" w:type="dxa"/>
            <w:gridSpan w:val="2"/>
            <w:vAlign w:val="bottom"/>
          </w:tcPr>
          <w:p w14:paraId="51BF22F9"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gridSpan w:val="2"/>
            <w:vAlign w:val="bottom"/>
          </w:tcPr>
          <w:p w14:paraId="2CAD838C"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31" w:type="dxa"/>
            <w:gridSpan w:val="2"/>
            <w:vAlign w:val="bottom"/>
          </w:tcPr>
          <w:p w14:paraId="179C6A94"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630" w:type="dxa"/>
            <w:gridSpan w:val="2"/>
            <w:tcBorders>
              <w:right w:val="single" w:sz="4" w:space="0" w:color="000000"/>
            </w:tcBorders>
            <w:vAlign w:val="bottom"/>
          </w:tcPr>
          <w:p w14:paraId="66B165A3"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558" w:type="dxa"/>
            <w:gridSpan w:val="2"/>
            <w:vAlign w:val="bottom"/>
          </w:tcPr>
          <w:p w14:paraId="3E950F0F"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20" w:type="dxa"/>
            <w:gridSpan w:val="2"/>
            <w:vAlign w:val="bottom"/>
          </w:tcPr>
          <w:p w14:paraId="776F7B0D"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52" w:type="dxa"/>
            <w:gridSpan w:val="2"/>
            <w:vAlign w:val="bottom"/>
          </w:tcPr>
          <w:p w14:paraId="0AD0A24E"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gridSpan w:val="2"/>
            <w:vAlign w:val="bottom"/>
          </w:tcPr>
          <w:p w14:paraId="00EF3221"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55" w:type="dxa"/>
            <w:gridSpan w:val="2"/>
            <w:vAlign w:val="bottom"/>
          </w:tcPr>
          <w:p w14:paraId="7362BA68"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2D961E3F"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2" w:type="dxa"/>
            <w:gridSpan w:val="2"/>
            <w:vAlign w:val="bottom"/>
          </w:tcPr>
          <w:p w14:paraId="73131CA4"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639" w:type="dxa"/>
            <w:gridSpan w:val="2"/>
            <w:vAlign w:val="bottom"/>
          </w:tcPr>
          <w:p w14:paraId="3F3EC3E7"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r>
      <w:tr w:rsidR="00E22BD2" w14:paraId="4712965C" w14:textId="77777777">
        <w:trPr>
          <w:gridAfter w:val="1"/>
          <w:wAfter w:w="320" w:type="dxa"/>
        </w:trPr>
        <w:tc>
          <w:tcPr>
            <w:tcW w:w="565" w:type="dxa"/>
            <w:gridSpan w:val="2"/>
            <w:vAlign w:val="center"/>
          </w:tcPr>
          <w:p w14:paraId="010E48A3"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1C05497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11DF3EAF"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620" w:type="dxa"/>
            <w:vAlign w:val="bottom"/>
          </w:tcPr>
          <w:p w14:paraId="3C747B41"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693" w:type="dxa"/>
            <w:vAlign w:val="bottom"/>
          </w:tcPr>
          <w:p w14:paraId="5BA94D3B"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0904C613"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531" w:type="dxa"/>
            <w:gridSpan w:val="2"/>
            <w:vAlign w:val="bottom"/>
          </w:tcPr>
          <w:p w14:paraId="172F8120" w14:textId="77777777" w:rsidR="00B95B3C" w:rsidRDefault="00E22BD2">
            <w:pPr>
              <w:jc w:val="right"/>
              <w:rPr>
                <w:rFonts w:ascii="Arial" w:eastAsia="Arial" w:hAnsi="Arial" w:cs="Arial"/>
                <w:sz w:val="18"/>
                <w:szCs w:val="18"/>
              </w:rPr>
            </w:pPr>
            <w:r>
              <w:rPr>
                <w:rFonts w:ascii="Arial" w:eastAsia="Arial" w:hAnsi="Arial" w:cs="Arial"/>
                <w:sz w:val="18"/>
                <w:szCs w:val="18"/>
              </w:rPr>
              <w:t>63</w:t>
            </w:r>
          </w:p>
        </w:tc>
        <w:tc>
          <w:tcPr>
            <w:tcW w:w="630" w:type="dxa"/>
            <w:gridSpan w:val="2"/>
            <w:tcBorders>
              <w:right w:val="single" w:sz="4" w:space="0" w:color="000000"/>
            </w:tcBorders>
            <w:vAlign w:val="bottom"/>
          </w:tcPr>
          <w:p w14:paraId="14796146"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539" w:type="dxa"/>
            <w:gridSpan w:val="2"/>
            <w:vAlign w:val="bottom"/>
          </w:tcPr>
          <w:p w14:paraId="0F957A32"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620" w:type="dxa"/>
            <w:gridSpan w:val="2"/>
            <w:vAlign w:val="bottom"/>
          </w:tcPr>
          <w:p w14:paraId="747D99BE"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531" w:type="dxa"/>
            <w:gridSpan w:val="2"/>
            <w:vAlign w:val="bottom"/>
          </w:tcPr>
          <w:p w14:paraId="117FF61A"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20" w:type="dxa"/>
            <w:gridSpan w:val="2"/>
            <w:vAlign w:val="bottom"/>
          </w:tcPr>
          <w:p w14:paraId="75110275"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31" w:type="dxa"/>
            <w:gridSpan w:val="2"/>
            <w:vAlign w:val="bottom"/>
          </w:tcPr>
          <w:p w14:paraId="2898397E"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630" w:type="dxa"/>
            <w:gridSpan w:val="2"/>
            <w:tcBorders>
              <w:right w:val="single" w:sz="4" w:space="0" w:color="000000"/>
            </w:tcBorders>
            <w:vAlign w:val="bottom"/>
          </w:tcPr>
          <w:p w14:paraId="72E25B54"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558" w:type="dxa"/>
            <w:gridSpan w:val="2"/>
            <w:vAlign w:val="bottom"/>
          </w:tcPr>
          <w:p w14:paraId="70D6AD6F"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76C86858"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552" w:type="dxa"/>
            <w:gridSpan w:val="2"/>
            <w:vAlign w:val="bottom"/>
          </w:tcPr>
          <w:p w14:paraId="0157DCE7"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gridSpan w:val="2"/>
            <w:vAlign w:val="bottom"/>
          </w:tcPr>
          <w:p w14:paraId="22C230CF"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55" w:type="dxa"/>
            <w:gridSpan w:val="2"/>
            <w:vAlign w:val="bottom"/>
          </w:tcPr>
          <w:p w14:paraId="0ED73318"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0" w:type="dxa"/>
            <w:gridSpan w:val="2"/>
            <w:tcBorders>
              <w:right w:val="single" w:sz="4" w:space="0" w:color="000000"/>
            </w:tcBorders>
            <w:vAlign w:val="bottom"/>
          </w:tcPr>
          <w:p w14:paraId="70CFE00B"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2" w:type="dxa"/>
            <w:gridSpan w:val="2"/>
            <w:vAlign w:val="bottom"/>
          </w:tcPr>
          <w:p w14:paraId="71D2F0A7" w14:textId="77777777" w:rsidR="00B95B3C" w:rsidRDefault="00E22BD2">
            <w:pPr>
              <w:jc w:val="right"/>
              <w:rPr>
                <w:rFonts w:ascii="Arial" w:eastAsia="Arial" w:hAnsi="Arial" w:cs="Arial"/>
                <w:sz w:val="18"/>
                <w:szCs w:val="18"/>
              </w:rPr>
            </w:pPr>
            <w:r>
              <w:rPr>
                <w:rFonts w:ascii="Arial" w:eastAsia="Arial" w:hAnsi="Arial" w:cs="Arial"/>
                <w:sz w:val="18"/>
                <w:szCs w:val="18"/>
              </w:rPr>
              <w:t>73</w:t>
            </w:r>
          </w:p>
        </w:tc>
        <w:tc>
          <w:tcPr>
            <w:tcW w:w="639" w:type="dxa"/>
            <w:gridSpan w:val="2"/>
            <w:vAlign w:val="bottom"/>
          </w:tcPr>
          <w:p w14:paraId="4467396B" w14:textId="77777777" w:rsidR="00B95B3C" w:rsidRDefault="00E22BD2">
            <w:pPr>
              <w:jc w:val="right"/>
              <w:rPr>
                <w:rFonts w:ascii="Arial" w:eastAsia="Arial" w:hAnsi="Arial" w:cs="Arial"/>
                <w:sz w:val="18"/>
                <w:szCs w:val="18"/>
              </w:rPr>
            </w:pPr>
            <w:r>
              <w:rPr>
                <w:rFonts w:ascii="Arial" w:eastAsia="Arial" w:hAnsi="Arial" w:cs="Arial"/>
                <w:sz w:val="18"/>
                <w:szCs w:val="18"/>
              </w:rPr>
              <w:t>82</w:t>
            </w:r>
          </w:p>
        </w:tc>
      </w:tr>
      <w:tr w:rsidR="00E22BD2" w14:paraId="3F2C9A2C" w14:textId="77777777">
        <w:trPr>
          <w:gridAfter w:val="1"/>
          <w:wAfter w:w="320" w:type="dxa"/>
        </w:trPr>
        <w:tc>
          <w:tcPr>
            <w:tcW w:w="565" w:type="dxa"/>
            <w:gridSpan w:val="2"/>
            <w:vAlign w:val="center"/>
          </w:tcPr>
          <w:p w14:paraId="2F1F351E"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B4596BD"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17B4BE82" w14:textId="77777777" w:rsidR="00B95B3C" w:rsidRDefault="00E22BD2">
            <w:pPr>
              <w:jc w:val="right"/>
              <w:rPr>
                <w:rFonts w:ascii="Arial" w:eastAsia="Arial" w:hAnsi="Arial" w:cs="Arial"/>
                <w:sz w:val="18"/>
                <w:szCs w:val="18"/>
              </w:rPr>
            </w:pPr>
            <w:r>
              <w:rPr>
                <w:rFonts w:ascii="Arial" w:eastAsia="Arial" w:hAnsi="Arial" w:cs="Arial"/>
                <w:sz w:val="18"/>
                <w:szCs w:val="18"/>
              </w:rPr>
              <w:t>45</w:t>
            </w:r>
          </w:p>
        </w:tc>
        <w:tc>
          <w:tcPr>
            <w:tcW w:w="620" w:type="dxa"/>
            <w:vAlign w:val="bottom"/>
          </w:tcPr>
          <w:p w14:paraId="0BFD3FA5"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93" w:type="dxa"/>
            <w:vAlign w:val="bottom"/>
          </w:tcPr>
          <w:p w14:paraId="0D7F5C2F"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6A00363D" w14:textId="77777777" w:rsidR="00B95B3C" w:rsidRDefault="00E22BD2">
            <w:pPr>
              <w:jc w:val="right"/>
              <w:rPr>
                <w:rFonts w:ascii="Arial" w:eastAsia="Arial" w:hAnsi="Arial" w:cs="Arial"/>
                <w:sz w:val="18"/>
                <w:szCs w:val="18"/>
              </w:rPr>
            </w:pPr>
            <w:r>
              <w:rPr>
                <w:rFonts w:ascii="Arial" w:eastAsia="Arial" w:hAnsi="Arial" w:cs="Arial"/>
                <w:sz w:val="18"/>
                <w:szCs w:val="18"/>
              </w:rPr>
              <w:t>29</w:t>
            </w:r>
          </w:p>
        </w:tc>
        <w:tc>
          <w:tcPr>
            <w:tcW w:w="531" w:type="dxa"/>
            <w:gridSpan w:val="2"/>
            <w:vAlign w:val="bottom"/>
          </w:tcPr>
          <w:p w14:paraId="252DA0B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627B9586"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39" w:type="dxa"/>
            <w:gridSpan w:val="2"/>
            <w:vAlign w:val="bottom"/>
          </w:tcPr>
          <w:p w14:paraId="3A2417FC"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gridSpan w:val="2"/>
            <w:vAlign w:val="bottom"/>
          </w:tcPr>
          <w:p w14:paraId="15B90461"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531" w:type="dxa"/>
            <w:gridSpan w:val="2"/>
            <w:vAlign w:val="bottom"/>
          </w:tcPr>
          <w:p w14:paraId="75E9AAF1"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204FD81D"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31" w:type="dxa"/>
            <w:gridSpan w:val="2"/>
            <w:vAlign w:val="bottom"/>
          </w:tcPr>
          <w:p w14:paraId="32228E0D"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630" w:type="dxa"/>
            <w:gridSpan w:val="2"/>
            <w:tcBorders>
              <w:right w:val="single" w:sz="4" w:space="0" w:color="000000"/>
            </w:tcBorders>
            <w:vAlign w:val="bottom"/>
          </w:tcPr>
          <w:p w14:paraId="72B0676E"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558" w:type="dxa"/>
            <w:gridSpan w:val="2"/>
            <w:vAlign w:val="bottom"/>
          </w:tcPr>
          <w:p w14:paraId="747CD79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746722E7"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52" w:type="dxa"/>
            <w:gridSpan w:val="2"/>
            <w:vAlign w:val="bottom"/>
          </w:tcPr>
          <w:p w14:paraId="33B2E58A"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711CAF14"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55" w:type="dxa"/>
            <w:gridSpan w:val="2"/>
            <w:vAlign w:val="bottom"/>
          </w:tcPr>
          <w:p w14:paraId="74758B32"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0" w:type="dxa"/>
            <w:gridSpan w:val="2"/>
            <w:tcBorders>
              <w:right w:val="single" w:sz="4" w:space="0" w:color="000000"/>
            </w:tcBorders>
            <w:vAlign w:val="bottom"/>
          </w:tcPr>
          <w:p w14:paraId="5C6A03F5"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52" w:type="dxa"/>
            <w:gridSpan w:val="2"/>
            <w:vAlign w:val="bottom"/>
          </w:tcPr>
          <w:p w14:paraId="6A26C583"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39" w:type="dxa"/>
            <w:gridSpan w:val="2"/>
            <w:vAlign w:val="bottom"/>
          </w:tcPr>
          <w:p w14:paraId="6C7427ED"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r>
      <w:tr w:rsidR="00E22BD2" w14:paraId="52B18CA4" w14:textId="77777777">
        <w:trPr>
          <w:gridAfter w:val="1"/>
          <w:wAfter w:w="320" w:type="dxa"/>
        </w:trPr>
        <w:tc>
          <w:tcPr>
            <w:tcW w:w="565" w:type="dxa"/>
            <w:gridSpan w:val="2"/>
            <w:vAlign w:val="center"/>
          </w:tcPr>
          <w:p w14:paraId="2D235331"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3F3B440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5FADE0D0" w14:textId="77777777" w:rsidR="00B95B3C" w:rsidRDefault="00E22BD2">
            <w:pPr>
              <w:jc w:val="right"/>
              <w:rPr>
                <w:rFonts w:ascii="Arial" w:eastAsia="Arial" w:hAnsi="Arial" w:cs="Arial"/>
                <w:sz w:val="18"/>
                <w:szCs w:val="18"/>
              </w:rPr>
            </w:pPr>
            <w:r>
              <w:rPr>
                <w:rFonts w:ascii="Arial" w:eastAsia="Arial" w:hAnsi="Arial" w:cs="Arial"/>
                <w:sz w:val="18"/>
                <w:szCs w:val="18"/>
              </w:rPr>
              <w:t>71</w:t>
            </w:r>
          </w:p>
        </w:tc>
        <w:tc>
          <w:tcPr>
            <w:tcW w:w="620" w:type="dxa"/>
            <w:vAlign w:val="bottom"/>
          </w:tcPr>
          <w:p w14:paraId="2C9679B5"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93" w:type="dxa"/>
            <w:vAlign w:val="bottom"/>
          </w:tcPr>
          <w:p w14:paraId="23C7EF0B" w14:textId="77777777" w:rsidR="00B95B3C" w:rsidRDefault="00E22BD2">
            <w:pPr>
              <w:jc w:val="right"/>
              <w:rPr>
                <w:rFonts w:ascii="Arial" w:eastAsia="Arial" w:hAnsi="Arial" w:cs="Arial"/>
                <w:sz w:val="18"/>
                <w:szCs w:val="18"/>
              </w:rPr>
            </w:pPr>
            <w:r>
              <w:rPr>
                <w:rFonts w:ascii="Arial" w:eastAsia="Arial" w:hAnsi="Arial" w:cs="Arial"/>
                <w:sz w:val="18"/>
                <w:szCs w:val="18"/>
              </w:rPr>
              <w:t>119</w:t>
            </w:r>
          </w:p>
        </w:tc>
        <w:tc>
          <w:tcPr>
            <w:tcW w:w="620" w:type="dxa"/>
            <w:gridSpan w:val="2"/>
            <w:vAlign w:val="bottom"/>
          </w:tcPr>
          <w:p w14:paraId="482A4E1D" w14:textId="77777777" w:rsidR="00B95B3C" w:rsidRDefault="00E22BD2">
            <w:pPr>
              <w:jc w:val="right"/>
              <w:rPr>
                <w:rFonts w:ascii="Arial" w:eastAsia="Arial" w:hAnsi="Arial" w:cs="Arial"/>
                <w:sz w:val="18"/>
                <w:szCs w:val="18"/>
              </w:rPr>
            </w:pPr>
            <w:r>
              <w:rPr>
                <w:rFonts w:ascii="Arial" w:eastAsia="Arial" w:hAnsi="Arial" w:cs="Arial"/>
                <w:sz w:val="18"/>
                <w:szCs w:val="18"/>
              </w:rPr>
              <w:t>25</w:t>
            </w:r>
          </w:p>
        </w:tc>
        <w:tc>
          <w:tcPr>
            <w:tcW w:w="531" w:type="dxa"/>
            <w:gridSpan w:val="2"/>
            <w:vAlign w:val="bottom"/>
          </w:tcPr>
          <w:p w14:paraId="1A03959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168D85CA"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39" w:type="dxa"/>
            <w:gridSpan w:val="2"/>
            <w:vAlign w:val="bottom"/>
          </w:tcPr>
          <w:p w14:paraId="4E524D01"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gridSpan w:val="2"/>
            <w:vAlign w:val="bottom"/>
          </w:tcPr>
          <w:p w14:paraId="46610929"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31" w:type="dxa"/>
            <w:gridSpan w:val="2"/>
            <w:vAlign w:val="bottom"/>
          </w:tcPr>
          <w:p w14:paraId="13A95605"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6255B569"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31" w:type="dxa"/>
            <w:gridSpan w:val="2"/>
            <w:vAlign w:val="bottom"/>
          </w:tcPr>
          <w:p w14:paraId="0D1D74CF" w14:textId="77777777" w:rsidR="00B95B3C" w:rsidRDefault="00E22BD2">
            <w:pPr>
              <w:jc w:val="right"/>
              <w:rPr>
                <w:rFonts w:ascii="Arial" w:eastAsia="Arial" w:hAnsi="Arial" w:cs="Arial"/>
                <w:sz w:val="18"/>
                <w:szCs w:val="18"/>
              </w:rPr>
            </w:pPr>
            <w:r>
              <w:rPr>
                <w:rFonts w:ascii="Arial" w:eastAsia="Arial" w:hAnsi="Arial" w:cs="Arial"/>
                <w:sz w:val="18"/>
                <w:szCs w:val="18"/>
              </w:rPr>
              <w:t>30</w:t>
            </w:r>
          </w:p>
        </w:tc>
        <w:tc>
          <w:tcPr>
            <w:tcW w:w="630" w:type="dxa"/>
            <w:gridSpan w:val="2"/>
            <w:tcBorders>
              <w:right w:val="single" w:sz="4" w:space="0" w:color="000000"/>
            </w:tcBorders>
            <w:vAlign w:val="bottom"/>
          </w:tcPr>
          <w:p w14:paraId="3E16DFBF"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558" w:type="dxa"/>
            <w:gridSpan w:val="2"/>
            <w:vAlign w:val="bottom"/>
          </w:tcPr>
          <w:p w14:paraId="0E928538"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260D7F3A"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52" w:type="dxa"/>
            <w:gridSpan w:val="2"/>
            <w:vAlign w:val="bottom"/>
          </w:tcPr>
          <w:p w14:paraId="6ED68B4A"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20" w:type="dxa"/>
            <w:gridSpan w:val="2"/>
            <w:vAlign w:val="bottom"/>
          </w:tcPr>
          <w:p w14:paraId="37AA9111"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55" w:type="dxa"/>
            <w:gridSpan w:val="2"/>
            <w:vAlign w:val="bottom"/>
          </w:tcPr>
          <w:p w14:paraId="258C045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30" w:type="dxa"/>
            <w:gridSpan w:val="2"/>
            <w:tcBorders>
              <w:right w:val="single" w:sz="4" w:space="0" w:color="000000"/>
            </w:tcBorders>
            <w:vAlign w:val="bottom"/>
          </w:tcPr>
          <w:p w14:paraId="078EEB7A"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52" w:type="dxa"/>
            <w:gridSpan w:val="2"/>
            <w:vAlign w:val="bottom"/>
          </w:tcPr>
          <w:p w14:paraId="10EC5C73"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39" w:type="dxa"/>
            <w:gridSpan w:val="2"/>
            <w:vAlign w:val="bottom"/>
          </w:tcPr>
          <w:p w14:paraId="56A352EF" w14:textId="77777777" w:rsidR="00B95B3C" w:rsidRDefault="00E22BD2">
            <w:pPr>
              <w:jc w:val="right"/>
              <w:rPr>
                <w:rFonts w:ascii="Arial" w:eastAsia="Arial" w:hAnsi="Arial" w:cs="Arial"/>
                <w:sz w:val="18"/>
                <w:szCs w:val="18"/>
              </w:rPr>
            </w:pPr>
            <w:r>
              <w:rPr>
                <w:rFonts w:ascii="Arial" w:eastAsia="Arial" w:hAnsi="Arial" w:cs="Arial"/>
                <w:sz w:val="18"/>
                <w:szCs w:val="18"/>
              </w:rPr>
              <w:t>52</w:t>
            </w:r>
          </w:p>
        </w:tc>
      </w:tr>
      <w:tr w:rsidR="00E22BD2" w14:paraId="150571A6" w14:textId="77777777">
        <w:trPr>
          <w:gridAfter w:val="1"/>
          <w:wAfter w:w="320" w:type="dxa"/>
        </w:trPr>
        <w:tc>
          <w:tcPr>
            <w:tcW w:w="565" w:type="dxa"/>
            <w:gridSpan w:val="2"/>
            <w:vAlign w:val="center"/>
          </w:tcPr>
          <w:p w14:paraId="006D460D"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7B25055C"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564B93CE" w14:textId="77777777" w:rsidR="00B95B3C" w:rsidRDefault="00E22BD2">
            <w:pPr>
              <w:jc w:val="right"/>
              <w:rPr>
                <w:rFonts w:ascii="Arial" w:eastAsia="Arial" w:hAnsi="Arial" w:cs="Arial"/>
                <w:sz w:val="18"/>
                <w:szCs w:val="18"/>
              </w:rPr>
            </w:pPr>
            <w:r>
              <w:rPr>
                <w:rFonts w:ascii="Arial" w:eastAsia="Arial" w:hAnsi="Arial" w:cs="Arial"/>
                <w:sz w:val="18"/>
                <w:szCs w:val="18"/>
              </w:rPr>
              <w:t>104</w:t>
            </w:r>
          </w:p>
        </w:tc>
        <w:tc>
          <w:tcPr>
            <w:tcW w:w="620" w:type="dxa"/>
            <w:vAlign w:val="bottom"/>
          </w:tcPr>
          <w:p w14:paraId="2C72351B" w14:textId="77777777" w:rsidR="00B95B3C" w:rsidRDefault="00E22BD2">
            <w:pPr>
              <w:jc w:val="right"/>
              <w:rPr>
                <w:rFonts w:ascii="Arial" w:eastAsia="Arial" w:hAnsi="Arial" w:cs="Arial"/>
                <w:sz w:val="18"/>
                <w:szCs w:val="18"/>
              </w:rPr>
            </w:pPr>
            <w:r>
              <w:rPr>
                <w:rFonts w:ascii="Arial" w:eastAsia="Arial" w:hAnsi="Arial" w:cs="Arial"/>
                <w:sz w:val="18"/>
                <w:szCs w:val="18"/>
              </w:rPr>
              <w:t>105</w:t>
            </w:r>
          </w:p>
        </w:tc>
        <w:tc>
          <w:tcPr>
            <w:tcW w:w="693" w:type="dxa"/>
            <w:vAlign w:val="bottom"/>
          </w:tcPr>
          <w:p w14:paraId="346C1C89" w14:textId="77777777" w:rsidR="00B95B3C" w:rsidRDefault="00E22BD2">
            <w:pPr>
              <w:jc w:val="right"/>
              <w:rPr>
                <w:rFonts w:ascii="Arial" w:eastAsia="Arial" w:hAnsi="Arial" w:cs="Arial"/>
                <w:sz w:val="18"/>
                <w:szCs w:val="18"/>
              </w:rPr>
            </w:pPr>
            <w:r>
              <w:rPr>
                <w:rFonts w:ascii="Arial" w:eastAsia="Arial" w:hAnsi="Arial" w:cs="Arial"/>
                <w:sz w:val="18"/>
                <w:szCs w:val="18"/>
              </w:rPr>
              <w:t>56</w:t>
            </w:r>
          </w:p>
        </w:tc>
        <w:tc>
          <w:tcPr>
            <w:tcW w:w="620" w:type="dxa"/>
            <w:gridSpan w:val="2"/>
            <w:vAlign w:val="bottom"/>
          </w:tcPr>
          <w:p w14:paraId="328F7170" w14:textId="77777777" w:rsidR="00B95B3C" w:rsidRDefault="00E22BD2">
            <w:pPr>
              <w:jc w:val="right"/>
              <w:rPr>
                <w:rFonts w:ascii="Arial" w:eastAsia="Arial" w:hAnsi="Arial" w:cs="Arial"/>
                <w:sz w:val="18"/>
                <w:szCs w:val="18"/>
              </w:rPr>
            </w:pPr>
            <w:r>
              <w:rPr>
                <w:rFonts w:ascii="Arial" w:eastAsia="Arial" w:hAnsi="Arial" w:cs="Arial"/>
                <w:sz w:val="18"/>
                <w:szCs w:val="18"/>
              </w:rPr>
              <w:t>60</w:t>
            </w:r>
          </w:p>
        </w:tc>
        <w:tc>
          <w:tcPr>
            <w:tcW w:w="531" w:type="dxa"/>
            <w:gridSpan w:val="2"/>
            <w:vAlign w:val="bottom"/>
          </w:tcPr>
          <w:p w14:paraId="43FF9BF8"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30" w:type="dxa"/>
            <w:gridSpan w:val="2"/>
            <w:tcBorders>
              <w:right w:val="single" w:sz="4" w:space="0" w:color="000000"/>
            </w:tcBorders>
            <w:vAlign w:val="bottom"/>
          </w:tcPr>
          <w:p w14:paraId="400F6178"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539" w:type="dxa"/>
            <w:gridSpan w:val="2"/>
            <w:vAlign w:val="bottom"/>
          </w:tcPr>
          <w:p w14:paraId="291B1369"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gridSpan w:val="2"/>
            <w:vAlign w:val="bottom"/>
          </w:tcPr>
          <w:p w14:paraId="0EC45C51"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531" w:type="dxa"/>
            <w:gridSpan w:val="2"/>
            <w:vAlign w:val="bottom"/>
          </w:tcPr>
          <w:p w14:paraId="1E16599B"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5A786267"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31" w:type="dxa"/>
            <w:gridSpan w:val="2"/>
            <w:vAlign w:val="bottom"/>
          </w:tcPr>
          <w:p w14:paraId="5763F41D"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30" w:type="dxa"/>
            <w:gridSpan w:val="2"/>
            <w:tcBorders>
              <w:right w:val="single" w:sz="4" w:space="0" w:color="000000"/>
            </w:tcBorders>
            <w:vAlign w:val="bottom"/>
          </w:tcPr>
          <w:p w14:paraId="3098EF8D"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558" w:type="dxa"/>
            <w:gridSpan w:val="2"/>
            <w:vAlign w:val="bottom"/>
          </w:tcPr>
          <w:p w14:paraId="762AC717"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20" w:type="dxa"/>
            <w:gridSpan w:val="2"/>
            <w:vAlign w:val="bottom"/>
          </w:tcPr>
          <w:p w14:paraId="6224B98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52" w:type="dxa"/>
            <w:gridSpan w:val="2"/>
            <w:vAlign w:val="bottom"/>
          </w:tcPr>
          <w:p w14:paraId="35EDAFAE"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gridSpan w:val="2"/>
            <w:vAlign w:val="bottom"/>
          </w:tcPr>
          <w:p w14:paraId="7A797EEC"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555" w:type="dxa"/>
            <w:gridSpan w:val="2"/>
            <w:vAlign w:val="bottom"/>
          </w:tcPr>
          <w:p w14:paraId="22072656"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630" w:type="dxa"/>
            <w:gridSpan w:val="2"/>
            <w:tcBorders>
              <w:right w:val="single" w:sz="4" w:space="0" w:color="000000"/>
            </w:tcBorders>
            <w:vAlign w:val="bottom"/>
          </w:tcPr>
          <w:p w14:paraId="07567BCD"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652" w:type="dxa"/>
            <w:gridSpan w:val="2"/>
            <w:vAlign w:val="bottom"/>
          </w:tcPr>
          <w:p w14:paraId="1BD810B0" w14:textId="77777777" w:rsidR="00B95B3C" w:rsidRDefault="00E22BD2">
            <w:pPr>
              <w:jc w:val="right"/>
              <w:rPr>
                <w:rFonts w:ascii="Arial" w:eastAsia="Arial" w:hAnsi="Arial" w:cs="Arial"/>
                <w:sz w:val="18"/>
                <w:szCs w:val="18"/>
              </w:rPr>
            </w:pPr>
            <w:r>
              <w:rPr>
                <w:rFonts w:ascii="Arial" w:eastAsia="Arial" w:hAnsi="Arial" w:cs="Arial"/>
                <w:sz w:val="18"/>
                <w:szCs w:val="18"/>
              </w:rPr>
              <w:t>138</w:t>
            </w:r>
          </w:p>
        </w:tc>
        <w:tc>
          <w:tcPr>
            <w:tcW w:w="639" w:type="dxa"/>
            <w:gridSpan w:val="2"/>
            <w:vAlign w:val="bottom"/>
          </w:tcPr>
          <w:p w14:paraId="4B04DFAB" w14:textId="77777777" w:rsidR="00B95B3C" w:rsidRDefault="00E22BD2">
            <w:pPr>
              <w:jc w:val="right"/>
              <w:rPr>
                <w:rFonts w:ascii="Arial" w:eastAsia="Arial" w:hAnsi="Arial" w:cs="Arial"/>
                <w:sz w:val="18"/>
                <w:szCs w:val="18"/>
              </w:rPr>
            </w:pPr>
            <w:r>
              <w:rPr>
                <w:rFonts w:ascii="Arial" w:eastAsia="Arial" w:hAnsi="Arial" w:cs="Arial"/>
                <w:sz w:val="18"/>
                <w:szCs w:val="18"/>
              </w:rPr>
              <w:t>168</w:t>
            </w:r>
          </w:p>
        </w:tc>
      </w:tr>
      <w:tr w:rsidR="00E22BD2" w14:paraId="4E2E0C60" w14:textId="77777777">
        <w:trPr>
          <w:gridAfter w:val="1"/>
          <w:wAfter w:w="320" w:type="dxa"/>
        </w:trPr>
        <w:tc>
          <w:tcPr>
            <w:tcW w:w="565" w:type="dxa"/>
            <w:gridSpan w:val="2"/>
            <w:tcBorders>
              <w:top w:val="single" w:sz="4" w:space="0" w:color="000000"/>
            </w:tcBorders>
            <w:vAlign w:val="center"/>
          </w:tcPr>
          <w:p w14:paraId="0CE5AE92"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6266D288" w14:textId="77777777" w:rsidR="00B95B3C" w:rsidRDefault="00B95B3C">
            <w:pPr>
              <w:jc w:val="right"/>
              <w:rPr>
                <w:rFonts w:ascii="Arial" w:eastAsia="Arial" w:hAnsi="Arial" w:cs="Arial"/>
                <w:sz w:val="18"/>
                <w:szCs w:val="18"/>
              </w:rPr>
            </w:pPr>
          </w:p>
        </w:tc>
        <w:tc>
          <w:tcPr>
            <w:tcW w:w="441" w:type="dxa"/>
            <w:tcBorders>
              <w:top w:val="single" w:sz="4" w:space="0" w:color="000000"/>
            </w:tcBorders>
            <w:vAlign w:val="center"/>
          </w:tcPr>
          <w:p w14:paraId="1DA78DCA"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3FF744D1"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93" w:type="dxa"/>
            <w:tcBorders>
              <w:top w:val="single" w:sz="4" w:space="0" w:color="000000"/>
            </w:tcBorders>
            <w:vAlign w:val="center"/>
          </w:tcPr>
          <w:p w14:paraId="0C17D5E1"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620" w:type="dxa"/>
            <w:gridSpan w:val="2"/>
            <w:tcBorders>
              <w:top w:val="single" w:sz="4" w:space="0" w:color="000000"/>
            </w:tcBorders>
            <w:vAlign w:val="center"/>
          </w:tcPr>
          <w:p w14:paraId="0974C4F3"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531" w:type="dxa"/>
            <w:gridSpan w:val="2"/>
            <w:tcBorders>
              <w:top w:val="single" w:sz="4" w:space="0" w:color="000000"/>
            </w:tcBorders>
            <w:vAlign w:val="center"/>
          </w:tcPr>
          <w:p w14:paraId="5FB45832"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30" w:type="dxa"/>
            <w:gridSpan w:val="2"/>
            <w:tcBorders>
              <w:top w:val="single" w:sz="4" w:space="0" w:color="000000"/>
              <w:right w:val="single" w:sz="4" w:space="0" w:color="000000"/>
            </w:tcBorders>
            <w:vAlign w:val="center"/>
          </w:tcPr>
          <w:p w14:paraId="24A85FAA"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539" w:type="dxa"/>
            <w:gridSpan w:val="2"/>
            <w:tcBorders>
              <w:top w:val="single" w:sz="4" w:space="0" w:color="000000"/>
            </w:tcBorders>
            <w:vAlign w:val="center"/>
          </w:tcPr>
          <w:p w14:paraId="6A6ACD01"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20" w:type="dxa"/>
            <w:gridSpan w:val="2"/>
            <w:tcBorders>
              <w:top w:val="single" w:sz="4" w:space="0" w:color="000000"/>
            </w:tcBorders>
            <w:vAlign w:val="center"/>
          </w:tcPr>
          <w:p w14:paraId="1E478DCF"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531" w:type="dxa"/>
            <w:gridSpan w:val="2"/>
            <w:tcBorders>
              <w:top w:val="single" w:sz="4" w:space="0" w:color="000000"/>
            </w:tcBorders>
            <w:vAlign w:val="center"/>
          </w:tcPr>
          <w:p w14:paraId="3A180E00"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20" w:type="dxa"/>
            <w:gridSpan w:val="2"/>
            <w:tcBorders>
              <w:top w:val="single" w:sz="4" w:space="0" w:color="000000"/>
            </w:tcBorders>
            <w:vAlign w:val="center"/>
          </w:tcPr>
          <w:p w14:paraId="47DDDAA2"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531" w:type="dxa"/>
            <w:gridSpan w:val="2"/>
            <w:tcBorders>
              <w:top w:val="single" w:sz="4" w:space="0" w:color="000000"/>
            </w:tcBorders>
            <w:vAlign w:val="center"/>
          </w:tcPr>
          <w:p w14:paraId="25196161"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30" w:type="dxa"/>
            <w:gridSpan w:val="2"/>
            <w:tcBorders>
              <w:top w:val="single" w:sz="4" w:space="0" w:color="000000"/>
              <w:right w:val="single" w:sz="4" w:space="0" w:color="000000"/>
            </w:tcBorders>
            <w:vAlign w:val="center"/>
          </w:tcPr>
          <w:p w14:paraId="59B988A0"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58" w:type="dxa"/>
            <w:gridSpan w:val="2"/>
            <w:tcBorders>
              <w:top w:val="single" w:sz="4" w:space="0" w:color="000000"/>
            </w:tcBorders>
            <w:vAlign w:val="center"/>
          </w:tcPr>
          <w:p w14:paraId="3DBB396B"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20" w:type="dxa"/>
            <w:gridSpan w:val="2"/>
            <w:tcBorders>
              <w:top w:val="single" w:sz="4" w:space="0" w:color="000000"/>
            </w:tcBorders>
            <w:vAlign w:val="center"/>
          </w:tcPr>
          <w:p w14:paraId="529688CC"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52" w:type="dxa"/>
            <w:gridSpan w:val="2"/>
            <w:tcBorders>
              <w:top w:val="single" w:sz="4" w:space="0" w:color="000000"/>
            </w:tcBorders>
            <w:vAlign w:val="center"/>
          </w:tcPr>
          <w:p w14:paraId="740AEC86"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20" w:type="dxa"/>
            <w:gridSpan w:val="2"/>
            <w:tcBorders>
              <w:top w:val="single" w:sz="4" w:space="0" w:color="000000"/>
            </w:tcBorders>
            <w:vAlign w:val="center"/>
          </w:tcPr>
          <w:p w14:paraId="6220B887"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55" w:type="dxa"/>
            <w:gridSpan w:val="2"/>
            <w:tcBorders>
              <w:top w:val="single" w:sz="4" w:space="0" w:color="000000"/>
            </w:tcBorders>
            <w:vAlign w:val="center"/>
          </w:tcPr>
          <w:p w14:paraId="1C5409F5"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30" w:type="dxa"/>
            <w:gridSpan w:val="2"/>
            <w:tcBorders>
              <w:top w:val="single" w:sz="4" w:space="0" w:color="000000"/>
              <w:right w:val="single" w:sz="4" w:space="0" w:color="000000"/>
            </w:tcBorders>
            <w:vAlign w:val="center"/>
          </w:tcPr>
          <w:p w14:paraId="5F0EB998"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52" w:type="dxa"/>
            <w:gridSpan w:val="2"/>
            <w:tcBorders>
              <w:top w:val="single" w:sz="4" w:space="0" w:color="000000"/>
            </w:tcBorders>
            <w:vAlign w:val="center"/>
          </w:tcPr>
          <w:p w14:paraId="52F2E1E5"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tcBorders>
              <w:top w:val="single" w:sz="4" w:space="0" w:color="000000"/>
            </w:tcBorders>
            <w:vAlign w:val="center"/>
          </w:tcPr>
          <w:p w14:paraId="4AD0FAB0"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555A063F" w14:textId="77777777">
        <w:trPr>
          <w:gridAfter w:val="1"/>
          <w:wAfter w:w="320" w:type="dxa"/>
          <w:trHeight w:val="284"/>
        </w:trPr>
        <w:tc>
          <w:tcPr>
            <w:tcW w:w="13078" w:type="dxa"/>
            <w:gridSpan w:val="40"/>
            <w:tcBorders>
              <w:top w:val="single" w:sz="4" w:space="0" w:color="000000"/>
              <w:bottom w:val="single" w:sz="4" w:space="0" w:color="000000"/>
            </w:tcBorders>
            <w:vAlign w:val="center"/>
          </w:tcPr>
          <w:p w14:paraId="579DA1EE" w14:textId="77777777" w:rsidR="00B95B3C" w:rsidRDefault="00E22BD2">
            <w:pPr>
              <w:rPr>
                <w:rFonts w:ascii="Arial" w:eastAsia="Arial" w:hAnsi="Arial" w:cs="Arial"/>
                <w:b/>
                <w:sz w:val="18"/>
                <w:szCs w:val="18"/>
              </w:rPr>
            </w:pPr>
            <w:r>
              <w:rPr>
                <w:rFonts w:ascii="Arial" w:eastAsia="Arial" w:hAnsi="Arial" w:cs="Arial"/>
                <w:b/>
                <w:sz w:val="18"/>
                <w:szCs w:val="18"/>
              </w:rPr>
              <w:t>Coral reef</w:t>
            </w:r>
          </w:p>
        </w:tc>
      </w:tr>
      <w:tr w:rsidR="00E22BD2" w14:paraId="490C5A7E" w14:textId="77777777">
        <w:trPr>
          <w:gridAfter w:val="1"/>
          <w:wAfter w:w="320" w:type="dxa"/>
        </w:trPr>
        <w:tc>
          <w:tcPr>
            <w:tcW w:w="565" w:type="dxa"/>
            <w:gridSpan w:val="2"/>
            <w:vAlign w:val="center"/>
          </w:tcPr>
          <w:p w14:paraId="79AE701B"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340FB81E"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5A17178F"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vAlign w:val="bottom"/>
          </w:tcPr>
          <w:p w14:paraId="42EFBFC9"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93" w:type="dxa"/>
            <w:vAlign w:val="bottom"/>
          </w:tcPr>
          <w:p w14:paraId="029D5F02"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6A529329"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531" w:type="dxa"/>
            <w:gridSpan w:val="2"/>
            <w:vAlign w:val="bottom"/>
          </w:tcPr>
          <w:p w14:paraId="7CE47804"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63DD266A"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39" w:type="dxa"/>
            <w:gridSpan w:val="2"/>
            <w:vAlign w:val="bottom"/>
          </w:tcPr>
          <w:p w14:paraId="36179F2E"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620" w:type="dxa"/>
            <w:gridSpan w:val="2"/>
            <w:vAlign w:val="bottom"/>
          </w:tcPr>
          <w:p w14:paraId="4342660D"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531" w:type="dxa"/>
            <w:gridSpan w:val="2"/>
            <w:vAlign w:val="bottom"/>
          </w:tcPr>
          <w:p w14:paraId="6551DF5B"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20" w:type="dxa"/>
            <w:gridSpan w:val="2"/>
            <w:vAlign w:val="bottom"/>
          </w:tcPr>
          <w:p w14:paraId="10F28FB6"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31" w:type="dxa"/>
            <w:gridSpan w:val="2"/>
            <w:vAlign w:val="bottom"/>
          </w:tcPr>
          <w:p w14:paraId="447FF0F0"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30" w:type="dxa"/>
            <w:gridSpan w:val="2"/>
            <w:tcBorders>
              <w:right w:val="single" w:sz="4" w:space="0" w:color="000000"/>
            </w:tcBorders>
            <w:vAlign w:val="bottom"/>
          </w:tcPr>
          <w:p w14:paraId="7B4B0D63"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558" w:type="dxa"/>
            <w:gridSpan w:val="2"/>
            <w:vAlign w:val="bottom"/>
          </w:tcPr>
          <w:p w14:paraId="094D85E1"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7E15C667"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52" w:type="dxa"/>
            <w:gridSpan w:val="2"/>
            <w:vAlign w:val="bottom"/>
          </w:tcPr>
          <w:p w14:paraId="24694A11"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764B3056"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555" w:type="dxa"/>
            <w:gridSpan w:val="2"/>
            <w:vAlign w:val="bottom"/>
          </w:tcPr>
          <w:p w14:paraId="3D8A3BFE" w14:textId="77777777" w:rsidR="00B95B3C" w:rsidRDefault="00E22BD2">
            <w:pPr>
              <w:jc w:val="right"/>
              <w:rPr>
                <w:rFonts w:ascii="Arial" w:eastAsia="Arial" w:hAnsi="Arial" w:cs="Arial"/>
                <w:sz w:val="18"/>
                <w:szCs w:val="18"/>
              </w:rPr>
            </w:pPr>
            <w:r>
              <w:rPr>
                <w:rFonts w:ascii="Arial" w:eastAsia="Arial" w:hAnsi="Arial" w:cs="Arial"/>
                <w:sz w:val="18"/>
                <w:szCs w:val="18"/>
              </w:rPr>
              <w:t>66</w:t>
            </w:r>
          </w:p>
        </w:tc>
        <w:tc>
          <w:tcPr>
            <w:tcW w:w="630" w:type="dxa"/>
            <w:gridSpan w:val="2"/>
            <w:tcBorders>
              <w:right w:val="single" w:sz="4" w:space="0" w:color="000000"/>
            </w:tcBorders>
            <w:vAlign w:val="bottom"/>
          </w:tcPr>
          <w:p w14:paraId="7B2C56B6"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652" w:type="dxa"/>
            <w:gridSpan w:val="2"/>
            <w:vAlign w:val="bottom"/>
          </w:tcPr>
          <w:p w14:paraId="6F078358" w14:textId="77777777" w:rsidR="00B95B3C" w:rsidRDefault="00E22BD2">
            <w:pPr>
              <w:jc w:val="right"/>
              <w:rPr>
                <w:rFonts w:ascii="Arial" w:eastAsia="Arial" w:hAnsi="Arial" w:cs="Arial"/>
                <w:sz w:val="18"/>
                <w:szCs w:val="18"/>
              </w:rPr>
            </w:pPr>
            <w:r>
              <w:rPr>
                <w:rFonts w:ascii="Arial" w:eastAsia="Arial" w:hAnsi="Arial" w:cs="Arial"/>
                <w:sz w:val="18"/>
                <w:szCs w:val="18"/>
              </w:rPr>
              <w:t>142</w:t>
            </w:r>
          </w:p>
        </w:tc>
        <w:tc>
          <w:tcPr>
            <w:tcW w:w="639" w:type="dxa"/>
            <w:gridSpan w:val="2"/>
            <w:vAlign w:val="bottom"/>
          </w:tcPr>
          <w:p w14:paraId="0E46B14C"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r>
      <w:tr w:rsidR="00E22BD2" w14:paraId="69EC792F" w14:textId="77777777">
        <w:trPr>
          <w:gridAfter w:val="1"/>
          <w:wAfter w:w="320" w:type="dxa"/>
        </w:trPr>
        <w:tc>
          <w:tcPr>
            <w:tcW w:w="565" w:type="dxa"/>
            <w:gridSpan w:val="2"/>
            <w:vAlign w:val="center"/>
          </w:tcPr>
          <w:p w14:paraId="79F88237"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4DA86E24"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51964626"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20" w:type="dxa"/>
            <w:vAlign w:val="bottom"/>
          </w:tcPr>
          <w:p w14:paraId="0D0E0F4D"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93" w:type="dxa"/>
            <w:vAlign w:val="bottom"/>
          </w:tcPr>
          <w:p w14:paraId="6F6DBB3C"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5FB4EAD3"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31" w:type="dxa"/>
            <w:gridSpan w:val="2"/>
            <w:vAlign w:val="bottom"/>
          </w:tcPr>
          <w:p w14:paraId="3AA18E9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62E762C9"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61C59A80"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620" w:type="dxa"/>
            <w:gridSpan w:val="2"/>
            <w:vAlign w:val="bottom"/>
          </w:tcPr>
          <w:p w14:paraId="74C50666"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c>
          <w:tcPr>
            <w:tcW w:w="531" w:type="dxa"/>
            <w:gridSpan w:val="2"/>
            <w:vAlign w:val="bottom"/>
          </w:tcPr>
          <w:p w14:paraId="45937875"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4580EEA7"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531" w:type="dxa"/>
            <w:gridSpan w:val="2"/>
            <w:vAlign w:val="bottom"/>
          </w:tcPr>
          <w:p w14:paraId="7E5067D0"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30" w:type="dxa"/>
            <w:gridSpan w:val="2"/>
            <w:tcBorders>
              <w:right w:val="single" w:sz="4" w:space="0" w:color="000000"/>
            </w:tcBorders>
            <w:vAlign w:val="bottom"/>
          </w:tcPr>
          <w:p w14:paraId="6DAB8D06"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58" w:type="dxa"/>
            <w:gridSpan w:val="2"/>
            <w:vAlign w:val="bottom"/>
          </w:tcPr>
          <w:p w14:paraId="694DFFC3"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7059BAEC"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52" w:type="dxa"/>
            <w:gridSpan w:val="2"/>
            <w:vAlign w:val="bottom"/>
          </w:tcPr>
          <w:p w14:paraId="3D64DCD5"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61789CD6"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55" w:type="dxa"/>
            <w:gridSpan w:val="2"/>
            <w:vAlign w:val="bottom"/>
          </w:tcPr>
          <w:p w14:paraId="6B25A631"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30" w:type="dxa"/>
            <w:gridSpan w:val="2"/>
            <w:tcBorders>
              <w:right w:val="single" w:sz="4" w:space="0" w:color="000000"/>
            </w:tcBorders>
            <w:vAlign w:val="bottom"/>
          </w:tcPr>
          <w:p w14:paraId="1E658796"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652" w:type="dxa"/>
            <w:gridSpan w:val="2"/>
            <w:vAlign w:val="bottom"/>
          </w:tcPr>
          <w:p w14:paraId="380F3A9E" w14:textId="77777777" w:rsidR="00B95B3C" w:rsidRDefault="00E22BD2">
            <w:pPr>
              <w:jc w:val="right"/>
              <w:rPr>
                <w:rFonts w:ascii="Arial" w:eastAsia="Arial" w:hAnsi="Arial" w:cs="Arial"/>
                <w:sz w:val="18"/>
                <w:szCs w:val="18"/>
              </w:rPr>
            </w:pPr>
            <w:r>
              <w:rPr>
                <w:rFonts w:ascii="Arial" w:eastAsia="Arial" w:hAnsi="Arial" w:cs="Arial"/>
                <w:sz w:val="18"/>
                <w:szCs w:val="18"/>
              </w:rPr>
              <w:t>51</w:t>
            </w:r>
          </w:p>
        </w:tc>
        <w:tc>
          <w:tcPr>
            <w:tcW w:w="639" w:type="dxa"/>
            <w:gridSpan w:val="2"/>
            <w:vAlign w:val="bottom"/>
          </w:tcPr>
          <w:p w14:paraId="3B4890EC"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r>
      <w:tr w:rsidR="00E22BD2" w14:paraId="21B7A943" w14:textId="77777777">
        <w:trPr>
          <w:gridAfter w:val="1"/>
          <w:wAfter w:w="320" w:type="dxa"/>
        </w:trPr>
        <w:tc>
          <w:tcPr>
            <w:tcW w:w="565" w:type="dxa"/>
            <w:gridSpan w:val="2"/>
            <w:vAlign w:val="center"/>
          </w:tcPr>
          <w:p w14:paraId="2FF1FCE8"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71801B48"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5AA3928A"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620" w:type="dxa"/>
            <w:vAlign w:val="bottom"/>
          </w:tcPr>
          <w:p w14:paraId="50399BDD"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693" w:type="dxa"/>
            <w:vAlign w:val="bottom"/>
          </w:tcPr>
          <w:p w14:paraId="4D1D3E0F"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gridSpan w:val="2"/>
            <w:vAlign w:val="bottom"/>
          </w:tcPr>
          <w:p w14:paraId="75E297F1"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531" w:type="dxa"/>
            <w:gridSpan w:val="2"/>
            <w:vAlign w:val="bottom"/>
          </w:tcPr>
          <w:p w14:paraId="10EBF83B"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630" w:type="dxa"/>
            <w:gridSpan w:val="2"/>
            <w:tcBorders>
              <w:right w:val="single" w:sz="4" w:space="0" w:color="000000"/>
            </w:tcBorders>
            <w:vAlign w:val="bottom"/>
          </w:tcPr>
          <w:p w14:paraId="479EB6B1" w14:textId="77777777" w:rsidR="00B95B3C" w:rsidRDefault="00E22BD2">
            <w:pPr>
              <w:jc w:val="right"/>
              <w:rPr>
                <w:rFonts w:ascii="Arial" w:eastAsia="Arial" w:hAnsi="Arial" w:cs="Arial"/>
                <w:sz w:val="18"/>
                <w:szCs w:val="18"/>
              </w:rPr>
            </w:pPr>
            <w:r>
              <w:rPr>
                <w:rFonts w:ascii="Arial" w:eastAsia="Arial" w:hAnsi="Arial" w:cs="Arial"/>
                <w:sz w:val="18"/>
                <w:szCs w:val="18"/>
              </w:rPr>
              <w:t>61</w:t>
            </w:r>
          </w:p>
        </w:tc>
        <w:tc>
          <w:tcPr>
            <w:tcW w:w="539" w:type="dxa"/>
            <w:gridSpan w:val="2"/>
            <w:vAlign w:val="bottom"/>
          </w:tcPr>
          <w:p w14:paraId="2ED3742D"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20" w:type="dxa"/>
            <w:gridSpan w:val="2"/>
            <w:vAlign w:val="bottom"/>
          </w:tcPr>
          <w:p w14:paraId="011CADF4"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531" w:type="dxa"/>
            <w:gridSpan w:val="2"/>
            <w:vAlign w:val="bottom"/>
          </w:tcPr>
          <w:p w14:paraId="444A27AE"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620" w:type="dxa"/>
            <w:gridSpan w:val="2"/>
            <w:vAlign w:val="bottom"/>
          </w:tcPr>
          <w:p w14:paraId="6BE12756"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31" w:type="dxa"/>
            <w:gridSpan w:val="2"/>
            <w:vAlign w:val="bottom"/>
          </w:tcPr>
          <w:p w14:paraId="37AEED7A"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630" w:type="dxa"/>
            <w:gridSpan w:val="2"/>
            <w:tcBorders>
              <w:right w:val="single" w:sz="4" w:space="0" w:color="000000"/>
            </w:tcBorders>
            <w:vAlign w:val="bottom"/>
          </w:tcPr>
          <w:p w14:paraId="4CD93610" w14:textId="77777777" w:rsidR="00B95B3C" w:rsidRDefault="00E22BD2">
            <w:pPr>
              <w:jc w:val="right"/>
              <w:rPr>
                <w:rFonts w:ascii="Arial" w:eastAsia="Arial" w:hAnsi="Arial" w:cs="Arial"/>
                <w:sz w:val="18"/>
                <w:szCs w:val="18"/>
              </w:rPr>
            </w:pPr>
            <w:r>
              <w:rPr>
                <w:rFonts w:ascii="Arial" w:eastAsia="Arial" w:hAnsi="Arial" w:cs="Arial"/>
                <w:sz w:val="18"/>
                <w:szCs w:val="18"/>
              </w:rPr>
              <w:t>31</w:t>
            </w:r>
          </w:p>
        </w:tc>
        <w:tc>
          <w:tcPr>
            <w:tcW w:w="558" w:type="dxa"/>
            <w:gridSpan w:val="2"/>
            <w:vAlign w:val="bottom"/>
          </w:tcPr>
          <w:p w14:paraId="43FBEE5C"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32F42480"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52" w:type="dxa"/>
            <w:gridSpan w:val="2"/>
            <w:vAlign w:val="bottom"/>
          </w:tcPr>
          <w:p w14:paraId="5B291D9D"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5361E514"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55" w:type="dxa"/>
            <w:gridSpan w:val="2"/>
            <w:vAlign w:val="bottom"/>
          </w:tcPr>
          <w:p w14:paraId="6D9E1052"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30" w:type="dxa"/>
            <w:gridSpan w:val="2"/>
            <w:tcBorders>
              <w:right w:val="single" w:sz="4" w:space="0" w:color="000000"/>
            </w:tcBorders>
            <w:vAlign w:val="bottom"/>
          </w:tcPr>
          <w:p w14:paraId="63E514BF"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52" w:type="dxa"/>
            <w:gridSpan w:val="2"/>
            <w:vAlign w:val="bottom"/>
          </w:tcPr>
          <w:p w14:paraId="6659C012"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639" w:type="dxa"/>
            <w:gridSpan w:val="2"/>
            <w:vAlign w:val="bottom"/>
          </w:tcPr>
          <w:p w14:paraId="1C2A66D5" w14:textId="77777777" w:rsidR="00B95B3C" w:rsidRDefault="00E22BD2">
            <w:pPr>
              <w:jc w:val="right"/>
              <w:rPr>
                <w:rFonts w:ascii="Arial" w:eastAsia="Arial" w:hAnsi="Arial" w:cs="Arial"/>
                <w:sz w:val="18"/>
                <w:szCs w:val="18"/>
              </w:rPr>
            </w:pPr>
            <w:r>
              <w:rPr>
                <w:rFonts w:ascii="Arial" w:eastAsia="Arial" w:hAnsi="Arial" w:cs="Arial"/>
                <w:sz w:val="18"/>
                <w:szCs w:val="18"/>
              </w:rPr>
              <w:t>34</w:t>
            </w:r>
          </w:p>
        </w:tc>
      </w:tr>
      <w:tr w:rsidR="00E22BD2" w14:paraId="72D2CD2B" w14:textId="77777777">
        <w:trPr>
          <w:gridAfter w:val="1"/>
          <w:wAfter w:w="320" w:type="dxa"/>
        </w:trPr>
        <w:tc>
          <w:tcPr>
            <w:tcW w:w="565" w:type="dxa"/>
            <w:gridSpan w:val="2"/>
            <w:vAlign w:val="center"/>
          </w:tcPr>
          <w:p w14:paraId="1DE52571"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7ADA1911"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1C00AA26" w14:textId="77777777" w:rsidR="00B95B3C" w:rsidRDefault="00E22BD2">
            <w:pPr>
              <w:jc w:val="right"/>
              <w:rPr>
                <w:rFonts w:ascii="Arial" w:eastAsia="Arial" w:hAnsi="Arial" w:cs="Arial"/>
                <w:sz w:val="18"/>
                <w:szCs w:val="18"/>
              </w:rPr>
            </w:pPr>
            <w:r>
              <w:rPr>
                <w:rFonts w:ascii="Arial" w:eastAsia="Arial" w:hAnsi="Arial" w:cs="Arial"/>
                <w:sz w:val="18"/>
                <w:szCs w:val="18"/>
              </w:rPr>
              <w:t>36</w:t>
            </w:r>
          </w:p>
        </w:tc>
        <w:tc>
          <w:tcPr>
            <w:tcW w:w="620" w:type="dxa"/>
            <w:vAlign w:val="bottom"/>
          </w:tcPr>
          <w:p w14:paraId="608C28C7"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693" w:type="dxa"/>
            <w:vAlign w:val="bottom"/>
          </w:tcPr>
          <w:p w14:paraId="7C05443D"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20" w:type="dxa"/>
            <w:gridSpan w:val="2"/>
            <w:vAlign w:val="bottom"/>
          </w:tcPr>
          <w:p w14:paraId="7117D237"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531" w:type="dxa"/>
            <w:gridSpan w:val="2"/>
            <w:vAlign w:val="bottom"/>
          </w:tcPr>
          <w:p w14:paraId="39E88423"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28220BCE"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39" w:type="dxa"/>
            <w:gridSpan w:val="2"/>
            <w:vAlign w:val="bottom"/>
          </w:tcPr>
          <w:p w14:paraId="3D2BB68D"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620" w:type="dxa"/>
            <w:gridSpan w:val="2"/>
            <w:vAlign w:val="bottom"/>
          </w:tcPr>
          <w:p w14:paraId="51071B75"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531" w:type="dxa"/>
            <w:gridSpan w:val="2"/>
            <w:vAlign w:val="bottom"/>
          </w:tcPr>
          <w:p w14:paraId="18B54859"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gridSpan w:val="2"/>
            <w:vAlign w:val="bottom"/>
          </w:tcPr>
          <w:p w14:paraId="7DA546EF"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531" w:type="dxa"/>
            <w:gridSpan w:val="2"/>
            <w:vAlign w:val="bottom"/>
          </w:tcPr>
          <w:p w14:paraId="489F3F67"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630" w:type="dxa"/>
            <w:gridSpan w:val="2"/>
            <w:tcBorders>
              <w:right w:val="single" w:sz="4" w:space="0" w:color="000000"/>
            </w:tcBorders>
            <w:vAlign w:val="bottom"/>
          </w:tcPr>
          <w:p w14:paraId="20502092"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558" w:type="dxa"/>
            <w:gridSpan w:val="2"/>
            <w:vAlign w:val="bottom"/>
          </w:tcPr>
          <w:p w14:paraId="3CFE45D3"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20" w:type="dxa"/>
            <w:gridSpan w:val="2"/>
            <w:vAlign w:val="bottom"/>
          </w:tcPr>
          <w:p w14:paraId="01C97FC1"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52" w:type="dxa"/>
            <w:gridSpan w:val="2"/>
            <w:vAlign w:val="bottom"/>
          </w:tcPr>
          <w:p w14:paraId="2A36C942"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12D3C106"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55" w:type="dxa"/>
            <w:gridSpan w:val="2"/>
            <w:vAlign w:val="bottom"/>
          </w:tcPr>
          <w:p w14:paraId="60A0B7B4"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30" w:type="dxa"/>
            <w:gridSpan w:val="2"/>
            <w:tcBorders>
              <w:right w:val="single" w:sz="4" w:space="0" w:color="000000"/>
            </w:tcBorders>
            <w:vAlign w:val="bottom"/>
          </w:tcPr>
          <w:p w14:paraId="10B45AE5"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52" w:type="dxa"/>
            <w:gridSpan w:val="2"/>
            <w:vAlign w:val="bottom"/>
          </w:tcPr>
          <w:p w14:paraId="720FC93F"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39" w:type="dxa"/>
            <w:gridSpan w:val="2"/>
            <w:vAlign w:val="bottom"/>
          </w:tcPr>
          <w:p w14:paraId="62A86FB8"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r>
      <w:tr w:rsidR="00E22BD2" w14:paraId="5EF6A948" w14:textId="77777777">
        <w:trPr>
          <w:gridAfter w:val="1"/>
          <w:wAfter w:w="320" w:type="dxa"/>
        </w:trPr>
        <w:tc>
          <w:tcPr>
            <w:tcW w:w="565" w:type="dxa"/>
            <w:gridSpan w:val="2"/>
            <w:vAlign w:val="center"/>
          </w:tcPr>
          <w:p w14:paraId="1C15D6F8"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0CE4B4C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3CF6D642" w14:textId="77777777" w:rsidR="00B95B3C" w:rsidRDefault="00E22BD2">
            <w:pPr>
              <w:jc w:val="right"/>
              <w:rPr>
                <w:rFonts w:ascii="Arial" w:eastAsia="Arial" w:hAnsi="Arial" w:cs="Arial"/>
                <w:sz w:val="18"/>
                <w:szCs w:val="18"/>
              </w:rPr>
            </w:pPr>
            <w:r>
              <w:rPr>
                <w:rFonts w:ascii="Arial" w:eastAsia="Arial" w:hAnsi="Arial" w:cs="Arial"/>
                <w:sz w:val="18"/>
                <w:szCs w:val="18"/>
              </w:rPr>
              <w:t>82</w:t>
            </w:r>
          </w:p>
        </w:tc>
        <w:tc>
          <w:tcPr>
            <w:tcW w:w="620" w:type="dxa"/>
            <w:vAlign w:val="bottom"/>
          </w:tcPr>
          <w:p w14:paraId="648677C4" w14:textId="77777777" w:rsidR="00B95B3C" w:rsidRDefault="00E22BD2">
            <w:pPr>
              <w:jc w:val="right"/>
              <w:rPr>
                <w:rFonts w:ascii="Arial" w:eastAsia="Arial" w:hAnsi="Arial" w:cs="Arial"/>
                <w:sz w:val="18"/>
                <w:szCs w:val="18"/>
              </w:rPr>
            </w:pPr>
            <w:r>
              <w:rPr>
                <w:rFonts w:ascii="Arial" w:eastAsia="Arial" w:hAnsi="Arial" w:cs="Arial"/>
                <w:sz w:val="18"/>
                <w:szCs w:val="18"/>
              </w:rPr>
              <w:t>66</w:t>
            </w:r>
          </w:p>
        </w:tc>
        <w:tc>
          <w:tcPr>
            <w:tcW w:w="693" w:type="dxa"/>
            <w:vAlign w:val="bottom"/>
          </w:tcPr>
          <w:p w14:paraId="15AD9996" w14:textId="77777777" w:rsidR="00B95B3C" w:rsidRDefault="00E22BD2">
            <w:pPr>
              <w:jc w:val="right"/>
              <w:rPr>
                <w:rFonts w:ascii="Arial" w:eastAsia="Arial" w:hAnsi="Arial" w:cs="Arial"/>
                <w:sz w:val="18"/>
                <w:szCs w:val="18"/>
              </w:rPr>
            </w:pPr>
            <w:r>
              <w:rPr>
                <w:rFonts w:ascii="Arial" w:eastAsia="Arial" w:hAnsi="Arial" w:cs="Arial"/>
                <w:sz w:val="18"/>
                <w:szCs w:val="18"/>
              </w:rPr>
              <w:t>118</w:t>
            </w:r>
          </w:p>
        </w:tc>
        <w:tc>
          <w:tcPr>
            <w:tcW w:w="620" w:type="dxa"/>
            <w:gridSpan w:val="2"/>
            <w:vAlign w:val="bottom"/>
          </w:tcPr>
          <w:p w14:paraId="3FE9BAE0"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531" w:type="dxa"/>
            <w:gridSpan w:val="2"/>
            <w:vAlign w:val="bottom"/>
          </w:tcPr>
          <w:p w14:paraId="04B303BD"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30" w:type="dxa"/>
            <w:gridSpan w:val="2"/>
            <w:tcBorders>
              <w:right w:val="single" w:sz="4" w:space="0" w:color="000000"/>
            </w:tcBorders>
            <w:vAlign w:val="bottom"/>
          </w:tcPr>
          <w:p w14:paraId="62A30D66"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539" w:type="dxa"/>
            <w:gridSpan w:val="2"/>
            <w:vAlign w:val="bottom"/>
          </w:tcPr>
          <w:p w14:paraId="2445F48C"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20" w:type="dxa"/>
            <w:gridSpan w:val="2"/>
            <w:vAlign w:val="bottom"/>
          </w:tcPr>
          <w:p w14:paraId="2AC36751"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531" w:type="dxa"/>
            <w:gridSpan w:val="2"/>
            <w:vAlign w:val="bottom"/>
          </w:tcPr>
          <w:p w14:paraId="255F5AB4"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620" w:type="dxa"/>
            <w:gridSpan w:val="2"/>
            <w:vAlign w:val="bottom"/>
          </w:tcPr>
          <w:p w14:paraId="562781C8"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531" w:type="dxa"/>
            <w:gridSpan w:val="2"/>
            <w:vAlign w:val="bottom"/>
          </w:tcPr>
          <w:p w14:paraId="44AAC00E" w14:textId="77777777" w:rsidR="00B95B3C" w:rsidRDefault="00E22BD2">
            <w:pPr>
              <w:jc w:val="right"/>
              <w:rPr>
                <w:rFonts w:ascii="Arial" w:eastAsia="Arial" w:hAnsi="Arial" w:cs="Arial"/>
                <w:sz w:val="18"/>
                <w:szCs w:val="18"/>
              </w:rPr>
            </w:pPr>
            <w:r>
              <w:rPr>
                <w:rFonts w:ascii="Arial" w:eastAsia="Arial" w:hAnsi="Arial" w:cs="Arial"/>
                <w:sz w:val="18"/>
                <w:szCs w:val="18"/>
              </w:rPr>
              <w:t>28</w:t>
            </w:r>
          </w:p>
        </w:tc>
        <w:tc>
          <w:tcPr>
            <w:tcW w:w="630" w:type="dxa"/>
            <w:gridSpan w:val="2"/>
            <w:tcBorders>
              <w:right w:val="single" w:sz="4" w:space="0" w:color="000000"/>
            </w:tcBorders>
            <w:vAlign w:val="bottom"/>
          </w:tcPr>
          <w:p w14:paraId="6596B03A"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558" w:type="dxa"/>
            <w:gridSpan w:val="2"/>
            <w:vAlign w:val="bottom"/>
          </w:tcPr>
          <w:p w14:paraId="60F3846C"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20" w:type="dxa"/>
            <w:gridSpan w:val="2"/>
            <w:vAlign w:val="bottom"/>
          </w:tcPr>
          <w:p w14:paraId="792C1DE4"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52" w:type="dxa"/>
            <w:gridSpan w:val="2"/>
            <w:vAlign w:val="bottom"/>
          </w:tcPr>
          <w:p w14:paraId="2C839AEE"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4FDB73E7"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55" w:type="dxa"/>
            <w:gridSpan w:val="2"/>
            <w:vAlign w:val="bottom"/>
          </w:tcPr>
          <w:p w14:paraId="30FA3DC9" w14:textId="77777777" w:rsidR="00B95B3C" w:rsidRDefault="00E22BD2">
            <w:pPr>
              <w:jc w:val="right"/>
              <w:rPr>
                <w:rFonts w:ascii="Arial" w:eastAsia="Arial" w:hAnsi="Arial" w:cs="Arial"/>
                <w:sz w:val="18"/>
                <w:szCs w:val="18"/>
              </w:rPr>
            </w:pPr>
            <w:r>
              <w:rPr>
                <w:rFonts w:ascii="Arial" w:eastAsia="Arial" w:hAnsi="Arial" w:cs="Arial"/>
                <w:sz w:val="18"/>
                <w:szCs w:val="18"/>
              </w:rPr>
              <w:t>13</w:t>
            </w:r>
          </w:p>
        </w:tc>
        <w:tc>
          <w:tcPr>
            <w:tcW w:w="630" w:type="dxa"/>
            <w:gridSpan w:val="2"/>
            <w:tcBorders>
              <w:right w:val="single" w:sz="4" w:space="0" w:color="000000"/>
            </w:tcBorders>
            <w:vAlign w:val="bottom"/>
          </w:tcPr>
          <w:p w14:paraId="0B210BD5"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52" w:type="dxa"/>
            <w:gridSpan w:val="2"/>
            <w:vAlign w:val="bottom"/>
          </w:tcPr>
          <w:p w14:paraId="0DCFAC9E"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39" w:type="dxa"/>
            <w:gridSpan w:val="2"/>
            <w:vAlign w:val="bottom"/>
          </w:tcPr>
          <w:p w14:paraId="731DF2C0" w14:textId="77777777" w:rsidR="00B95B3C" w:rsidRDefault="00E22BD2">
            <w:pPr>
              <w:jc w:val="right"/>
              <w:rPr>
                <w:rFonts w:ascii="Arial" w:eastAsia="Arial" w:hAnsi="Arial" w:cs="Arial"/>
                <w:sz w:val="18"/>
                <w:szCs w:val="18"/>
              </w:rPr>
            </w:pPr>
            <w:r>
              <w:rPr>
                <w:rFonts w:ascii="Arial" w:eastAsia="Arial" w:hAnsi="Arial" w:cs="Arial"/>
                <w:sz w:val="18"/>
                <w:szCs w:val="18"/>
              </w:rPr>
              <w:t>101</w:t>
            </w:r>
          </w:p>
        </w:tc>
      </w:tr>
      <w:tr w:rsidR="00E22BD2" w14:paraId="3B6B1304" w14:textId="77777777">
        <w:trPr>
          <w:gridAfter w:val="1"/>
          <w:wAfter w:w="320" w:type="dxa"/>
        </w:trPr>
        <w:tc>
          <w:tcPr>
            <w:tcW w:w="565" w:type="dxa"/>
            <w:gridSpan w:val="2"/>
            <w:vAlign w:val="center"/>
          </w:tcPr>
          <w:p w14:paraId="37C920F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3A02C6ED"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17963D1B" w14:textId="77777777" w:rsidR="00B95B3C" w:rsidRDefault="00E22BD2">
            <w:pPr>
              <w:jc w:val="right"/>
              <w:rPr>
                <w:rFonts w:ascii="Arial" w:eastAsia="Arial" w:hAnsi="Arial" w:cs="Arial"/>
                <w:sz w:val="18"/>
                <w:szCs w:val="18"/>
              </w:rPr>
            </w:pPr>
            <w:r>
              <w:rPr>
                <w:rFonts w:ascii="Arial" w:eastAsia="Arial" w:hAnsi="Arial" w:cs="Arial"/>
                <w:sz w:val="18"/>
                <w:szCs w:val="18"/>
              </w:rPr>
              <w:t>119</w:t>
            </w:r>
          </w:p>
        </w:tc>
        <w:tc>
          <w:tcPr>
            <w:tcW w:w="620" w:type="dxa"/>
            <w:vAlign w:val="bottom"/>
          </w:tcPr>
          <w:p w14:paraId="79B2E176" w14:textId="77777777" w:rsidR="00B95B3C" w:rsidRDefault="00E22BD2">
            <w:pPr>
              <w:jc w:val="right"/>
              <w:rPr>
                <w:rFonts w:ascii="Arial" w:eastAsia="Arial" w:hAnsi="Arial" w:cs="Arial"/>
                <w:sz w:val="18"/>
                <w:szCs w:val="18"/>
              </w:rPr>
            </w:pPr>
            <w:r>
              <w:rPr>
                <w:rFonts w:ascii="Arial" w:eastAsia="Arial" w:hAnsi="Arial" w:cs="Arial"/>
                <w:sz w:val="18"/>
                <w:szCs w:val="18"/>
              </w:rPr>
              <w:t>120</w:t>
            </w:r>
          </w:p>
        </w:tc>
        <w:tc>
          <w:tcPr>
            <w:tcW w:w="693" w:type="dxa"/>
            <w:vAlign w:val="bottom"/>
          </w:tcPr>
          <w:p w14:paraId="5E8075F5"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620" w:type="dxa"/>
            <w:gridSpan w:val="2"/>
            <w:vAlign w:val="bottom"/>
          </w:tcPr>
          <w:p w14:paraId="013A2F38" w14:textId="77777777" w:rsidR="00B95B3C" w:rsidRDefault="00E22BD2">
            <w:pPr>
              <w:jc w:val="right"/>
              <w:rPr>
                <w:rFonts w:ascii="Arial" w:eastAsia="Arial" w:hAnsi="Arial" w:cs="Arial"/>
                <w:sz w:val="18"/>
                <w:szCs w:val="18"/>
              </w:rPr>
            </w:pPr>
            <w:r>
              <w:rPr>
                <w:rFonts w:ascii="Arial" w:eastAsia="Arial" w:hAnsi="Arial" w:cs="Arial"/>
                <w:sz w:val="18"/>
                <w:szCs w:val="18"/>
              </w:rPr>
              <w:t>48</w:t>
            </w:r>
          </w:p>
        </w:tc>
        <w:tc>
          <w:tcPr>
            <w:tcW w:w="531" w:type="dxa"/>
            <w:gridSpan w:val="2"/>
            <w:vAlign w:val="bottom"/>
          </w:tcPr>
          <w:p w14:paraId="30322A72"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630" w:type="dxa"/>
            <w:gridSpan w:val="2"/>
            <w:tcBorders>
              <w:right w:val="single" w:sz="4" w:space="0" w:color="000000"/>
            </w:tcBorders>
            <w:vAlign w:val="bottom"/>
          </w:tcPr>
          <w:p w14:paraId="0F932C9D" w14:textId="77777777" w:rsidR="00B95B3C" w:rsidRDefault="00E22BD2">
            <w:pPr>
              <w:jc w:val="right"/>
              <w:rPr>
                <w:rFonts w:ascii="Arial" w:eastAsia="Arial" w:hAnsi="Arial" w:cs="Arial"/>
                <w:sz w:val="18"/>
                <w:szCs w:val="18"/>
              </w:rPr>
            </w:pPr>
            <w:r>
              <w:rPr>
                <w:rFonts w:ascii="Arial" w:eastAsia="Arial" w:hAnsi="Arial" w:cs="Arial"/>
                <w:sz w:val="18"/>
                <w:szCs w:val="18"/>
              </w:rPr>
              <w:t>41</w:t>
            </w:r>
          </w:p>
        </w:tc>
        <w:tc>
          <w:tcPr>
            <w:tcW w:w="539" w:type="dxa"/>
            <w:gridSpan w:val="2"/>
            <w:vAlign w:val="bottom"/>
          </w:tcPr>
          <w:p w14:paraId="1C232FCF"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620" w:type="dxa"/>
            <w:gridSpan w:val="2"/>
            <w:vAlign w:val="bottom"/>
          </w:tcPr>
          <w:p w14:paraId="0CEDCCD7" w14:textId="77777777" w:rsidR="00B95B3C" w:rsidRDefault="00E22BD2">
            <w:pPr>
              <w:jc w:val="right"/>
              <w:rPr>
                <w:rFonts w:ascii="Arial" w:eastAsia="Arial" w:hAnsi="Arial" w:cs="Arial"/>
                <w:sz w:val="18"/>
                <w:szCs w:val="18"/>
              </w:rPr>
            </w:pPr>
            <w:r>
              <w:rPr>
                <w:rFonts w:ascii="Arial" w:eastAsia="Arial" w:hAnsi="Arial" w:cs="Arial"/>
                <w:sz w:val="18"/>
                <w:szCs w:val="18"/>
              </w:rPr>
              <w:t>19</w:t>
            </w:r>
          </w:p>
        </w:tc>
        <w:tc>
          <w:tcPr>
            <w:tcW w:w="531" w:type="dxa"/>
            <w:gridSpan w:val="2"/>
            <w:vAlign w:val="bottom"/>
          </w:tcPr>
          <w:p w14:paraId="19D80B85" w14:textId="77777777" w:rsidR="00B95B3C" w:rsidRDefault="00E22BD2">
            <w:pPr>
              <w:jc w:val="right"/>
              <w:rPr>
                <w:rFonts w:ascii="Arial" w:eastAsia="Arial" w:hAnsi="Arial" w:cs="Arial"/>
                <w:sz w:val="18"/>
                <w:szCs w:val="18"/>
              </w:rPr>
            </w:pPr>
            <w:r>
              <w:rPr>
                <w:rFonts w:ascii="Arial" w:eastAsia="Arial" w:hAnsi="Arial" w:cs="Arial"/>
                <w:sz w:val="18"/>
                <w:szCs w:val="18"/>
              </w:rPr>
              <w:t>8</w:t>
            </w:r>
          </w:p>
        </w:tc>
        <w:tc>
          <w:tcPr>
            <w:tcW w:w="620" w:type="dxa"/>
            <w:gridSpan w:val="2"/>
            <w:vAlign w:val="bottom"/>
          </w:tcPr>
          <w:p w14:paraId="103E9A04"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31" w:type="dxa"/>
            <w:gridSpan w:val="2"/>
            <w:vAlign w:val="bottom"/>
          </w:tcPr>
          <w:p w14:paraId="4CA7391F"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630" w:type="dxa"/>
            <w:gridSpan w:val="2"/>
            <w:tcBorders>
              <w:right w:val="single" w:sz="4" w:space="0" w:color="000000"/>
            </w:tcBorders>
            <w:vAlign w:val="bottom"/>
          </w:tcPr>
          <w:p w14:paraId="46473C28"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558" w:type="dxa"/>
            <w:gridSpan w:val="2"/>
            <w:vAlign w:val="bottom"/>
          </w:tcPr>
          <w:p w14:paraId="35DB9D41"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620" w:type="dxa"/>
            <w:gridSpan w:val="2"/>
            <w:vAlign w:val="bottom"/>
          </w:tcPr>
          <w:p w14:paraId="452C8E78" w14:textId="77777777" w:rsidR="00B95B3C" w:rsidRDefault="00E22BD2">
            <w:pPr>
              <w:jc w:val="right"/>
              <w:rPr>
                <w:rFonts w:ascii="Arial" w:eastAsia="Arial" w:hAnsi="Arial" w:cs="Arial"/>
                <w:sz w:val="18"/>
                <w:szCs w:val="18"/>
              </w:rPr>
            </w:pPr>
            <w:r>
              <w:rPr>
                <w:rFonts w:ascii="Arial" w:eastAsia="Arial" w:hAnsi="Arial" w:cs="Arial"/>
                <w:sz w:val="18"/>
                <w:szCs w:val="18"/>
              </w:rPr>
              <w:t>40</w:t>
            </w:r>
          </w:p>
        </w:tc>
        <w:tc>
          <w:tcPr>
            <w:tcW w:w="552" w:type="dxa"/>
            <w:gridSpan w:val="2"/>
            <w:vAlign w:val="bottom"/>
          </w:tcPr>
          <w:p w14:paraId="596272D9" w14:textId="77777777" w:rsidR="00B95B3C" w:rsidRDefault="00E22BD2">
            <w:pPr>
              <w:jc w:val="right"/>
              <w:rPr>
                <w:rFonts w:ascii="Arial" w:eastAsia="Arial" w:hAnsi="Arial" w:cs="Arial"/>
                <w:sz w:val="18"/>
                <w:szCs w:val="18"/>
              </w:rPr>
            </w:pPr>
            <w:r>
              <w:rPr>
                <w:rFonts w:ascii="Arial" w:eastAsia="Arial" w:hAnsi="Arial" w:cs="Arial"/>
                <w:sz w:val="18"/>
                <w:szCs w:val="18"/>
              </w:rPr>
              <w:t>50</w:t>
            </w:r>
          </w:p>
        </w:tc>
        <w:tc>
          <w:tcPr>
            <w:tcW w:w="620" w:type="dxa"/>
            <w:gridSpan w:val="2"/>
            <w:vAlign w:val="bottom"/>
          </w:tcPr>
          <w:p w14:paraId="30DCE632" w14:textId="77777777" w:rsidR="00B95B3C" w:rsidRDefault="00E22BD2">
            <w:pPr>
              <w:jc w:val="right"/>
              <w:rPr>
                <w:rFonts w:ascii="Arial" w:eastAsia="Arial" w:hAnsi="Arial" w:cs="Arial"/>
                <w:sz w:val="18"/>
                <w:szCs w:val="18"/>
              </w:rPr>
            </w:pPr>
            <w:r>
              <w:rPr>
                <w:rFonts w:ascii="Arial" w:eastAsia="Arial" w:hAnsi="Arial" w:cs="Arial"/>
                <w:sz w:val="18"/>
                <w:szCs w:val="18"/>
              </w:rPr>
              <w:t>52</w:t>
            </w:r>
          </w:p>
        </w:tc>
        <w:tc>
          <w:tcPr>
            <w:tcW w:w="555" w:type="dxa"/>
            <w:gridSpan w:val="2"/>
            <w:vAlign w:val="bottom"/>
          </w:tcPr>
          <w:p w14:paraId="2577CD34"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630" w:type="dxa"/>
            <w:gridSpan w:val="2"/>
            <w:tcBorders>
              <w:right w:val="single" w:sz="4" w:space="0" w:color="000000"/>
            </w:tcBorders>
            <w:vAlign w:val="bottom"/>
          </w:tcPr>
          <w:p w14:paraId="000810D9"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52" w:type="dxa"/>
            <w:gridSpan w:val="2"/>
            <w:vAlign w:val="bottom"/>
          </w:tcPr>
          <w:p w14:paraId="507AF6D9"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39" w:type="dxa"/>
            <w:gridSpan w:val="2"/>
            <w:vAlign w:val="bottom"/>
          </w:tcPr>
          <w:p w14:paraId="185CCE82" w14:textId="77777777" w:rsidR="00B95B3C" w:rsidRDefault="00E22BD2">
            <w:pPr>
              <w:jc w:val="right"/>
              <w:rPr>
                <w:rFonts w:ascii="Arial" w:eastAsia="Arial" w:hAnsi="Arial" w:cs="Arial"/>
                <w:sz w:val="18"/>
                <w:szCs w:val="18"/>
              </w:rPr>
            </w:pPr>
            <w:r>
              <w:rPr>
                <w:rFonts w:ascii="Arial" w:eastAsia="Arial" w:hAnsi="Arial" w:cs="Arial"/>
                <w:sz w:val="18"/>
                <w:szCs w:val="18"/>
              </w:rPr>
              <w:t>142</w:t>
            </w:r>
          </w:p>
        </w:tc>
      </w:tr>
      <w:tr w:rsidR="00E22BD2" w14:paraId="4B2C47E0" w14:textId="77777777">
        <w:trPr>
          <w:gridAfter w:val="1"/>
          <w:wAfter w:w="320" w:type="dxa"/>
        </w:trPr>
        <w:tc>
          <w:tcPr>
            <w:tcW w:w="565" w:type="dxa"/>
            <w:gridSpan w:val="2"/>
            <w:tcBorders>
              <w:top w:val="single" w:sz="4" w:space="0" w:color="000000"/>
            </w:tcBorders>
            <w:vAlign w:val="center"/>
          </w:tcPr>
          <w:p w14:paraId="15C5465D"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right w:val="single" w:sz="4" w:space="0" w:color="000000"/>
            </w:tcBorders>
            <w:vAlign w:val="center"/>
          </w:tcPr>
          <w:p w14:paraId="4C292351" w14:textId="77777777" w:rsidR="00B95B3C" w:rsidRDefault="00B95B3C">
            <w:pPr>
              <w:jc w:val="right"/>
              <w:rPr>
                <w:rFonts w:ascii="Arial" w:eastAsia="Arial" w:hAnsi="Arial" w:cs="Arial"/>
                <w:sz w:val="18"/>
                <w:szCs w:val="18"/>
              </w:rPr>
            </w:pPr>
          </w:p>
        </w:tc>
        <w:tc>
          <w:tcPr>
            <w:tcW w:w="441" w:type="dxa"/>
            <w:tcBorders>
              <w:top w:val="single" w:sz="4" w:space="0" w:color="000000"/>
            </w:tcBorders>
            <w:vAlign w:val="center"/>
          </w:tcPr>
          <w:p w14:paraId="613CC9D8"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tcBorders>
            <w:vAlign w:val="center"/>
          </w:tcPr>
          <w:p w14:paraId="74184120"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93" w:type="dxa"/>
            <w:tcBorders>
              <w:top w:val="single" w:sz="4" w:space="0" w:color="000000"/>
            </w:tcBorders>
            <w:vAlign w:val="center"/>
          </w:tcPr>
          <w:p w14:paraId="61876AC6"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620" w:type="dxa"/>
            <w:gridSpan w:val="2"/>
            <w:tcBorders>
              <w:top w:val="single" w:sz="4" w:space="0" w:color="000000"/>
            </w:tcBorders>
            <w:vAlign w:val="center"/>
          </w:tcPr>
          <w:p w14:paraId="23181B67"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531" w:type="dxa"/>
            <w:gridSpan w:val="2"/>
            <w:tcBorders>
              <w:top w:val="single" w:sz="4" w:space="0" w:color="000000"/>
            </w:tcBorders>
            <w:vAlign w:val="center"/>
          </w:tcPr>
          <w:p w14:paraId="6EE0005A"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30" w:type="dxa"/>
            <w:gridSpan w:val="2"/>
            <w:tcBorders>
              <w:top w:val="single" w:sz="4" w:space="0" w:color="000000"/>
              <w:right w:val="single" w:sz="4" w:space="0" w:color="000000"/>
            </w:tcBorders>
            <w:vAlign w:val="center"/>
          </w:tcPr>
          <w:p w14:paraId="227A76E8"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539" w:type="dxa"/>
            <w:gridSpan w:val="2"/>
            <w:tcBorders>
              <w:top w:val="single" w:sz="4" w:space="0" w:color="000000"/>
            </w:tcBorders>
            <w:vAlign w:val="center"/>
          </w:tcPr>
          <w:p w14:paraId="4F305FA6"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20" w:type="dxa"/>
            <w:gridSpan w:val="2"/>
            <w:tcBorders>
              <w:top w:val="single" w:sz="4" w:space="0" w:color="000000"/>
            </w:tcBorders>
            <w:vAlign w:val="center"/>
          </w:tcPr>
          <w:p w14:paraId="0DD23415"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531" w:type="dxa"/>
            <w:gridSpan w:val="2"/>
            <w:tcBorders>
              <w:top w:val="single" w:sz="4" w:space="0" w:color="000000"/>
            </w:tcBorders>
            <w:vAlign w:val="center"/>
          </w:tcPr>
          <w:p w14:paraId="5424B5C3"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20" w:type="dxa"/>
            <w:gridSpan w:val="2"/>
            <w:tcBorders>
              <w:top w:val="single" w:sz="4" w:space="0" w:color="000000"/>
            </w:tcBorders>
            <w:vAlign w:val="center"/>
          </w:tcPr>
          <w:p w14:paraId="1F5DD328"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531" w:type="dxa"/>
            <w:gridSpan w:val="2"/>
            <w:tcBorders>
              <w:top w:val="single" w:sz="4" w:space="0" w:color="000000"/>
            </w:tcBorders>
            <w:vAlign w:val="center"/>
          </w:tcPr>
          <w:p w14:paraId="6D7A6CC9"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30" w:type="dxa"/>
            <w:gridSpan w:val="2"/>
            <w:tcBorders>
              <w:top w:val="single" w:sz="4" w:space="0" w:color="000000"/>
              <w:right w:val="single" w:sz="4" w:space="0" w:color="000000"/>
            </w:tcBorders>
            <w:vAlign w:val="center"/>
          </w:tcPr>
          <w:p w14:paraId="0CAC5143"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58" w:type="dxa"/>
            <w:gridSpan w:val="2"/>
            <w:tcBorders>
              <w:top w:val="single" w:sz="4" w:space="0" w:color="000000"/>
            </w:tcBorders>
            <w:vAlign w:val="center"/>
          </w:tcPr>
          <w:p w14:paraId="49B61CBB"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20" w:type="dxa"/>
            <w:gridSpan w:val="2"/>
            <w:tcBorders>
              <w:top w:val="single" w:sz="4" w:space="0" w:color="000000"/>
            </w:tcBorders>
            <w:vAlign w:val="center"/>
          </w:tcPr>
          <w:p w14:paraId="6A78FDE9"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52" w:type="dxa"/>
            <w:gridSpan w:val="2"/>
            <w:tcBorders>
              <w:top w:val="single" w:sz="4" w:space="0" w:color="000000"/>
            </w:tcBorders>
            <w:vAlign w:val="center"/>
          </w:tcPr>
          <w:p w14:paraId="3EB1B487"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20" w:type="dxa"/>
            <w:gridSpan w:val="2"/>
            <w:tcBorders>
              <w:top w:val="single" w:sz="4" w:space="0" w:color="000000"/>
            </w:tcBorders>
            <w:vAlign w:val="center"/>
          </w:tcPr>
          <w:p w14:paraId="42677390"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55" w:type="dxa"/>
            <w:gridSpan w:val="2"/>
            <w:tcBorders>
              <w:top w:val="single" w:sz="4" w:space="0" w:color="000000"/>
            </w:tcBorders>
            <w:vAlign w:val="center"/>
          </w:tcPr>
          <w:p w14:paraId="15C930F5"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30" w:type="dxa"/>
            <w:gridSpan w:val="2"/>
            <w:tcBorders>
              <w:top w:val="single" w:sz="4" w:space="0" w:color="000000"/>
              <w:right w:val="single" w:sz="4" w:space="0" w:color="000000"/>
            </w:tcBorders>
            <w:vAlign w:val="center"/>
          </w:tcPr>
          <w:p w14:paraId="6267F215"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52" w:type="dxa"/>
            <w:gridSpan w:val="2"/>
            <w:tcBorders>
              <w:top w:val="single" w:sz="4" w:space="0" w:color="000000"/>
            </w:tcBorders>
            <w:vAlign w:val="center"/>
          </w:tcPr>
          <w:p w14:paraId="48BEE99E"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tcBorders>
              <w:top w:val="single" w:sz="4" w:space="0" w:color="000000"/>
            </w:tcBorders>
            <w:vAlign w:val="center"/>
          </w:tcPr>
          <w:p w14:paraId="5F153201"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r w:rsidR="00B95B3C" w14:paraId="0C61E068" w14:textId="77777777">
        <w:trPr>
          <w:gridAfter w:val="1"/>
          <w:wAfter w:w="320" w:type="dxa"/>
          <w:trHeight w:val="283"/>
        </w:trPr>
        <w:tc>
          <w:tcPr>
            <w:tcW w:w="13078" w:type="dxa"/>
            <w:gridSpan w:val="40"/>
            <w:tcBorders>
              <w:top w:val="single" w:sz="4" w:space="0" w:color="000000"/>
              <w:bottom w:val="single" w:sz="4" w:space="0" w:color="000000"/>
            </w:tcBorders>
            <w:vAlign w:val="center"/>
          </w:tcPr>
          <w:p w14:paraId="7CCE2B59" w14:textId="77777777" w:rsidR="00B95B3C" w:rsidRDefault="00E22BD2">
            <w:pPr>
              <w:rPr>
                <w:rFonts w:ascii="Arial" w:eastAsia="Arial" w:hAnsi="Arial" w:cs="Arial"/>
                <w:b/>
                <w:sz w:val="18"/>
                <w:szCs w:val="18"/>
              </w:rPr>
            </w:pPr>
            <w:r>
              <w:rPr>
                <w:rFonts w:ascii="Arial" w:eastAsia="Arial" w:hAnsi="Arial" w:cs="Arial"/>
                <w:b/>
                <w:sz w:val="18"/>
                <w:szCs w:val="18"/>
              </w:rPr>
              <w:t>Seagrass</w:t>
            </w:r>
          </w:p>
        </w:tc>
      </w:tr>
      <w:tr w:rsidR="00E22BD2" w14:paraId="38E86EDB" w14:textId="77777777">
        <w:trPr>
          <w:gridAfter w:val="1"/>
          <w:wAfter w:w="320" w:type="dxa"/>
        </w:trPr>
        <w:tc>
          <w:tcPr>
            <w:tcW w:w="565" w:type="dxa"/>
            <w:gridSpan w:val="2"/>
            <w:vAlign w:val="center"/>
          </w:tcPr>
          <w:p w14:paraId="21EABEFD"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45ADB525"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340B1FF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vAlign w:val="bottom"/>
          </w:tcPr>
          <w:p w14:paraId="29D6F4B1"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693" w:type="dxa"/>
            <w:vAlign w:val="bottom"/>
          </w:tcPr>
          <w:p w14:paraId="36760497"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689AE9F9"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531" w:type="dxa"/>
            <w:gridSpan w:val="2"/>
            <w:vAlign w:val="bottom"/>
          </w:tcPr>
          <w:p w14:paraId="1A0EDC7C"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472D5185"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39" w:type="dxa"/>
            <w:gridSpan w:val="2"/>
            <w:vAlign w:val="bottom"/>
          </w:tcPr>
          <w:p w14:paraId="309D384E" w14:textId="77777777" w:rsidR="00B95B3C" w:rsidRDefault="00E22BD2">
            <w:pPr>
              <w:jc w:val="right"/>
              <w:rPr>
                <w:rFonts w:ascii="Arial" w:eastAsia="Arial" w:hAnsi="Arial" w:cs="Arial"/>
                <w:sz w:val="18"/>
                <w:szCs w:val="18"/>
              </w:rPr>
            </w:pPr>
            <w:r>
              <w:rPr>
                <w:rFonts w:ascii="Arial" w:eastAsia="Arial" w:hAnsi="Arial" w:cs="Arial"/>
                <w:sz w:val="18"/>
                <w:szCs w:val="18"/>
              </w:rPr>
              <w:t>50</w:t>
            </w:r>
          </w:p>
        </w:tc>
        <w:tc>
          <w:tcPr>
            <w:tcW w:w="620" w:type="dxa"/>
            <w:gridSpan w:val="2"/>
            <w:vAlign w:val="bottom"/>
          </w:tcPr>
          <w:p w14:paraId="1A85CBC6" w14:textId="77777777" w:rsidR="00B95B3C" w:rsidRDefault="00E22BD2">
            <w:pPr>
              <w:jc w:val="right"/>
              <w:rPr>
                <w:rFonts w:ascii="Arial" w:eastAsia="Arial" w:hAnsi="Arial" w:cs="Arial"/>
                <w:sz w:val="18"/>
                <w:szCs w:val="18"/>
              </w:rPr>
            </w:pPr>
            <w:r>
              <w:rPr>
                <w:rFonts w:ascii="Arial" w:eastAsia="Arial" w:hAnsi="Arial" w:cs="Arial"/>
                <w:sz w:val="18"/>
                <w:szCs w:val="18"/>
              </w:rPr>
              <w:t>37</w:t>
            </w:r>
          </w:p>
        </w:tc>
        <w:tc>
          <w:tcPr>
            <w:tcW w:w="531" w:type="dxa"/>
            <w:gridSpan w:val="2"/>
            <w:vAlign w:val="bottom"/>
          </w:tcPr>
          <w:p w14:paraId="19E730B1"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620" w:type="dxa"/>
            <w:gridSpan w:val="2"/>
            <w:vAlign w:val="bottom"/>
          </w:tcPr>
          <w:p w14:paraId="5543ADE6"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531" w:type="dxa"/>
            <w:gridSpan w:val="2"/>
            <w:vAlign w:val="bottom"/>
          </w:tcPr>
          <w:p w14:paraId="207321DB"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630" w:type="dxa"/>
            <w:gridSpan w:val="2"/>
            <w:tcBorders>
              <w:right w:val="single" w:sz="4" w:space="0" w:color="000000"/>
            </w:tcBorders>
            <w:vAlign w:val="bottom"/>
          </w:tcPr>
          <w:p w14:paraId="7BE6851A"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558" w:type="dxa"/>
            <w:gridSpan w:val="2"/>
            <w:vAlign w:val="bottom"/>
          </w:tcPr>
          <w:p w14:paraId="558D3FA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20" w:type="dxa"/>
            <w:gridSpan w:val="2"/>
            <w:vAlign w:val="bottom"/>
          </w:tcPr>
          <w:p w14:paraId="26CF408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52" w:type="dxa"/>
            <w:gridSpan w:val="2"/>
            <w:vAlign w:val="bottom"/>
          </w:tcPr>
          <w:p w14:paraId="77EB85F5"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217EFF11"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55" w:type="dxa"/>
            <w:gridSpan w:val="2"/>
            <w:vAlign w:val="bottom"/>
          </w:tcPr>
          <w:p w14:paraId="200BFAC8"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630" w:type="dxa"/>
            <w:gridSpan w:val="2"/>
            <w:tcBorders>
              <w:right w:val="single" w:sz="4" w:space="0" w:color="000000"/>
            </w:tcBorders>
            <w:vAlign w:val="bottom"/>
          </w:tcPr>
          <w:p w14:paraId="06A088B3"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52" w:type="dxa"/>
            <w:gridSpan w:val="2"/>
            <w:vAlign w:val="bottom"/>
          </w:tcPr>
          <w:p w14:paraId="57A8FDCA" w14:textId="77777777" w:rsidR="00B95B3C" w:rsidRDefault="00E22BD2">
            <w:pPr>
              <w:jc w:val="right"/>
              <w:rPr>
                <w:rFonts w:ascii="Arial" w:eastAsia="Arial" w:hAnsi="Arial" w:cs="Arial"/>
                <w:sz w:val="18"/>
                <w:szCs w:val="18"/>
              </w:rPr>
            </w:pPr>
            <w:r>
              <w:rPr>
                <w:rFonts w:ascii="Arial" w:eastAsia="Arial" w:hAnsi="Arial" w:cs="Arial"/>
                <w:sz w:val="18"/>
                <w:szCs w:val="18"/>
              </w:rPr>
              <w:t>83</w:t>
            </w:r>
          </w:p>
        </w:tc>
        <w:tc>
          <w:tcPr>
            <w:tcW w:w="639" w:type="dxa"/>
            <w:gridSpan w:val="2"/>
            <w:vAlign w:val="bottom"/>
          </w:tcPr>
          <w:p w14:paraId="091D0228"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r>
      <w:tr w:rsidR="00E22BD2" w14:paraId="68370A6A" w14:textId="77777777">
        <w:trPr>
          <w:gridAfter w:val="1"/>
          <w:wAfter w:w="320" w:type="dxa"/>
        </w:trPr>
        <w:tc>
          <w:tcPr>
            <w:tcW w:w="565" w:type="dxa"/>
            <w:gridSpan w:val="2"/>
            <w:vAlign w:val="center"/>
          </w:tcPr>
          <w:p w14:paraId="47F1957C"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1A008C4B"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2212CF59"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vAlign w:val="bottom"/>
          </w:tcPr>
          <w:p w14:paraId="46A9425A"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93" w:type="dxa"/>
            <w:vAlign w:val="bottom"/>
          </w:tcPr>
          <w:p w14:paraId="6663594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20" w:type="dxa"/>
            <w:gridSpan w:val="2"/>
            <w:vAlign w:val="bottom"/>
          </w:tcPr>
          <w:p w14:paraId="0C65BA50"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531" w:type="dxa"/>
            <w:gridSpan w:val="2"/>
            <w:vAlign w:val="bottom"/>
          </w:tcPr>
          <w:p w14:paraId="35A952A6"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630" w:type="dxa"/>
            <w:gridSpan w:val="2"/>
            <w:tcBorders>
              <w:right w:val="single" w:sz="4" w:space="0" w:color="000000"/>
            </w:tcBorders>
            <w:vAlign w:val="bottom"/>
          </w:tcPr>
          <w:p w14:paraId="3BD47E00"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61F29BB7"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20" w:type="dxa"/>
            <w:gridSpan w:val="2"/>
            <w:vAlign w:val="bottom"/>
          </w:tcPr>
          <w:p w14:paraId="334CB3E4" w14:textId="77777777" w:rsidR="00B95B3C" w:rsidRDefault="00E22BD2">
            <w:pPr>
              <w:jc w:val="right"/>
              <w:rPr>
                <w:rFonts w:ascii="Arial" w:eastAsia="Arial" w:hAnsi="Arial" w:cs="Arial"/>
                <w:sz w:val="18"/>
                <w:szCs w:val="18"/>
              </w:rPr>
            </w:pPr>
            <w:r>
              <w:rPr>
                <w:rFonts w:ascii="Arial" w:eastAsia="Arial" w:hAnsi="Arial" w:cs="Arial"/>
                <w:sz w:val="18"/>
                <w:szCs w:val="18"/>
              </w:rPr>
              <w:t>33</w:t>
            </w:r>
          </w:p>
        </w:tc>
        <w:tc>
          <w:tcPr>
            <w:tcW w:w="531" w:type="dxa"/>
            <w:gridSpan w:val="2"/>
            <w:vAlign w:val="bottom"/>
          </w:tcPr>
          <w:p w14:paraId="209E07B3"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gridSpan w:val="2"/>
            <w:vAlign w:val="bottom"/>
          </w:tcPr>
          <w:p w14:paraId="699A17A5"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31" w:type="dxa"/>
            <w:gridSpan w:val="2"/>
            <w:vAlign w:val="bottom"/>
          </w:tcPr>
          <w:p w14:paraId="578A08EE"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30" w:type="dxa"/>
            <w:gridSpan w:val="2"/>
            <w:tcBorders>
              <w:right w:val="single" w:sz="4" w:space="0" w:color="000000"/>
            </w:tcBorders>
            <w:vAlign w:val="bottom"/>
          </w:tcPr>
          <w:p w14:paraId="65857331"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58" w:type="dxa"/>
            <w:gridSpan w:val="2"/>
            <w:vAlign w:val="bottom"/>
          </w:tcPr>
          <w:p w14:paraId="4BA10BBF"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20" w:type="dxa"/>
            <w:gridSpan w:val="2"/>
            <w:vAlign w:val="bottom"/>
          </w:tcPr>
          <w:p w14:paraId="7C4C7C45"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52" w:type="dxa"/>
            <w:gridSpan w:val="2"/>
            <w:vAlign w:val="bottom"/>
          </w:tcPr>
          <w:p w14:paraId="1D4853C3"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20" w:type="dxa"/>
            <w:gridSpan w:val="2"/>
            <w:vAlign w:val="bottom"/>
          </w:tcPr>
          <w:p w14:paraId="7AC21A81"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55" w:type="dxa"/>
            <w:gridSpan w:val="2"/>
            <w:vAlign w:val="bottom"/>
          </w:tcPr>
          <w:p w14:paraId="037FCFB0"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30" w:type="dxa"/>
            <w:gridSpan w:val="2"/>
            <w:tcBorders>
              <w:right w:val="single" w:sz="4" w:space="0" w:color="000000"/>
            </w:tcBorders>
            <w:vAlign w:val="bottom"/>
          </w:tcPr>
          <w:p w14:paraId="594F3A20"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52" w:type="dxa"/>
            <w:gridSpan w:val="2"/>
            <w:vAlign w:val="bottom"/>
          </w:tcPr>
          <w:p w14:paraId="4F75B763" w14:textId="77777777" w:rsidR="00B95B3C" w:rsidRDefault="00E22BD2">
            <w:pPr>
              <w:jc w:val="right"/>
              <w:rPr>
                <w:rFonts w:ascii="Arial" w:eastAsia="Arial" w:hAnsi="Arial" w:cs="Arial"/>
                <w:sz w:val="18"/>
                <w:szCs w:val="18"/>
              </w:rPr>
            </w:pPr>
            <w:r>
              <w:rPr>
                <w:rFonts w:ascii="Arial" w:eastAsia="Arial" w:hAnsi="Arial" w:cs="Arial"/>
                <w:sz w:val="18"/>
                <w:szCs w:val="18"/>
              </w:rPr>
              <w:t>27</w:t>
            </w:r>
          </w:p>
        </w:tc>
        <w:tc>
          <w:tcPr>
            <w:tcW w:w="639" w:type="dxa"/>
            <w:gridSpan w:val="2"/>
            <w:vAlign w:val="bottom"/>
          </w:tcPr>
          <w:p w14:paraId="72094207"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r>
      <w:tr w:rsidR="00E22BD2" w14:paraId="363B1106" w14:textId="77777777">
        <w:trPr>
          <w:gridAfter w:val="1"/>
          <w:wAfter w:w="320" w:type="dxa"/>
        </w:trPr>
        <w:tc>
          <w:tcPr>
            <w:tcW w:w="565" w:type="dxa"/>
            <w:gridSpan w:val="2"/>
            <w:vAlign w:val="center"/>
          </w:tcPr>
          <w:p w14:paraId="229778B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27FF207C"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441" w:type="dxa"/>
            <w:vAlign w:val="bottom"/>
          </w:tcPr>
          <w:p w14:paraId="018DEF45" w14:textId="77777777" w:rsidR="00B95B3C" w:rsidRDefault="00E22BD2">
            <w:pPr>
              <w:jc w:val="right"/>
              <w:rPr>
                <w:rFonts w:ascii="Arial" w:eastAsia="Arial" w:hAnsi="Arial" w:cs="Arial"/>
                <w:sz w:val="18"/>
                <w:szCs w:val="18"/>
              </w:rPr>
            </w:pPr>
            <w:r>
              <w:rPr>
                <w:rFonts w:ascii="Arial" w:eastAsia="Arial" w:hAnsi="Arial" w:cs="Arial"/>
                <w:sz w:val="18"/>
                <w:szCs w:val="18"/>
              </w:rPr>
              <w:t>46</w:t>
            </w:r>
          </w:p>
        </w:tc>
        <w:tc>
          <w:tcPr>
            <w:tcW w:w="620" w:type="dxa"/>
            <w:vAlign w:val="bottom"/>
          </w:tcPr>
          <w:p w14:paraId="3D20E2B6"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693" w:type="dxa"/>
            <w:vAlign w:val="bottom"/>
          </w:tcPr>
          <w:p w14:paraId="31A6463F"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20" w:type="dxa"/>
            <w:gridSpan w:val="2"/>
            <w:vAlign w:val="bottom"/>
          </w:tcPr>
          <w:p w14:paraId="52E1B3EE"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531" w:type="dxa"/>
            <w:gridSpan w:val="2"/>
            <w:vAlign w:val="bottom"/>
          </w:tcPr>
          <w:p w14:paraId="37C09185" w14:textId="77777777" w:rsidR="00B95B3C" w:rsidRDefault="00E22BD2">
            <w:pPr>
              <w:jc w:val="right"/>
              <w:rPr>
                <w:rFonts w:ascii="Arial" w:eastAsia="Arial" w:hAnsi="Arial" w:cs="Arial"/>
                <w:sz w:val="18"/>
                <w:szCs w:val="18"/>
              </w:rPr>
            </w:pPr>
            <w:r>
              <w:rPr>
                <w:rFonts w:ascii="Arial" w:eastAsia="Arial" w:hAnsi="Arial" w:cs="Arial"/>
                <w:sz w:val="18"/>
                <w:szCs w:val="18"/>
              </w:rPr>
              <w:t>64</w:t>
            </w:r>
          </w:p>
        </w:tc>
        <w:tc>
          <w:tcPr>
            <w:tcW w:w="630" w:type="dxa"/>
            <w:gridSpan w:val="2"/>
            <w:tcBorders>
              <w:right w:val="single" w:sz="4" w:space="0" w:color="000000"/>
            </w:tcBorders>
            <w:vAlign w:val="bottom"/>
          </w:tcPr>
          <w:p w14:paraId="719B6FE8" w14:textId="77777777" w:rsidR="00B95B3C" w:rsidRDefault="00E22BD2">
            <w:pPr>
              <w:jc w:val="right"/>
              <w:rPr>
                <w:rFonts w:ascii="Arial" w:eastAsia="Arial" w:hAnsi="Arial" w:cs="Arial"/>
                <w:sz w:val="18"/>
                <w:szCs w:val="18"/>
              </w:rPr>
            </w:pPr>
            <w:r>
              <w:rPr>
                <w:rFonts w:ascii="Arial" w:eastAsia="Arial" w:hAnsi="Arial" w:cs="Arial"/>
                <w:sz w:val="18"/>
                <w:szCs w:val="18"/>
              </w:rPr>
              <w:t>62</w:t>
            </w:r>
          </w:p>
        </w:tc>
        <w:tc>
          <w:tcPr>
            <w:tcW w:w="539" w:type="dxa"/>
            <w:gridSpan w:val="2"/>
            <w:vAlign w:val="bottom"/>
          </w:tcPr>
          <w:p w14:paraId="73211A41" w14:textId="77777777" w:rsidR="00B95B3C" w:rsidRDefault="00E22BD2">
            <w:pPr>
              <w:jc w:val="right"/>
              <w:rPr>
                <w:rFonts w:ascii="Arial" w:eastAsia="Arial" w:hAnsi="Arial" w:cs="Arial"/>
                <w:sz w:val="18"/>
                <w:szCs w:val="18"/>
              </w:rPr>
            </w:pPr>
            <w:r>
              <w:rPr>
                <w:rFonts w:ascii="Arial" w:eastAsia="Arial" w:hAnsi="Arial" w:cs="Arial"/>
                <w:sz w:val="18"/>
                <w:szCs w:val="18"/>
              </w:rPr>
              <w:t>54</w:t>
            </w:r>
          </w:p>
        </w:tc>
        <w:tc>
          <w:tcPr>
            <w:tcW w:w="620" w:type="dxa"/>
            <w:gridSpan w:val="2"/>
            <w:vAlign w:val="bottom"/>
          </w:tcPr>
          <w:p w14:paraId="57F91CEF" w14:textId="77777777" w:rsidR="00B95B3C" w:rsidRDefault="00E22BD2">
            <w:pPr>
              <w:jc w:val="right"/>
              <w:rPr>
                <w:rFonts w:ascii="Arial" w:eastAsia="Arial" w:hAnsi="Arial" w:cs="Arial"/>
                <w:sz w:val="18"/>
                <w:szCs w:val="18"/>
              </w:rPr>
            </w:pPr>
            <w:r>
              <w:rPr>
                <w:rFonts w:ascii="Arial" w:eastAsia="Arial" w:hAnsi="Arial" w:cs="Arial"/>
                <w:sz w:val="18"/>
                <w:szCs w:val="18"/>
              </w:rPr>
              <w:t>35</w:t>
            </w:r>
          </w:p>
        </w:tc>
        <w:tc>
          <w:tcPr>
            <w:tcW w:w="531" w:type="dxa"/>
            <w:gridSpan w:val="2"/>
            <w:vAlign w:val="bottom"/>
          </w:tcPr>
          <w:p w14:paraId="0AD7D744" w14:textId="77777777" w:rsidR="00B95B3C" w:rsidRDefault="00E22BD2">
            <w:pPr>
              <w:jc w:val="right"/>
              <w:rPr>
                <w:rFonts w:ascii="Arial" w:eastAsia="Arial" w:hAnsi="Arial" w:cs="Arial"/>
                <w:sz w:val="18"/>
                <w:szCs w:val="18"/>
              </w:rPr>
            </w:pPr>
            <w:r>
              <w:rPr>
                <w:rFonts w:ascii="Arial" w:eastAsia="Arial" w:hAnsi="Arial" w:cs="Arial"/>
                <w:sz w:val="18"/>
                <w:szCs w:val="18"/>
              </w:rPr>
              <w:t>26</w:t>
            </w:r>
          </w:p>
        </w:tc>
        <w:tc>
          <w:tcPr>
            <w:tcW w:w="620" w:type="dxa"/>
            <w:gridSpan w:val="2"/>
            <w:vAlign w:val="bottom"/>
          </w:tcPr>
          <w:p w14:paraId="156A0866" w14:textId="77777777" w:rsidR="00B95B3C" w:rsidRDefault="00E22BD2">
            <w:pPr>
              <w:jc w:val="right"/>
              <w:rPr>
                <w:rFonts w:ascii="Arial" w:eastAsia="Arial" w:hAnsi="Arial" w:cs="Arial"/>
                <w:sz w:val="18"/>
                <w:szCs w:val="18"/>
              </w:rPr>
            </w:pPr>
            <w:r>
              <w:rPr>
                <w:rFonts w:ascii="Arial" w:eastAsia="Arial" w:hAnsi="Arial" w:cs="Arial"/>
                <w:sz w:val="18"/>
                <w:szCs w:val="18"/>
              </w:rPr>
              <w:t>21</w:t>
            </w:r>
          </w:p>
        </w:tc>
        <w:tc>
          <w:tcPr>
            <w:tcW w:w="531" w:type="dxa"/>
            <w:gridSpan w:val="2"/>
            <w:vAlign w:val="bottom"/>
          </w:tcPr>
          <w:p w14:paraId="1FD0E97A" w14:textId="77777777" w:rsidR="00B95B3C" w:rsidRDefault="00E22BD2">
            <w:pPr>
              <w:jc w:val="right"/>
              <w:rPr>
                <w:rFonts w:ascii="Arial" w:eastAsia="Arial" w:hAnsi="Arial" w:cs="Arial"/>
                <w:sz w:val="18"/>
                <w:szCs w:val="18"/>
              </w:rPr>
            </w:pPr>
            <w:r>
              <w:rPr>
                <w:rFonts w:ascii="Arial" w:eastAsia="Arial" w:hAnsi="Arial" w:cs="Arial"/>
                <w:sz w:val="18"/>
                <w:szCs w:val="18"/>
              </w:rPr>
              <w:t>69</w:t>
            </w:r>
          </w:p>
        </w:tc>
        <w:tc>
          <w:tcPr>
            <w:tcW w:w="630" w:type="dxa"/>
            <w:gridSpan w:val="2"/>
            <w:tcBorders>
              <w:right w:val="single" w:sz="4" w:space="0" w:color="000000"/>
            </w:tcBorders>
            <w:vAlign w:val="bottom"/>
          </w:tcPr>
          <w:p w14:paraId="2C99BE8B" w14:textId="77777777" w:rsidR="00B95B3C" w:rsidRDefault="00E22BD2">
            <w:pPr>
              <w:jc w:val="right"/>
              <w:rPr>
                <w:rFonts w:ascii="Arial" w:eastAsia="Arial" w:hAnsi="Arial" w:cs="Arial"/>
                <w:sz w:val="18"/>
                <w:szCs w:val="18"/>
              </w:rPr>
            </w:pPr>
            <w:r>
              <w:rPr>
                <w:rFonts w:ascii="Arial" w:eastAsia="Arial" w:hAnsi="Arial" w:cs="Arial"/>
                <w:sz w:val="18"/>
                <w:szCs w:val="18"/>
              </w:rPr>
              <w:t>52</w:t>
            </w:r>
          </w:p>
        </w:tc>
        <w:tc>
          <w:tcPr>
            <w:tcW w:w="558" w:type="dxa"/>
            <w:gridSpan w:val="2"/>
            <w:vAlign w:val="bottom"/>
          </w:tcPr>
          <w:p w14:paraId="212FB071"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20" w:type="dxa"/>
            <w:gridSpan w:val="2"/>
            <w:vAlign w:val="bottom"/>
          </w:tcPr>
          <w:p w14:paraId="3D909FA4"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552" w:type="dxa"/>
            <w:gridSpan w:val="2"/>
            <w:vAlign w:val="bottom"/>
          </w:tcPr>
          <w:p w14:paraId="70492015"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4060A6BC"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555" w:type="dxa"/>
            <w:gridSpan w:val="2"/>
            <w:vAlign w:val="bottom"/>
          </w:tcPr>
          <w:p w14:paraId="56E963B8"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c>
          <w:tcPr>
            <w:tcW w:w="630" w:type="dxa"/>
            <w:gridSpan w:val="2"/>
            <w:tcBorders>
              <w:right w:val="single" w:sz="4" w:space="0" w:color="000000"/>
            </w:tcBorders>
            <w:vAlign w:val="bottom"/>
          </w:tcPr>
          <w:p w14:paraId="52A3797C"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52" w:type="dxa"/>
            <w:gridSpan w:val="2"/>
            <w:vAlign w:val="bottom"/>
          </w:tcPr>
          <w:p w14:paraId="64787C9C" w14:textId="77777777" w:rsidR="00B95B3C" w:rsidRDefault="00E22BD2">
            <w:pPr>
              <w:jc w:val="right"/>
              <w:rPr>
                <w:rFonts w:ascii="Arial" w:eastAsia="Arial" w:hAnsi="Arial" w:cs="Arial"/>
                <w:sz w:val="18"/>
                <w:szCs w:val="18"/>
              </w:rPr>
            </w:pPr>
            <w:r>
              <w:rPr>
                <w:rFonts w:ascii="Arial" w:eastAsia="Arial" w:hAnsi="Arial" w:cs="Arial"/>
                <w:sz w:val="18"/>
                <w:szCs w:val="18"/>
              </w:rPr>
              <w:t>108</w:t>
            </w:r>
          </w:p>
        </w:tc>
        <w:tc>
          <w:tcPr>
            <w:tcW w:w="639" w:type="dxa"/>
            <w:gridSpan w:val="2"/>
            <w:vAlign w:val="bottom"/>
          </w:tcPr>
          <w:p w14:paraId="7D516275" w14:textId="77777777" w:rsidR="00B95B3C" w:rsidRDefault="00E22BD2">
            <w:pPr>
              <w:jc w:val="right"/>
              <w:rPr>
                <w:rFonts w:ascii="Arial" w:eastAsia="Arial" w:hAnsi="Arial" w:cs="Arial"/>
                <w:sz w:val="18"/>
                <w:szCs w:val="18"/>
              </w:rPr>
            </w:pPr>
            <w:r>
              <w:rPr>
                <w:rFonts w:ascii="Arial" w:eastAsia="Arial" w:hAnsi="Arial" w:cs="Arial"/>
                <w:sz w:val="18"/>
                <w:szCs w:val="18"/>
              </w:rPr>
              <w:t>106</w:t>
            </w:r>
          </w:p>
        </w:tc>
      </w:tr>
      <w:tr w:rsidR="00E22BD2" w14:paraId="033D4B23" w14:textId="77777777">
        <w:trPr>
          <w:gridAfter w:val="1"/>
          <w:wAfter w:w="320" w:type="dxa"/>
        </w:trPr>
        <w:tc>
          <w:tcPr>
            <w:tcW w:w="565" w:type="dxa"/>
            <w:gridSpan w:val="2"/>
            <w:vAlign w:val="center"/>
          </w:tcPr>
          <w:p w14:paraId="1308EA06"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806AFA9"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441" w:type="dxa"/>
            <w:vAlign w:val="bottom"/>
          </w:tcPr>
          <w:p w14:paraId="138DCB2D" w14:textId="77777777" w:rsidR="00B95B3C" w:rsidRDefault="00E22BD2">
            <w:pPr>
              <w:jc w:val="right"/>
              <w:rPr>
                <w:rFonts w:ascii="Arial" w:eastAsia="Arial" w:hAnsi="Arial" w:cs="Arial"/>
                <w:sz w:val="18"/>
                <w:szCs w:val="18"/>
              </w:rPr>
            </w:pPr>
            <w:r>
              <w:rPr>
                <w:rFonts w:ascii="Arial" w:eastAsia="Arial" w:hAnsi="Arial" w:cs="Arial"/>
                <w:sz w:val="18"/>
                <w:szCs w:val="18"/>
              </w:rPr>
              <w:t>44</w:t>
            </w:r>
          </w:p>
        </w:tc>
        <w:tc>
          <w:tcPr>
            <w:tcW w:w="620" w:type="dxa"/>
            <w:vAlign w:val="bottom"/>
          </w:tcPr>
          <w:p w14:paraId="41B83C96" w14:textId="77777777" w:rsidR="00B95B3C" w:rsidRDefault="00E22BD2">
            <w:pPr>
              <w:jc w:val="right"/>
              <w:rPr>
                <w:rFonts w:ascii="Arial" w:eastAsia="Arial" w:hAnsi="Arial" w:cs="Arial"/>
                <w:sz w:val="18"/>
                <w:szCs w:val="18"/>
              </w:rPr>
            </w:pPr>
            <w:r>
              <w:rPr>
                <w:rFonts w:ascii="Arial" w:eastAsia="Arial" w:hAnsi="Arial" w:cs="Arial"/>
                <w:sz w:val="18"/>
                <w:szCs w:val="18"/>
              </w:rPr>
              <w:t>50</w:t>
            </w:r>
          </w:p>
        </w:tc>
        <w:tc>
          <w:tcPr>
            <w:tcW w:w="693" w:type="dxa"/>
            <w:vAlign w:val="bottom"/>
          </w:tcPr>
          <w:p w14:paraId="53F92C05"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191A9A61" w14:textId="77777777" w:rsidR="00B95B3C" w:rsidRDefault="00E22BD2">
            <w:pPr>
              <w:jc w:val="right"/>
              <w:rPr>
                <w:rFonts w:ascii="Arial" w:eastAsia="Arial" w:hAnsi="Arial" w:cs="Arial"/>
                <w:sz w:val="18"/>
                <w:szCs w:val="18"/>
              </w:rPr>
            </w:pPr>
            <w:r>
              <w:rPr>
                <w:rFonts w:ascii="Arial" w:eastAsia="Arial" w:hAnsi="Arial" w:cs="Arial"/>
                <w:sz w:val="18"/>
                <w:szCs w:val="18"/>
              </w:rPr>
              <w:t>24</w:t>
            </w:r>
          </w:p>
        </w:tc>
        <w:tc>
          <w:tcPr>
            <w:tcW w:w="531" w:type="dxa"/>
            <w:gridSpan w:val="2"/>
            <w:vAlign w:val="bottom"/>
          </w:tcPr>
          <w:p w14:paraId="2CA1378F"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630" w:type="dxa"/>
            <w:gridSpan w:val="2"/>
            <w:tcBorders>
              <w:right w:val="single" w:sz="4" w:space="0" w:color="000000"/>
            </w:tcBorders>
            <w:vAlign w:val="bottom"/>
          </w:tcPr>
          <w:p w14:paraId="3FDD24E4" w14:textId="77777777" w:rsidR="00B95B3C" w:rsidRDefault="00E22BD2">
            <w:pPr>
              <w:jc w:val="right"/>
              <w:rPr>
                <w:rFonts w:ascii="Arial" w:eastAsia="Arial" w:hAnsi="Arial" w:cs="Arial"/>
                <w:sz w:val="18"/>
                <w:szCs w:val="18"/>
              </w:rPr>
            </w:pPr>
            <w:r>
              <w:rPr>
                <w:rFonts w:ascii="Arial" w:eastAsia="Arial" w:hAnsi="Arial" w:cs="Arial"/>
                <w:sz w:val="18"/>
                <w:szCs w:val="18"/>
              </w:rPr>
              <w:t>1</w:t>
            </w:r>
          </w:p>
        </w:tc>
        <w:tc>
          <w:tcPr>
            <w:tcW w:w="539" w:type="dxa"/>
            <w:gridSpan w:val="2"/>
            <w:vAlign w:val="bottom"/>
          </w:tcPr>
          <w:p w14:paraId="21DD24A8"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620" w:type="dxa"/>
            <w:gridSpan w:val="2"/>
            <w:vAlign w:val="bottom"/>
          </w:tcPr>
          <w:p w14:paraId="3BD4151A"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31" w:type="dxa"/>
            <w:gridSpan w:val="2"/>
            <w:vAlign w:val="bottom"/>
          </w:tcPr>
          <w:p w14:paraId="523A58A4" w14:textId="77777777" w:rsidR="00B95B3C" w:rsidRDefault="00E22BD2">
            <w:pPr>
              <w:jc w:val="right"/>
              <w:rPr>
                <w:rFonts w:ascii="Arial" w:eastAsia="Arial" w:hAnsi="Arial" w:cs="Arial"/>
                <w:sz w:val="18"/>
                <w:szCs w:val="18"/>
              </w:rPr>
            </w:pPr>
            <w:r>
              <w:rPr>
                <w:rFonts w:ascii="Arial" w:eastAsia="Arial" w:hAnsi="Arial" w:cs="Arial"/>
                <w:sz w:val="18"/>
                <w:szCs w:val="18"/>
              </w:rPr>
              <w:t>9</w:t>
            </w:r>
          </w:p>
        </w:tc>
        <w:tc>
          <w:tcPr>
            <w:tcW w:w="620" w:type="dxa"/>
            <w:gridSpan w:val="2"/>
            <w:vAlign w:val="bottom"/>
          </w:tcPr>
          <w:p w14:paraId="23676F62"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31" w:type="dxa"/>
            <w:gridSpan w:val="2"/>
            <w:vAlign w:val="bottom"/>
          </w:tcPr>
          <w:p w14:paraId="5228DA58"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30" w:type="dxa"/>
            <w:gridSpan w:val="2"/>
            <w:tcBorders>
              <w:right w:val="single" w:sz="4" w:space="0" w:color="000000"/>
            </w:tcBorders>
            <w:vAlign w:val="bottom"/>
          </w:tcPr>
          <w:p w14:paraId="044D3059" w14:textId="77777777" w:rsidR="00B95B3C" w:rsidRDefault="00E22BD2">
            <w:pPr>
              <w:jc w:val="right"/>
              <w:rPr>
                <w:rFonts w:ascii="Arial" w:eastAsia="Arial" w:hAnsi="Arial" w:cs="Arial"/>
                <w:sz w:val="18"/>
                <w:szCs w:val="18"/>
              </w:rPr>
            </w:pPr>
            <w:r>
              <w:rPr>
                <w:rFonts w:ascii="Arial" w:eastAsia="Arial" w:hAnsi="Arial" w:cs="Arial"/>
                <w:sz w:val="18"/>
                <w:szCs w:val="18"/>
              </w:rPr>
              <w:t>16</w:t>
            </w:r>
          </w:p>
        </w:tc>
        <w:tc>
          <w:tcPr>
            <w:tcW w:w="558" w:type="dxa"/>
            <w:gridSpan w:val="2"/>
            <w:vAlign w:val="bottom"/>
          </w:tcPr>
          <w:p w14:paraId="204479A9"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620" w:type="dxa"/>
            <w:gridSpan w:val="2"/>
            <w:vAlign w:val="bottom"/>
          </w:tcPr>
          <w:p w14:paraId="7DFC0C20" w14:textId="77777777" w:rsidR="00B95B3C" w:rsidRDefault="00E22BD2">
            <w:pPr>
              <w:jc w:val="right"/>
              <w:rPr>
                <w:rFonts w:ascii="Arial" w:eastAsia="Arial" w:hAnsi="Arial" w:cs="Arial"/>
                <w:sz w:val="18"/>
                <w:szCs w:val="18"/>
              </w:rPr>
            </w:pPr>
            <w:r>
              <w:rPr>
                <w:rFonts w:ascii="Arial" w:eastAsia="Arial" w:hAnsi="Arial" w:cs="Arial"/>
                <w:sz w:val="18"/>
                <w:szCs w:val="18"/>
              </w:rPr>
              <w:t>0</w:t>
            </w:r>
          </w:p>
        </w:tc>
        <w:tc>
          <w:tcPr>
            <w:tcW w:w="552" w:type="dxa"/>
            <w:gridSpan w:val="2"/>
            <w:vAlign w:val="bottom"/>
          </w:tcPr>
          <w:p w14:paraId="496A2F9F" w14:textId="77777777" w:rsidR="00B95B3C" w:rsidRDefault="00E22BD2">
            <w:pPr>
              <w:jc w:val="right"/>
              <w:rPr>
                <w:rFonts w:ascii="Arial" w:eastAsia="Arial" w:hAnsi="Arial" w:cs="Arial"/>
                <w:sz w:val="18"/>
                <w:szCs w:val="18"/>
              </w:rPr>
            </w:pPr>
            <w:r>
              <w:rPr>
                <w:rFonts w:ascii="Arial" w:eastAsia="Arial" w:hAnsi="Arial" w:cs="Arial"/>
                <w:sz w:val="18"/>
                <w:szCs w:val="18"/>
              </w:rPr>
              <w:t>4</w:t>
            </w:r>
          </w:p>
        </w:tc>
        <w:tc>
          <w:tcPr>
            <w:tcW w:w="620" w:type="dxa"/>
            <w:gridSpan w:val="2"/>
            <w:vAlign w:val="bottom"/>
          </w:tcPr>
          <w:p w14:paraId="09B1B451"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55" w:type="dxa"/>
            <w:gridSpan w:val="2"/>
            <w:vAlign w:val="bottom"/>
          </w:tcPr>
          <w:p w14:paraId="015F3AD5"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30" w:type="dxa"/>
            <w:gridSpan w:val="2"/>
            <w:tcBorders>
              <w:right w:val="single" w:sz="4" w:space="0" w:color="000000"/>
            </w:tcBorders>
            <w:vAlign w:val="bottom"/>
          </w:tcPr>
          <w:p w14:paraId="3D60A1B8"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52" w:type="dxa"/>
            <w:gridSpan w:val="2"/>
            <w:vAlign w:val="bottom"/>
          </w:tcPr>
          <w:p w14:paraId="3F28ED5B"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9" w:type="dxa"/>
            <w:gridSpan w:val="2"/>
            <w:vAlign w:val="bottom"/>
          </w:tcPr>
          <w:p w14:paraId="20269560" w14:textId="77777777" w:rsidR="00B95B3C" w:rsidRDefault="00E22BD2">
            <w:pPr>
              <w:jc w:val="right"/>
              <w:rPr>
                <w:rFonts w:ascii="Arial" w:eastAsia="Arial" w:hAnsi="Arial" w:cs="Arial"/>
                <w:sz w:val="18"/>
                <w:szCs w:val="18"/>
              </w:rPr>
            </w:pPr>
            <w:r>
              <w:rPr>
                <w:rFonts w:ascii="Arial" w:eastAsia="Arial" w:hAnsi="Arial" w:cs="Arial"/>
                <w:sz w:val="18"/>
                <w:szCs w:val="18"/>
              </w:rPr>
              <w:t>20</w:t>
            </w:r>
          </w:p>
        </w:tc>
      </w:tr>
      <w:tr w:rsidR="00E22BD2" w14:paraId="6947AEA4" w14:textId="77777777">
        <w:trPr>
          <w:gridAfter w:val="1"/>
          <w:wAfter w:w="320" w:type="dxa"/>
        </w:trPr>
        <w:tc>
          <w:tcPr>
            <w:tcW w:w="565" w:type="dxa"/>
            <w:gridSpan w:val="2"/>
            <w:vAlign w:val="center"/>
          </w:tcPr>
          <w:p w14:paraId="61782739"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5985A7AD"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441" w:type="dxa"/>
            <w:vAlign w:val="bottom"/>
          </w:tcPr>
          <w:p w14:paraId="777E6CE3" w14:textId="77777777" w:rsidR="00B95B3C" w:rsidRDefault="00E22BD2">
            <w:pPr>
              <w:jc w:val="right"/>
              <w:rPr>
                <w:rFonts w:ascii="Arial" w:eastAsia="Arial" w:hAnsi="Arial" w:cs="Arial"/>
                <w:sz w:val="18"/>
                <w:szCs w:val="18"/>
              </w:rPr>
            </w:pPr>
            <w:r>
              <w:rPr>
                <w:rFonts w:ascii="Arial" w:eastAsia="Arial" w:hAnsi="Arial" w:cs="Arial"/>
                <w:sz w:val="18"/>
                <w:szCs w:val="18"/>
              </w:rPr>
              <w:t>70</w:t>
            </w:r>
          </w:p>
        </w:tc>
        <w:tc>
          <w:tcPr>
            <w:tcW w:w="620" w:type="dxa"/>
            <w:vAlign w:val="bottom"/>
          </w:tcPr>
          <w:p w14:paraId="482446E3" w14:textId="77777777" w:rsidR="00B95B3C" w:rsidRDefault="00E22BD2">
            <w:pPr>
              <w:jc w:val="right"/>
              <w:rPr>
                <w:rFonts w:ascii="Arial" w:eastAsia="Arial" w:hAnsi="Arial" w:cs="Arial"/>
                <w:sz w:val="18"/>
                <w:szCs w:val="18"/>
              </w:rPr>
            </w:pPr>
            <w:r>
              <w:rPr>
                <w:rFonts w:ascii="Arial" w:eastAsia="Arial" w:hAnsi="Arial" w:cs="Arial"/>
                <w:sz w:val="18"/>
                <w:szCs w:val="18"/>
              </w:rPr>
              <w:t>49</w:t>
            </w:r>
          </w:p>
        </w:tc>
        <w:tc>
          <w:tcPr>
            <w:tcW w:w="693" w:type="dxa"/>
            <w:vAlign w:val="bottom"/>
          </w:tcPr>
          <w:p w14:paraId="32C04736" w14:textId="77777777" w:rsidR="00B95B3C" w:rsidRDefault="00E22BD2">
            <w:pPr>
              <w:jc w:val="right"/>
              <w:rPr>
                <w:rFonts w:ascii="Arial" w:eastAsia="Arial" w:hAnsi="Arial" w:cs="Arial"/>
                <w:sz w:val="18"/>
                <w:szCs w:val="18"/>
              </w:rPr>
            </w:pPr>
            <w:r>
              <w:rPr>
                <w:rFonts w:ascii="Arial" w:eastAsia="Arial" w:hAnsi="Arial" w:cs="Arial"/>
                <w:sz w:val="18"/>
                <w:szCs w:val="18"/>
              </w:rPr>
              <w:t>113</w:t>
            </w:r>
          </w:p>
        </w:tc>
        <w:tc>
          <w:tcPr>
            <w:tcW w:w="620" w:type="dxa"/>
            <w:gridSpan w:val="2"/>
            <w:vAlign w:val="bottom"/>
          </w:tcPr>
          <w:p w14:paraId="1578A6CE" w14:textId="77777777" w:rsidR="00B95B3C" w:rsidRDefault="00E22BD2">
            <w:pPr>
              <w:jc w:val="right"/>
              <w:rPr>
                <w:rFonts w:ascii="Arial" w:eastAsia="Arial" w:hAnsi="Arial" w:cs="Arial"/>
                <w:sz w:val="18"/>
                <w:szCs w:val="18"/>
              </w:rPr>
            </w:pPr>
            <w:r>
              <w:rPr>
                <w:rFonts w:ascii="Arial" w:eastAsia="Arial" w:hAnsi="Arial" w:cs="Arial"/>
                <w:sz w:val="18"/>
                <w:szCs w:val="18"/>
              </w:rPr>
              <w:t>23</w:t>
            </w:r>
          </w:p>
        </w:tc>
        <w:tc>
          <w:tcPr>
            <w:tcW w:w="531" w:type="dxa"/>
            <w:gridSpan w:val="2"/>
            <w:vAlign w:val="bottom"/>
          </w:tcPr>
          <w:p w14:paraId="50A3EB8D" w14:textId="77777777" w:rsidR="00B95B3C" w:rsidRDefault="00E22BD2">
            <w:pPr>
              <w:jc w:val="right"/>
              <w:rPr>
                <w:rFonts w:ascii="Arial" w:eastAsia="Arial" w:hAnsi="Arial" w:cs="Arial"/>
                <w:sz w:val="18"/>
                <w:szCs w:val="18"/>
              </w:rPr>
            </w:pPr>
            <w:r>
              <w:rPr>
                <w:rFonts w:ascii="Arial" w:eastAsia="Arial" w:hAnsi="Arial" w:cs="Arial"/>
                <w:sz w:val="18"/>
                <w:szCs w:val="18"/>
              </w:rPr>
              <w:t>3</w:t>
            </w:r>
          </w:p>
        </w:tc>
        <w:tc>
          <w:tcPr>
            <w:tcW w:w="630" w:type="dxa"/>
            <w:gridSpan w:val="2"/>
            <w:tcBorders>
              <w:right w:val="single" w:sz="4" w:space="0" w:color="000000"/>
            </w:tcBorders>
            <w:vAlign w:val="bottom"/>
          </w:tcPr>
          <w:p w14:paraId="3B905B56" w14:textId="77777777" w:rsidR="00B95B3C" w:rsidRDefault="00E22BD2">
            <w:pPr>
              <w:jc w:val="right"/>
              <w:rPr>
                <w:rFonts w:ascii="Arial" w:eastAsia="Arial" w:hAnsi="Arial" w:cs="Arial"/>
                <w:sz w:val="18"/>
                <w:szCs w:val="18"/>
              </w:rPr>
            </w:pPr>
            <w:r>
              <w:rPr>
                <w:rFonts w:ascii="Arial" w:eastAsia="Arial" w:hAnsi="Arial" w:cs="Arial"/>
                <w:sz w:val="18"/>
                <w:szCs w:val="18"/>
              </w:rPr>
              <w:t>2</w:t>
            </w:r>
          </w:p>
        </w:tc>
        <w:tc>
          <w:tcPr>
            <w:tcW w:w="539" w:type="dxa"/>
            <w:gridSpan w:val="2"/>
            <w:vAlign w:val="bottom"/>
          </w:tcPr>
          <w:p w14:paraId="2C0CC74A"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620" w:type="dxa"/>
            <w:gridSpan w:val="2"/>
            <w:vAlign w:val="bottom"/>
          </w:tcPr>
          <w:p w14:paraId="01461B95"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531" w:type="dxa"/>
            <w:gridSpan w:val="2"/>
            <w:vAlign w:val="bottom"/>
          </w:tcPr>
          <w:p w14:paraId="799CD15B" w14:textId="77777777" w:rsidR="00B95B3C" w:rsidRDefault="00E22BD2">
            <w:pPr>
              <w:jc w:val="right"/>
              <w:rPr>
                <w:rFonts w:ascii="Arial" w:eastAsia="Arial" w:hAnsi="Arial" w:cs="Arial"/>
                <w:sz w:val="18"/>
                <w:szCs w:val="18"/>
              </w:rPr>
            </w:pPr>
            <w:r>
              <w:rPr>
                <w:rFonts w:ascii="Arial" w:eastAsia="Arial" w:hAnsi="Arial" w:cs="Arial"/>
                <w:sz w:val="18"/>
                <w:szCs w:val="18"/>
              </w:rPr>
              <w:t>6</w:t>
            </w:r>
          </w:p>
        </w:tc>
        <w:tc>
          <w:tcPr>
            <w:tcW w:w="620" w:type="dxa"/>
            <w:gridSpan w:val="2"/>
            <w:vAlign w:val="bottom"/>
          </w:tcPr>
          <w:p w14:paraId="1018930A" w14:textId="77777777" w:rsidR="00B95B3C" w:rsidRDefault="00E22BD2">
            <w:pPr>
              <w:jc w:val="right"/>
              <w:rPr>
                <w:rFonts w:ascii="Arial" w:eastAsia="Arial" w:hAnsi="Arial" w:cs="Arial"/>
                <w:sz w:val="18"/>
                <w:szCs w:val="18"/>
              </w:rPr>
            </w:pPr>
            <w:r>
              <w:rPr>
                <w:rFonts w:ascii="Arial" w:eastAsia="Arial" w:hAnsi="Arial" w:cs="Arial"/>
                <w:sz w:val="18"/>
                <w:szCs w:val="18"/>
              </w:rPr>
              <w:t>10</w:t>
            </w:r>
          </w:p>
        </w:tc>
        <w:tc>
          <w:tcPr>
            <w:tcW w:w="531" w:type="dxa"/>
            <w:gridSpan w:val="2"/>
            <w:vAlign w:val="bottom"/>
          </w:tcPr>
          <w:p w14:paraId="19CD92C5" w14:textId="77777777" w:rsidR="00B95B3C" w:rsidRDefault="00E22BD2">
            <w:pPr>
              <w:jc w:val="right"/>
              <w:rPr>
                <w:rFonts w:ascii="Arial" w:eastAsia="Arial" w:hAnsi="Arial" w:cs="Arial"/>
                <w:sz w:val="18"/>
                <w:szCs w:val="18"/>
              </w:rPr>
            </w:pPr>
            <w:r>
              <w:rPr>
                <w:rFonts w:ascii="Arial" w:eastAsia="Arial" w:hAnsi="Arial" w:cs="Arial"/>
                <w:sz w:val="18"/>
                <w:szCs w:val="18"/>
              </w:rPr>
              <w:t>18</w:t>
            </w:r>
          </w:p>
        </w:tc>
        <w:tc>
          <w:tcPr>
            <w:tcW w:w="630" w:type="dxa"/>
            <w:gridSpan w:val="2"/>
            <w:tcBorders>
              <w:right w:val="single" w:sz="4" w:space="0" w:color="000000"/>
            </w:tcBorders>
            <w:vAlign w:val="bottom"/>
          </w:tcPr>
          <w:p w14:paraId="7E844284" w14:textId="77777777" w:rsidR="00B95B3C" w:rsidRDefault="00E22BD2">
            <w:pPr>
              <w:jc w:val="right"/>
              <w:rPr>
                <w:rFonts w:ascii="Arial" w:eastAsia="Arial" w:hAnsi="Arial" w:cs="Arial"/>
                <w:sz w:val="18"/>
                <w:szCs w:val="18"/>
              </w:rPr>
            </w:pPr>
            <w:r>
              <w:rPr>
                <w:rFonts w:ascii="Arial" w:eastAsia="Arial" w:hAnsi="Arial" w:cs="Arial"/>
                <w:sz w:val="18"/>
                <w:szCs w:val="18"/>
              </w:rPr>
              <w:t>22</w:t>
            </w:r>
          </w:p>
        </w:tc>
        <w:tc>
          <w:tcPr>
            <w:tcW w:w="558" w:type="dxa"/>
            <w:gridSpan w:val="2"/>
            <w:vAlign w:val="bottom"/>
          </w:tcPr>
          <w:p w14:paraId="32F8AF93"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620" w:type="dxa"/>
            <w:gridSpan w:val="2"/>
            <w:vAlign w:val="bottom"/>
          </w:tcPr>
          <w:p w14:paraId="09746A5B" w14:textId="77777777" w:rsidR="00B95B3C" w:rsidRDefault="00E22BD2">
            <w:pPr>
              <w:jc w:val="right"/>
              <w:rPr>
                <w:rFonts w:ascii="Arial" w:eastAsia="Arial" w:hAnsi="Arial" w:cs="Arial"/>
                <w:sz w:val="18"/>
                <w:szCs w:val="18"/>
              </w:rPr>
            </w:pPr>
            <w:r>
              <w:rPr>
                <w:rFonts w:ascii="Arial" w:eastAsia="Arial" w:hAnsi="Arial" w:cs="Arial"/>
                <w:sz w:val="18"/>
                <w:szCs w:val="18"/>
              </w:rPr>
              <w:t>7</w:t>
            </w:r>
          </w:p>
        </w:tc>
        <w:tc>
          <w:tcPr>
            <w:tcW w:w="552" w:type="dxa"/>
            <w:gridSpan w:val="2"/>
            <w:vAlign w:val="bottom"/>
          </w:tcPr>
          <w:p w14:paraId="5220D144"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gridSpan w:val="2"/>
            <w:vAlign w:val="bottom"/>
          </w:tcPr>
          <w:p w14:paraId="5008FDFC" w14:textId="77777777" w:rsidR="00B95B3C" w:rsidRDefault="00E22BD2">
            <w:pPr>
              <w:jc w:val="right"/>
              <w:rPr>
                <w:rFonts w:ascii="Arial" w:eastAsia="Arial" w:hAnsi="Arial" w:cs="Arial"/>
                <w:sz w:val="18"/>
                <w:szCs w:val="18"/>
              </w:rPr>
            </w:pPr>
            <w:r>
              <w:rPr>
                <w:rFonts w:ascii="Arial" w:eastAsia="Arial" w:hAnsi="Arial" w:cs="Arial"/>
                <w:sz w:val="18"/>
                <w:szCs w:val="18"/>
              </w:rPr>
              <w:t>12</w:t>
            </w:r>
          </w:p>
        </w:tc>
        <w:tc>
          <w:tcPr>
            <w:tcW w:w="555" w:type="dxa"/>
            <w:gridSpan w:val="2"/>
            <w:vAlign w:val="bottom"/>
          </w:tcPr>
          <w:p w14:paraId="0404960D" w14:textId="77777777" w:rsidR="00B95B3C" w:rsidRDefault="00E22BD2">
            <w:pPr>
              <w:jc w:val="right"/>
              <w:rPr>
                <w:rFonts w:ascii="Arial" w:eastAsia="Arial" w:hAnsi="Arial" w:cs="Arial"/>
                <w:sz w:val="18"/>
                <w:szCs w:val="18"/>
              </w:rPr>
            </w:pPr>
            <w:r>
              <w:rPr>
                <w:rFonts w:ascii="Arial" w:eastAsia="Arial" w:hAnsi="Arial" w:cs="Arial"/>
                <w:sz w:val="18"/>
                <w:szCs w:val="18"/>
              </w:rPr>
              <w:t>17</w:t>
            </w:r>
          </w:p>
        </w:tc>
        <w:tc>
          <w:tcPr>
            <w:tcW w:w="630" w:type="dxa"/>
            <w:gridSpan w:val="2"/>
            <w:tcBorders>
              <w:right w:val="single" w:sz="4" w:space="0" w:color="000000"/>
            </w:tcBorders>
            <w:vAlign w:val="bottom"/>
          </w:tcPr>
          <w:p w14:paraId="3EFD1A9C"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52" w:type="dxa"/>
            <w:gridSpan w:val="2"/>
            <w:vAlign w:val="bottom"/>
          </w:tcPr>
          <w:p w14:paraId="0EF29AC2" w14:textId="77777777" w:rsidR="00B95B3C" w:rsidRDefault="00E22BD2">
            <w:pPr>
              <w:jc w:val="right"/>
              <w:rPr>
                <w:rFonts w:ascii="Arial" w:eastAsia="Arial" w:hAnsi="Arial" w:cs="Arial"/>
                <w:sz w:val="18"/>
                <w:szCs w:val="18"/>
              </w:rPr>
            </w:pPr>
            <w:r>
              <w:rPr>
                <w:rFonts w:ascii="Arial" w:eastAsia="Arial" w:hAnsi="Arial" w:cs="Arial"/>
                <w:sz w:val="18"/>
                <w:szCs w:val="18"/>
              </w:rPr>
              <w:t>5</w:t>
            </w:r>
          </w:p>
        </w:tc>
        <w:tc>
          <w:tcPr>
            <w:tcW w:w="639" w:type="dxa"/>
            <w:gridSpan w:val="2"/>
            <w:vAlign w:val="bottom"/>
          </w:tcPr>
          <w:p w14:paraId="0C27ADEA" w14:textId="77777777" w:rsidR="00B95B3C" w:rsidRDefault="00E22BD2">
            <w:pPr>
              <w:jc w:val="right"/>
              <w:rPr>
                <w:rFonts w:ascii="Arial" w:eastAsia="Arial" w:hAnsi="Arial" w:cs="Arial"/>
                <w:sz w:val="18"/>
                <w:szCs w:val="18"/>
              </w:rPr>
            </w:pPr>
            <w:r>
              <w:rPr>
                <w:rFonts w:ascii="Arial" w:eastAsia="Arial" w:hAnsi="Arial" w:cs="Arial"/>
                <w:sz w:val="18"/>
                <w:szCs w:val="18"/>
              </w:rPr>
              <w:t>66</w:t>
            </w:r>
          </w:p>
        </w:tc>
      </w:tr>
      <w:tr w:rsidR="00E22BD2" w14:paraId="77315F25" w14:textId="77777777">
        <w:trPr>
          <w:gridAfter w:val="1"/>
          <w:wAfter w:w="320" w:type="dxa"/>
        </w:trPr>
        <w:tc>
          <w:tcPr>
            <w:tcW w:w="565" w:type="dxa"/>
            <w:gridSpan w:val="2"/>
            <w:vAlign w:val="center"/>
          </w:tcPr>
          <w:p w14:paraId="7E03B21A" w14:textId="77777777" w:rsidR="00B95B3C" w:rsidRDefault="00B95B3C">
            <w:pPr>
              <w:rPr>
                <w:rFonts w:ascii="Arial" w:eastAsia="Arial" w:hAnsi="Arial" w:cs="Arial"/>
                <w:sz w:val="18"/>
                <w:szCs w:val="18"/>
              </w:rPr>
            </w:pPr>
          </w:p>
        </w:tc>
        <w:tc>
          <w:tcPr>
            <w:tcW w:w="681" w:type="dxa"/>
            <w:tcBorders>
              <w:right w:val="single" w:sz="4" w:space="0" w:color="000000"/>
            </w:tcBorders>
            <w:vAlign w:val="center"/>
          </w:tcPr>
          <w:p w14:paraId="6ED47831" w14:textId="77777777" w:rsidR="00B95B3C" w:rsidRDefault="00E22BD2">
            <w:pPr>
              <w:jc w:val="right"/>
              <w:rPr>
                <w:rFonts w:ascii="Arial" w:eastAsia="Arial" w:hAnsi="Arial" w:cs="Arial"/>
                <w:sz w:val="18"/>
                <w:szCs w:val="18"/>
              </w:rPr>
            </w:pPr>
            <w:r>
              <w:rPr>
                <w:rFonts w:ascii="Arial" w:eastAsia="Arial" w:hAnsi="Arial" w:cs="Arial"/>
                <w:sz w:val="18"/>
                <w:szCs w:val="18"/>
              </w:rPr>
              <w:t>Missing</w:t>
            </w:r>
          </w:p>
        </w:tc>
        <w:tc>
          <w:tcPr>
            <w:tcW w:w="441" w:type="dxa"/>
            <w:vAlign w:val="bottom"/>
          </w:tcPr>
          <w:p w14:paraId="6813ED9A"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20" w:type="dxa"/>
            <w:vAlign w:val="bottom"/>
          </w:tcPr>
          <w:p w14:paraId="5F8F2C3F" w14:textId="77777777" w:rsidR="00B95B3C" w:rsidRDefault="00E22BD2">
            <w:pPr>
              <w:jc w:val="right"/>
              <w:rPr>
                <w:rFonts w:ascii="Arial" w:eastAsia="Arial" w:hAnsi="Arial" w:cs="Arial"/>
                <w:sz w:val="18"/>
                <w:szCs w:val="18"/>
              </w:rPr>
            </w:pPr>
            <w:r>
              <w:rPr>
                <w:rFonts w:ascii="Arial" w:eastAsia="Arial" w:hAnsi="Arial" w:cs="Arial"/>
                <w:sz w:val="18"/>
                <w:szCs w:val="18"/>
              </w:rPr>
              <w:t>124</w:t>
            </w:r>
          </w:p>
        </w:tc>
        <w:tc>
          <w:tcPr>
            <w:tcW w:w="693" w:type="dxa"/>
            <w:vAlign w:val="bottom"/>
          </w:tcPr>
          <w:p w14:paraId="12A15E08" w14:textId="77777777" w:rsidR="00B95B3C" w:rsidRDefault="00E22BD2">
            <w:pPr>
              <w:jc w:val="right"/>
              <w:rPr>
                <w:rFonts w:ascii="Arial" w:eastAsia="Arial" w:hAnsi="Arial" w:cs="Arial"/>
                <w:sz w:val="18"/>
                <w:szCs w:val="18"/>
              </w:rPr>
            </w:pPr>
            <w:r>
              <w:rPr>
                <w:rFonts w:ascii="Arial" w:eastAsia="Arial" w:hAnsi="Arial" w:cs="Arial"/>
                <w:sz w:val="18"/>
                <w:szCs w:val="18"/>
              </w:rPr>
              <w:t>71</w:t>
            </w:r>
          </w:p>
        </w:tc>
        <w:tc>
          <w:tcPr>
            <w:tcW w:w="620" w:type="dxa"/>
            <w:gridSpan w:val="2"/>
            <w:vAlign w:val="bottom"/>
          </w:tcPr>
          <w:p w14:paraId="53A11705" w14:textId="77777777" w:rsidR="00B95B3C" w:rsidRDefault="00E22BD2">
            <w:pPr>
              <w:jc w:val="right"/>
              <w:rPr>
                <w:rFonts w:ascii="Arial" w:eastAsia="Arial" w:hAnsi="Arial" w:cs="Arial"/>
                <w:sz w:val="18"/>
                <w:szCs w:val="18"/>
              </w:rPr>
            </w:pPr>
            <w:r>
              <w:rPr>
                <w:rFonts w:ascii="Arial" w:eastAsia="Arial" w:hAnsi="Arial" w:cs="Arial"/>
                <w:sz w:val="18"/>
                <w:szCs w:val="18"/>
              </w:rPr>
              <w:t>74</w:t>
            </w:r>
          </w:p>
        </w:tc>
        <w:tc>
          <w:tcPr>
            <w:tcW w:w="531" w:type="dxa"/>
            <w:gridSpan w:val="2"/>
            <w:vAlign w:val="bottom"/>
          </w:tcPr>
          <w:p w14:paraId="65FD0AE8" w14:textId="77777777" w:rsidR="00B95B3C" w:rsidRDefault="00E22BD2">
            <w:pPr>
              <w:jc w:val="right"/>
              <w:rPr>
                <w:rFonts w:ascii="Arial" w:eastAsia="Arial" w:hAnsi="Arial" w:cs="Arial"/>
                <w:sz w:val="18"/>
                <w:szCs w:val="18"/>
              </w:rPr>
            </w:pPr>
            <w:r>
              <w:rPr>
                <w:rFonts w:ascii="Arial" w:eastAsia="Arial" w:hAnsi="Arial" w:cs="Arial"/>
                <w:sz w:val="18"/>
                <w:szCs w:val="18"/>
              </w:rPr>
              <w:t>38</w:t>
            </w:r>
          </w:p>
        </w:tc>
        <w:tc>
          <w:tcPr>
            <w:tcW w:w="630" w:type="dxa"/>
            <w:gridSpan w:val="2"/>
            <w:tcBorders>
              <w:right w:val="single" w:sz="4" w:space="0" w:color="000000"/>
            </w:tcBorders>
            <w:vAlign w:val="bottom"/>
          </w:tcPr>
          <w:p w14:paraId="37985C4B"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539" w:type="dxa"/>
            <w:gridSpan w:val="2"/>
            <w:vAlign w:val="bottom"/>
          </w:tcPr>
          <w:p w14:paraId="6B19864E" w14:textId="77777777" w:rsidR="00B95B3C" w:rsidRDefault="00E22BD2">
            <w:pPr>
              <w:jc w:val="right"/>
              <w:rPr>
                <w:rFonts w:ascii="Arial" w:eastAsia="Arial" w:hAnsi="Arial" w:cs="Arial"/>
                <w:sz w:val="18"/>
                <w:szCs w:val="18"/>
              </w:rPr>
            </w:pPr>
            <w:r>
              <w:rPr>
                <w:rFonts w:ascii="Arial" w:eastAsia="Arial" w:hAnsi="Arial" w:cs="Arial"/>
                <w:sz w:val="18"/>
                <w:szCs w:val="18"/>
              </w:rPr>
              <w:t>11</w:t>
            </w:r>
          </w:p>
        </w:tc>
        <w:tc>
          <w:tcPr>
            <w:tcW w:w="620" w:type="dxa"/>
            <w:gridSpan w:val="2"/>
            <w:vAlign w:val="bottom"/>
          </w:tcPr>
          <w:p w14:paraId="4D424F1A"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531" w:type="dxa"/>
            <w:gridSpan w:val="2"/>
            <w:vAlign w:val="bottom"/>
          </w:tcPr>
          <w:p w14:paraId="03E18086" w14:textId="77777777" w:rsidR="00B95B3C" w:rsidRDefault="00E22BD2">
            <w:pPr>
              <w:jc w:val="right"/>
              <w:rPr>
                <w:rFonts w:ascii="Arial" w:eastAsia="Arial" w:hAnsi="Arial" w:cs="Arial"/>
                <w:sz w:val="18"/>
                <w:szCs w:val="18"/>
              </w:rPr>
            </w:pPr>
            <w:r>
              <w:rPr>
                <w:rFonts w:ascii="Arial" w:eastAsia="Arial" w:hAnsi="Arial" w:cs="Arial"/>
                <w:sz w:val="18"/>
                <w:szCs w:val="18"/>
              </w:rPr>
              <w:t>14</w:t>
            </w:r>
          </w:p>
        </w:tc>
        <w:tc>
          <w:tcPr>
            <w:tcW w:w="620" w:type="dxa"/>
            <w:gridSpan w:val="2"/>
            <w:vAlign w:val="bottom"/>
          </w:tcPr>
          <w:p w14:paraId="7D0C539E" w14:textId="77777777" w:rsidR="00B95B3C" w:rsidRDefault="00E22BD2">
            <w:pPr>
              <w:jc w:val="right"/>
              <w:rPr>
                <w:rFonts w:ascii="Arial" w:eastAsia="Arial" w:hAnsi="Arial" w:cs="Arial"/>
                <w:sz w:val="18"/>
                <w:szCs w:val="18"/>
              </w:rPr>
            </w:pPr>
            <w:r>
              <w:rPr>
                <w:rFonts w:ascii="Arial" w:eastAsia="Arial" w:hAnsi="Arial" w:cs="Arial"/>
                <w:sz w:val="18"/>
                <w:szCs w:val="18"/>
              </w:rPr>
              <w:t>15</w:t>
            </w:r>
          </w:p>
        </w:tc>
        <w:tc>
          <w:tcPr>
            <w:tcW w:w="531" w:type="dxa"/>
            <w:gridSpan w:val="2"/>
            <w:vAlign w:val="bottom"/>
          </w:tcPr>
          <w:p w14:paraId="5CF0C46A" w14:textId="77777777" w:rsidR="00B95B3C" w:rsidRDefault="00E22BD2">
            <w:pPr>
              <w:jc w:val="right"/>
              <w:rPr>
                <w:rFonts w:ascii="Arial" w:eastAsia="Arial" w:hAnsi="Arial" w:cs="Arial"/>
                <w:sz w:val="18"/>
                <w:szCs w:val="18"/>
              </w:rPr>
            </w:pPr>
            <w:r>
              <w:rPr>
                <w:rFonts w:ascii="Arial" w:eastAsia="Arial" w:hAnsi="Arial" w:cs="Arial"/>
                <w:sz w:val="18"/>
                <w:szCs w:val="18"/>
              </w:rPr>
              <w:t>32</w:t>
            </w:r>
          </w:p>
        </w:tc>
        <w:tc>
          <w:tcPr>
            <w:tcW w:w="630" w:type="dxa"/>
            <w:gridSpan w:val="2"/>
            <w:tcBorders>
              <w:right w:val="single" w:sz="4" w:space="0" w:color="000000"/>
            </w:tcBorders>
            <w:vAlign w:val="bottom"/>
          </w:tcPr>
          <w:p w14:paraId="1BAC05A1" w14:textId="77777777" w:rsidR="00B95B3C" w:rsidRDefault="00E22BD2">
            <w:pPr>
              <w:jc w:val="right"/>
              <w:rPr>
                <w:rFonts w:ascii="Arial" w:eastAsia="Arial" w:hAnsi="Arial" w:cs="Arial"/>
                <w:sz w:val="18"/>
                <w:szCs w:val="18"/>
              </w:rPr>
            </w:pPr>
            <w:r>
              <w:rPr>
                <w:rFonts w:ascii="Arial" w:eastAsia="Arial" w:hAnsi="Arial" w:cs="Arial"/>
                <w:sz w:val="18"/>
                <w:szCs w:val="18"/>
              </w:rPr>
              <w:t>39</w:t>
            </w:r>
          </w:p>
        </w:tc>
        <w:tc>
          <w:tcPr>
            <w:tcW w:w="558" w:type="dxa"/>
            <w:gridSpan w:val="2"/>
            <w:vAlign w:val="bottom"/>
          </w:tcPr>
          <w:p w14:paraId="3160B347"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620" w:type="dxa"/>
            <w:gridSpan w:val="2"/>
            <w:vAlign w:val="bottom"/>
          </w:tcPr>
          <w:p w14:paraId="65CA70B3" w14:textId="77777777" w:rsidR="00B95B3C" w:rsidRDefault="00E22BD2">
            <w:pPr>
              <w:jc w:val="right"/>
              <w:rPr>
                <w:rFonts w:ascii="Arial" w:eastAsia="Arial" w:hAnsi="Arial" w:cs="Arial"/>
                <w:sz w:val="18"/>
                <w:szCs w:val="18"/>
              </w:rPr>
            </w:pPr>
            <w:r>
              <w:rPr>
                <w:rFonts w:ascii="Arial" w:eastAsia="Arial" w:hAnsi="Arial" w:cs="Arial"/>
                <w:sz w:val="18"/>
                <w:szCs w:val="18"/>
              </w:rPr>
              <w:t>42</w:t>
            </w:r>
          </w:p>
        </w:tc>
        <w:tc>
          <w:tcPr>
            <w:tcW w:w="552" w:type="dxa"/>
            <w:gridSpan w:val="2"/>
            <w:vAlign w:val="bottom"/>
          </w:tcPr>
          <w:p w14:paraId="22526EED" w14:textId="77777777" w:rsidR="00B95B3C" w:rsidRDefault="00E22BD2">
            <w:pPr>
              <w:jc w:val="right"/>
              <w:rPr>
                <w:rFonts w:ascii="Arial" w:eastAsia="Arial" w:hAnsi="Arial" w:cs="Arial"/>
                <w:sz w:val="18"/>
                <w:szCs w:val="18"/>
              </w:rPr>
            </w:pPr>
            <w:r>
              <w:rPr>
                <w:rFonts w:ascii="Arial" w:eastAsia="Arial" w:hAnsi="Arial" w:cs="Arial"/>
                <w:sz w:val="18"/>
                <w:szCs w:val="18"/>
              </w:rPr>
              <w:t>47</w:t>
            </w:r>
          </w:p>
        </w:tc>
        <w:tc>
          <w:tcPr>
            <w:tcW w:w="620" w:type="dxa"/>
            <w:gridSpan w:val="2"/>
            <w:vAlign w:val="bottom"/>
          </w:tcPr>
          <w:p w14:paraId="4F764327" w14:textId="77777777" w:rsidR="00B95B3C" w:rsidRDefault="00E22BD2">
            <w:pPr>
              <w:jc w:val="right"/>
              <w:rPr>
                <w:rFonts w:ascii="Arial" w:eastAsia="Arial" w:hAnsi="Arial" w:cs="Arial"/>
                <w:sz w:val="18"/>
                <w:szCs w:val="18"/>
              </w:rPr>
            </w:pPr>
            <w:r>
              <w:rPr>
                <w:rFonts w:ascii="Arial" w:eastAsia="Arial" w:hAnsi="Arial" w:cs="Arial"/>
                <w:sz w:val="18"/>
                <w:szCs w:val="18"/>
              </w:rPr>
              <w:t>51</w:t>
            </w:r>
          </w:p>
        </w:tc>
        <w:tc>
          <w:tcPr>
            <w:tcW w:w="555" w:type="dxa"/>
            <w:gridSpan w:val="2"/>
            <w:vAlign w:val="bottom"/>
          </w:tcPr>
          <w:p w14:paraId="06FB0CD5" w14:textId="77777777" w:rsidR="00B95B3C" w:rsidRDefault="00E22BD2">
            <w:pPr>
              <w:jc w:val="right"/>
              <w:rPr>
                <w:rFonts w:ascii="Arial" w:eastAsia="Arial" w:hAnsi="Arial" w:cs="Arial"/>
                <w:sz w:val="18"/>
                <w:szCs w:val="18"/>
              </w:rPr>
            </w:pPr>
            <w:r>
              <w:rPr>
                <w:rFonts w:ascii="Arial" w:eastAsia="Arial" w:hAnsi="Arial" w:cs="Arial"/>
                <w:sz w:val="18"/>
                <w:szCs w:val="18"/>
              </w:rPr>
              <w:t>52</w:t>
            </w:r>
          </w:p>
        </w:tc>
        <w:tc>
          <w:tcPr>
            <w:tcW w:w="630" w:type="dxa"/>
            <w:gridSpan w:val="2"/>
            <w:tcBorders>
              <w:right w:val="single" w:sz="4" w:space="0" w:color="000000"/>
            </w:tcBorders>
            <w:vAlign w:val="bottom"/>
          </w:tcPr>
          <w:p w14:paraId="6827FCCD" w14:textId="77777777" w:rsidR="00B95B3C" w:rsidRDefault="00E22BD2">
            <w:pPr>
              <w:jc w:val="right"/>
              <w:rPr>
                <w:rFonts w:ascii="Arial" w:eastAsia="Arial" w:hAnsi="Arial" w:cs="Arial"/>
                <w:sz w:val="18"/>
                <w:szCs w:val="18"/>
              </w:rPr>
            </w:pPr>
            <w:r>
              <w:rPr>
                <w:rFonts w:ascii="Arial" w:eastAsia="Arial" w:hAnsi="Arial" w:cs="Arial"/>
                <w:sz w:val="18"/>
                <w:szCs w:val="18"/>
              </w:rPr>
              <w:t>58</w:t>
            </w:r>
          </w:p>
        </w:tc>
        <w:tc>
          <w:tcPr>
            <w:tcW w:w="652" w:type="dxa"/>
            <w:gridSpan w:val="2"/>
            <w:vAlign w:val="bottom"/>
          </w:tcPr>
          <w:p w14:paraId="611A31DE" w14:textId="77777777" w:rsidR="00B95B3C" w:rsidRDefault="00E22BD2">
            <w:pPr>
              <w:jc w:val="right"/>
              <w:rPr>
                <w:rFonts w:ascii="Arial" w:eastAsia="Arial" w:hAnsi="Arial" w:cs="Arial"/>
                <w:sz w:val="18"/>
                <w:szCs w:val="18"/>
              </w:rPr>
            </w:pPr>
            <w:r>
              <w:rPr>
                <w:rFonts w:ascii="Arial" w:eastAsia="Arial" w:hAnsi="Arial" w:cs="Arial"/>
                <w:sz w:val="18"/>
                <w:szCs w:val="18"/>
              </w:rPr>
              <w:t>104</w:t>
            </w:r>
          </w:p>
        </w:tc>
        <w:tc>
          <w:tcPr>
            <w:tcW w:w="639" w:type="dxa"/>
            <w:gridSpan w:val="2"/>
            <w:vAlign w:val="bottom"/>
          </w:tcPr>
          <w:p w14:paraId="44F7F2FB" w14:textId="77777777" w:rsidR="00B95B3C" w:rsidRDefault="00E22BD2">
            <w:pPr>
              <w:jc w:val="right"/>
              <w:rPr>
                <w:rFonts w:ascii="Arial" w:eastAsia="Arial" w:hAnsi="Arial" w:cs="Arial"/>
                <w:sz w:val="18"/>
                <w:szCs w:val="18"/>
              </w:rPr>
            </w:pPr>
            <w:r>
              <w:rPr>
                <w:rFonts w:ascii="Arial" w:eastAsia="Arial" w:hAnsi="Arial" w:cs="Arial"/>
                <w:sz w:val="18"/>
                <w:szCs w:val="18"/>
              </w:rPr>
              <w:t>125</w:t>
            </w:r>
          </w:p>
        </w:tc>
      </w:tr>
      <w:tr w:rsidR="00E22BD2" w14:paraId="2FD05C28" w14:textId="77777777">
        <w:trPr>
          <w:gridAfter w:val="1"/>
          <w:wAfter w:w="320" w:type="dxa"/>
        </w:trPr>
        <w:tc>
          <w:tcPr>
            <w:tcW w:w="565" w:type="dxa"/>
            <w:gridSpan w:val="2"/>
            <w:tcBorders>
              <w:top w:val="single" w:sz="4" w:space="0" w:color="000000"/>
              <w:bottom w:val="single" w:sz="4" w:space="0" w:color="000000"/>
            </w:tcBorders>
            <w:vAlign w:val="center"/>
          </w:tcPr>
          <w:p w14:paraId="3C1C1816" w14:textId="77777777" w:rsidR="00B95B3C" w:rsidRDefault="00E22BD2">
            <w:pPr>
              <w:rPr>
                <w:rFonts w:ascii="Arial" w:eastAsia="Arial" w:hAnsi="Arial" w:cs="Arial"/>
                <w:sz w:val="18"/>
                <w:szCs w:val="18"/>
              </w:rPr>
            </w:pPr>
            <w:r>
              <w:rPr>
                <w:rFonts w:ascii="Arial" w:eastAsia="Arial" w:hAnsi="Arial" w:cs="Arial"/>
                <w:sz w:val="18"/>
                <w:szCs w:val="18"/>
              </w:rPr>
              <w:t>Totals</w:t>
            </w:r>
          </w:p>
        </w:tc>
        <w:tc>
          <w:tcPr>
            <w:tcW w:w="681" w:type="dxa"/>
            <w:tcBorders>
              <w:top w:val="single" w:sz="4" w:space="0" w:color="000000"/>
              <w:bottom w:val="single" w:sz="4" w:space="0" w:color="000000"/>
              <w:right w:val="single" w:sz="4" w:space="0" w:color="000000"/>
            </w:tcBorders>
            <w:vAlign w:val="center"/>
          </w:tcPr>
          <w:p w14:paraId="1CD4D165" w14:textId="77777777" w:rsidR="00B95B3C" w:rsidRDefault="00B95B3C">
            <w:pPr>
              <w:jc w:val="right"/>
              <w:rPr>
                <w:rFonts w:ascii="Arial" w:eastAsia="Arial" w:hAnsi="Arial" w:cs="Arial"/>
                <w:sz w:val="18"/>
                <w:szCs w:val="18"/>
              </w:rPr>
            </w:pPr>
          </w:p>
        </w:tc>
        <w:tc>
          <w:tcPr>
            <w:tcW w:w="441" w:type="dxa"/>
            <w:tcBorders>
              <w:top w:val="single" w:sz="4" w:space="0" w:color="000000"/>
              <w:bottom w:val="single" w:sz="4" w:space="0" w:color="000000"/>
            </w:tcBorders>
            <w:vAlign w:val="center"/>
          </w:tcPr>
          <w:p w14:paraId="2B71DB85"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20" w:type="dxa"/>
            <w:tcBorders>
              <w:top w:val="single" w:sz="4" w:space="0" w:color="000000"/>
              <w:bottom w:val="single" w:sz="4" w:space="0" w:color="000000"/>
            </w:tcBorders>
            <w:vAlign w:val="center"/>
          </w:tcPr>
          <w:p w14:paraId="49FF5043" w14:textId="77777777" w:rsidR="00B95B3C" w:rsidRDefault="00E22BD2">
            <w:pPr>
              <w:jc w:val="right"/>
              <w:rPr>
                <w:rFonts w:ascii="Arial" w:eastAsia="Arial" w:hAnsi="Arial" w:cs="Arial"/>
                <w:sz w:val="18"/>
                <w:szCs w:val="18"/>
              </w:rPr>
            </w:pPr>
            <w:r>
              <w:rPr>
                <w:rFonts w:ascii="Arial" w:eastAsia="Arial" w:hAnsi="Arial" w:cs="Arial"/>
                <w:sz w:val="18"/>
                <w:szCs w:val="18"/>
              </w:rPr>
              <w:t>299</w:t>
            </w:r>
          </w:p>
        </w:tc>
        <w:tc>
          <w:tcPr>
            <w:tcW w:w="693" w:type="dxa"/>
            <w:tcBorders>
              <w:top w:val="single" w:sz="4" w:space="0" w:color="000000"/>
              <w:bottom w:val="single" w:sz="4" w:space="0" w:color="000000"/>
            </w:tcBorders>
            <w:vAlign w:val="center"/>
          </w:tcPr>
          <w:p w14:paraId="62B6F719"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620" w:type="dxa"/>
            <w:gridSpan w:val="2"/>
            <w:tcBorders>
              <w:top w:val="single" w:sz="4" w:space="0" w:color="000000"/>
              <w:bottom w:val="single" w:sz="4" w:space="0" w:color="000000"/>
            </w:tcBorders>
            <w:vAlign w:val="center"/>
          </w:tcPr>
          <w:p w14:paraId="20327557" w14:textId="77777777" w:rsidR="00B95B3C" w:rsidRDefault="00E22BD2">
            <w:pPr>
              <w:jc w:val="right"/>
              <w:rPr>
                <w:rFonts w:ascii="Arial" w:eastAsia="Arial" w:hAnsi="Arial" w:cs="Arial"/>
                <w:sz w:val="18"/>
                <w:szCs w:val="18"/>
              </w:rPr>
            </w:pPr>
            <w:r>
              <w:rPr>
                <w:rFonts w:ascii="Arial" w:eastAsia="Arial" w:hAnsi="Arial" w:cs="Arial"/>
                <w:sz w:val="18"/>
                <w:szCs w:val="18"/>
              </w:rPr>
              <w:t>201</w:t>
            </w:r>
          </w:p>
        </w:tc>
        <w:tc>
          <w:tcPr>
            <w:tcW w:w="531" w:type="dxa"/>
            <w:gridSpan w:val="2"/>
            <w:tcBorders>
              <w:top w:val="single" w:sz="4" w:space="0" w:color="000000"/>
              <w:bottom w:val="single" w:sz="4" w:space="0" w:color="000000"/>
            </w:tcBorders>
            <w:vAlign w:val="center"/>
          </w:tcPr>
          <w:p w14:paraId="4ACC5CBA"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630" w:type="dxa"/>
            <w:gridSpan w:val="2"/>
            <w:tcBorders>
              <w:top w:val="single" w:sz="4" w:space="0" w:color="000000"/>
              <w:bottom w:val="single" w:sz="4" w:space="0" w:color="000000"/>
              <w:right w:val="single" w:sz="4" w:space="0" w:color="000000"/>
            </w:tcBorders>
            <w:vAlign w:val="center"/>
          </w:tcPr>
          <w:p w14:paraId="1D0E2869" w14:textId="77777777" w:rsidR="00B95B3C" w:rsidRDefault="00E22BD2">
            <w:pPr>
              <w:jc w:val="right"/>
              <w:rPr>
                <w:rFonts w:ascii="Arial" w:eastAsia="Arial" w:hAnsi="Arial" w:cs="Arial"/>
                <w:sz w:val="18"/>
                <w:szCs w:val="18"/>
              </w:rPr>
            </w:pPr>
            <w:r>
              <w:rPr>
                <w:rFonts w:ascii="Arial" w:eastAsia="Arial" w:hAnsi="Arial" w:cs="Arial"/>
                <w:sz w:val="18"/>
                <w:szCs w:val="18"/>
              </w:rPr>
              <w:t>110</w:t>
            </w:r>
          </w:p>
        </w:tc>
        <w:tc>
          <w:tcPr>
            <w:tcW w:w="539" w:type="dxa"/>
            <w:gridSpan w:val="2"/>
            <w:tcBorders>
              <w:top w:val="single" w:sz="4" w:space="0" w:color="000000"/>
              <w:bottom w:val="single" w:sz="4" w:space="0" w:color="000000"/>
            </w:tcBorders>
            <w:vAlign w:val="center"/>
          </w:tcPr>
          <w:p w14:paraId="4330F9A5"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620" w:type="dxa"/>
            <w:gridSpan w:val="2"/>
            <w:tcBorders>
              <w:top w:val="single" w:sz="4" w:space="0" w:color="000000"/>
              <w:bottom w:val="single" w:sz="4" w:space="0" w:color="000000"/>
            </w:tcBorders>
            <w:vAlign w:val="center"/>
          </w:tcPr>
          <w:p w14:paraId="48E5FCF1" w14:textId="77777777" w:rsidR="00B95B3C" w:rsidRDefault="00E22BD2">
            <w:pPr>
              <w:jc w:val="right"/>
              <w:rPr>
                <w:rFonts w:ascii="Arial" w:eastAsia="Arial" w:hAnsi="Arial" w:cs="Arial"/>
                <w:sz w:val="18"/>
                <w:szCs w:val="18"/>
              </w:rPr>
            </w:pPr>
            <w:r>
              <w:rPr>
                <w:rFonts w:ascii="Arial" w:eastAsia="Arial" w:hAnsi="Arial" w:cs="Arial"/>
                <w:sz w:val="18"/>
                <w:szCs w:val="18"/>
              </w:rPr>
              <w:t>159</w:t>
            </w:r>
          </w:p>
        </w:tc>
        <w:tc>
          <w:tcPr>
            <w:tcW w:w="531" w:type="dxa"/>
            <w:gridSpan w:val="2"/>
            <w:tcBorders>
              <w:top w:val="single" w:sz="4" w:space="0" w:color="000000"/>
              <w:bottom w:val="single" w:sz="4" w:space="0" w:color="000000"/>
            </w:tcBorders>
            <w:vAlign w:val="center"/>
          </w:tcPr>
          <w:p w14:paraId="3A2586C3"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620" w:type="dxa"/>
            <w:gridSpan w:val="2"/>
            <w:tcBorders>
              <w:top w:val="single" w:sz="4" w:space="0" w:color="000000"/>
              <w:bottom w:val="single" w:sz="4" w:space="0" w:color="000000"/>
            </w:tcBorders>
            <w:vAlign w:val="center"/>
          </w:tcPr>
          <w:p w14:paraId="4CAFBF2E" w14:textId="77777777" w:rsidR="00B95B3C" w:rsidRDefault="00E22BD2">
            <w:pPr>
              <w:jc w:val="right"/>
              <w:rPr>
                <w:rFonts w:ascii="Arial" w:eastAsia="Arial" w:hAnsi="Arial" w:cs="Arial"/>
                <w:sz w:val="18"/>
                <w:szCs w:val="18"/>
              </w:rPr>
            </w:pPr>
            <w:r>
              <w:rPr>
                <w:rFonts w:ascii="Arial" w:eastAsia="Arial" w:hAnsi="Arial" w:cs="Arial"/>
                <w:sz w:val="18"/>
                <w:szCs w:val="18"/>
              </w:rPr>
              <w:t>85</w:t>
            </w:r>
          </w:p>
        </w:tc>
        <w:tc>
          <w:tcPr>
            <w:tcW w:w="531" w:type="dxa"/>
            <w:gridSpan w:val="2"/>
            <w:tcBorders>
              <w:top w:val="single" w:sz="4" w:space="0" w:color="000000"/>
              <w:bottom w:val="single" w:sz="4" w:space="0" w:color="000000"/>
            </w:tcBorders>
            <w:vAlign w:val="center"/>
          </w:tcPr>
          <w:p w14:paraId="0D462779"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630" w:type="dxa"/>
            <w:gridSpan w:val="2"/>
            <w:tcBorders>
              <w:top w:val="single" w:sz="4" w:space="0" w:color="000000"/>
              <w:bottom w:val="single" w:sz="4" w:space="0" w:color="000000"/>
              <w:right w:val="single" w:sz="4" w:space="0" w:color="000000"/>
            </w:tcBorders>
            <w:vAlign w:val="center"/>
          </w:tcPr>
          <w:p w14:paraId="576505AD" w14:textId="77777777" w:rsidR="00B95B3C" w:rsidRDefault="00E22BD2">
            <w:pPr>
              <w:jc w:val="right"/>
              <w:rPr>
                <w:rFonts w:ascii="Arial" w:eastAsia="Arial" w:hAnsi="Arial" w:cs="Arial"/>
                <w:sz w:val="18"/>
                <w:szCs w:val="18"/>
              </w:rPr>
            </w:pPr>
            <w:r>
              <w:rPr>
                <w:rFonts w:ascii="Arial" w:eastAsia="Arial" w:hAnsi="Arial" w:cs="Arial"/>
                <w:sz w:val="18"/>
                <w:szCs w:val="18"/>
              </w:rPr>
              <w:t>187</w:t>
            </w:r>
          </w:p>
        </w:tc>
        <w:tc>
          <w:tcPr>
            <w:tcW w:w="558" w:type="dxa"/>
            <w:gridSpan w:val="2"/>
            <w:tcBorders>
              <w:top w:val="single" w:sz="4" w:space="0" w:color="000000"/>
              <w:bottom w:val="single" w:sz="4" w:space="0" w:color="000000"/>
            </w:tcBorders>
            <w:vAlign w:val="center"/>
          </w:tcPr>
          <w:p w14:paraId="5997AAF1"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620" w:type="dxa"/>
            <w:gridSpan w:val="2"/>
            <w:tcBorders>
              <w:top w:val="single" w:sz="4" w:space="0" w:color="000000"/>
              <w:bottom w:val="single" w:sz="4" w:space="0" w:color="000000"/>
            </w:tcBorders>
            <w:vAlign w:val="center"/>
          </w:tcPr>
          <w:p w14:paraId="2A85CB60" w14:textId="77777777" w:rsidR="00B95B3C" w:rsidRDefault="00E22BD2">
            <w:pPr>
              <w:jc w:val="right"/>
              <w:rPr>
                <w:rFonts w:ascii="Arial" w:eastAsia="Arial" w:hAnsi="Arial" w:cs="Arial"/>
                <w:sz w:val="18"/>
                <w:szCs w:val="18"/>
              </w:rPr>
            </w:pPr>
            <w:r>
              <w:rPr>
                <w:rFonts w:ascii="Arial" w:eastAsia="Arial" w:hAnsi="Arial" w:cs="Arial"/>
                <w:sz w:val="18"/>
                <w:szCs w:val="18"/>
              </w:rPr>
              <w:t>53</w:t>
            </w:r>
          </w:p>
        </w:tc>
        <w:tc>
          <w:tcPr>
            <w:tcW w:w="552" w:type="dxa"/>
            <w:gridSpan w:val="2"/>
            <w:tcBorders>
              <w:top w:val="single" w:sz="4" w:space="0" w:color="000000"/>
              <w:bottom w:val="single" w:sz="4" w:space="0" w:color="000000"/>
            </w:tcBorders>
            <w:vAlign w:val="center"/>
          </w:tcPr>
          <w:p w14:paraId="69D7E3F6"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620" w:type="dxa"/>
            <w:gridSpan w:val="2"/>
            <w:tcBorders>
              <w:top w:val="single" w:sz="4" w:space="0" w:color="000000"/>
              <w:bottom w:val="single" w:sz="4" w:space="0" w:color="000000"/>
            </w:tcBorders>
            <w:vAlign w:val="center"/>
          </w:tcPr>
          <w:p w14:paraId="1A513627" w14:textId="77777777" w:rsidR="00B95B3C" w:rsidRDefault="00E22BD2">
            <w:pPr>
              <w:jc w:val="right"/>
              <w:rPr>
                <w:rFonts w:ascii="Arial" w:eastAsia="Arial" w:hAnsi="Arial" w:cs="Arial"/>
                <w:sz w:val="18"/>
                <w:szCs w:val="18"/>
              </w:rPr>
            </w:pPr>
            <w:r>
              <w:rPr>
                <w:rFonts w:ascii="Arial" w:eastAsia="Arial" w:hAnsi="Arial" w:cs="Arial"/>
                <w:sz w:val="18"/>
                <w:szCs w:val="18"/>
              </w:rPr>
              <w:t>76</w:t>
            </w:r>
          </w:p>
        </w:tc>
        <w:tc>
          <w:tcPr>
            <w:tcW w:w="555" w:type="dxa"/>
            <w:gridSpan w:val="2"/>
            <w:tcBorders>
              <w:top w:val="single" w:sz="4" w:space="0" w:color="000000"/>
              <w:bottom w:val="single" w:sz="4" w:space="0" w:color="000000"/>
            </w:tcBorders>
            <w:vAlign w:val="center"/>
          </w:tcPr>
          <w:p w14:paraId="38972B38"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30" w:type="dxa"/>
            <w:gridSpan w:val="2"/>
            <w:tcBorders>
              <w:top w:val="single" w:sz="4" w:space="0" w:color="000000"/>
              <w:bottom w:val="single" w:sz="4" w:space="0" w:color="000000"/>
              <w:right w:val="single" w:sz="4" w:space="0" w:color="000000"/>
            </w:tcBorders>
            <w:vAlign w:val="center"/>
          </w:tcPr>
          <w:p w14:paraId="1A61CDE6" w14:textId="77777777" w:rsidR="00B95B3C" w:rsidRDefault="00E22BD2">
            <w:pPr>
              <w:jc w:val="right"/>
              <w:rPr>
                <w:rFonts w:ascii="Arial" w:eastAsia="Arial" w:hAnsi="Arial" w:cs="Arial"/>
                <w:sz w:val="18"/>
                <w:szCs w:val="18"/>
              </w:rPr>
            </w:pPr>
            <w:r>
              <w:rPr>
                <w:rFonts w:ascii="Arial" w:eastAsia="Arial" w:hAnsi="Arial" w:cs="Arial"/>
                <w:sz w:val="18"/>
                <w:szCs w:val="18"/>
              </w:rPr>
              <w:t>123</w:t>
            </w:r>
          </w:p>
        </w:tc>
        <w:tc>
          <w:tcPr>
            <w:tcW w:w="652" w:type="dxa"/>
            <w:gridSpan w:val="2"/>
            <w:tcBorders>
              <w:top w:val="single" w:sz="4" w:space="0" w:color="000000"/>
              <w:bottom w:val="single" w:sz="4" w:space="0" w:color="000000"/>
            </w:tcBorders>
            <w:vAlign w:val="center"/>
          </w:tcPr>
          <w:p w14:paraId="3524C021"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c>
          <w:tcPr>
            <w:tcW w:w="639" w:type="dxa"/>
            <w:gridSpan w:val="2"/>
            <w:tcBorders>
              <w:top w:val="single" w:sz="4" w:space="0" w:color="000000"/>
              <w:bottom w:val="single" w:sz="4" w:space="0" w:color="000000"/>
            </w:tcBorders>
            <w:vAlign w:val="center"/>
          </w:tcPr>
          <w:p w14:paraId="5DEB8814" w14:textId="77777777" w:rsidR="00B95B3C" w:rsidRDefault="00E22BD2">
            <w:pPr>
              <w:jc w:val="right"/>
              <w:rPr>
                <w:rFonts w:ascii="Arial" w:eastAsia="Arial" w:hAnsi="Arial" w:cs="Arial"/>
                <w:sz w:val="18"/>
                <w:szCs w:val="18"/>
              </w:rPr>
            </w:pPr>
            <w:r>
              <w:rPr>
                <w:rFonts w:ascii="Arial" w:eastAsia="Arial" w:hAnsi="Arial" w:cs="Arial"/>
                <w:sz w:val="18"/>
                <w:szCs w:val="18"/>
              </w:rPr>
              <w:t>330</w:t>
            </w:r>
          </w:p>
        </w:tc>
      </w:tr>
    </w:tbl>
    <w:p w14:paraId="676C2BCB" w14:textId="77777777" w:rsidR="00B95B3C" w:rsidRDefault="00E22BD2">
      <w:pPr>
        <w:spacing w:before="240" w:after="240"/>
        <w:rPr>
          <w:rFonts w:ascii="Arial" w:eastAsia="Arial" w:hAnsi="Arial" w:cs="Arial"/>
          <w:sz w:val="18"/>
          <w:szCs w:val="18"/>
        </w:rPr>
      </w:pPr>
      <w:r>
        <w:rPr>
          <w:rFonts w:ascii="Arial" w:eastAsia="Arial" w:hAnsi="Arial" w:cs="Arial"/>
          <w:sz w:val="18"/>
          <w:szCs w:val="18"/>
        </w:rPr>
        <w:t>Note: Sample size for each study site – Kudat (N = 299), Kota Marudu (N = 201), Pitas (N = 110), Puerto Princesa (N = 145), Aborlan (N = 81), Taytay (N = 175), Cam Thanh (N = 53), Cua Dai (N = 76), Tan Hiep (N = 123), Taka Bonerate Kepuluaun Selayar (N = 3</w:t>
      </w:r>
      <w:r>
        <w:rPr>
          <w:rFonts w:ascii="Arial" w:eastAsia="Arial" w:hAnsi="Arial" w:cs="Arial"/>
          <w:sz w:val="18"/>
          <w:szCs w:val="18"/>
        </w:rPr>
        <w:t>30)</w:t>
      </w:r>
    </w:p>
    <w:p w14:paraId="3BD8EC9A" w14:textId="77777777" w:rsidR="00B95B3C" w:rsidRDefault="00B95B3C">
      <w:pPr>
        <w:spacing w:before="240" w:after="240"/>
        <w:rPr>
          <w:rFonts w:ascii="Arial" w:eastAsia="Arial" w:hAnsi="Arial" w:cs="Arial"/>
          <w:sz w:val="18"/>
          <w:szCs w:val="18"/>
        </w:rPr>
      </w:pPr>
    </w:p>
    <w:p w14:paraId="0BF9B254" w14:textId="77777777" w:rsidR="00B95B3C" w:rsidRDefault="00B95B3C">
      <w:pPr>
        <w:spacing w:before="240" w:after="240"/>
        <w:rPr>
          <w:rFonts w:ascii="Arial" w:eastAsia="Arial" w:hAnsi="Arial" w:cs="Arial"/>
          <w:sz w:val="18"/>
          <w:szCs w:val="18"/>
        </w:rPr>
      </w:pPr>
    </w:p>
    <w:p w14:paraId="053B06F4" w14:textId="77777777" w:rsidR="00B95B3C" w:rsidRDefault="00B95B3C">
      <w:pPr>
        <w:spacing w:before="240" w:after="240"/>
        <w:rPr>
          <w:rFonts w:ascii="Arial" w:eastAsia="Arial" w:hAnsi="Arial" w:cs="Arial"/>
          <w:sz w:val="18"/>
          <w:szCs w:val="18"/>
        </w:rPr>
      </w:pPr>
    </w:p>
    <w:p w14:paraId="4486683A" w14:textId="77777777" w:rsidR="00B95B3C" w:rsidRDefault="00E22BD2">
      <w:pPr>
        <w:spacing w:before="240" w:after="240"/>
        <w:rPr>
          <w:rFonts w:ascii="Arial" w:eastAsia="Arial" w:hAnsi="Arial" w:cs="Arial"/>
          <w:sz w:val="18"/>
          <w:szCs w:val="18"/>
        </w:rPr>
      </w:pPr>
      <w:r>
        <w:rPr>
          <w:rFonts w:ascii="Arial" w:eastAsia="Arial" w:hAnsi="Arial" w:cs="Arial"/>
          <w:b/>
          <w:sz w:val="24"/>
          <w:szCs w:val="24"/>
        </w:rPr>
        <w:t>Table 11:</w:t>
      </w:r>
      <w:r>
        <w:rPr>
          <w:rFonts w:ascii="Arial" w:eastAsia="Arial" w:hAnsi="Arial" w:cs="Arial"/>
          <w:sz w:val="24"/>
          <w:szCs w:val="24"/>
        </w:rPr>
        <w:t xml:space="preserve"> Median community perception scores ± standard deviations. </w:t>
      </w:r>
    </w:p>
    <w:tbl>
      <w:tblPr>
        <w:tblStyle w:val="affffc"/>
        <w:tblW w:w="139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993"/>
        <w:gridCol w:w="1134"/>
        <w:gridCol w:w="1417"/>
        <w:gridCol w:w="992"/>
        <w:gridCol w:w="1134"/>
        <w:gridCol w:w="1418"/>
        <w:gridCol w:w="992"/>
        <w:gridCol w:w="992"/>
        <w:gridCol w:w="851"/>
        <w:gridCol w:w="1767"/>
      </w:tblGrid>
      <w:tr w:rsidR="00B95B3C" w14:paraId="57DBC8FD" w14:textId="77777777">
        <w:trPr>
          <w:tblHeader/>
        </w:trPr>
        <w:tc>
          <w:tcPr>
            <w:tcW w:w="2268" w:type="dxa"/>
            <w:vMerge w:val="restart"/>
            <w:vAlign w:val="center"/>
          </w:tcPr>
          <w:p w14:paraId="73594BA3" w14:textId="77777777" w:rsidR="00B95B3C" w:rsidRDefault="00B95B3C">
            <w:pPr>
              <w:rPr>
                <w:rFonts w:ascii="Arial" w:eastAsia="Arial" w:hAnsi="Arial" w:cs="Arial"/>
              </w:rPr>
            </w:pPr>
          </w:p>
        </w:tc>
        <w:tc>
          <w:tcPr>
            <w:tcW w:w="3544" w:type="dxa"/>
            <w:gridSpan w:val="3"/>
            <w:tcBorders>
              <w:top w:val="single" w:sz="4" w:space="0" w:color="000000"/>
            </w:tcBorders>
            <w:vAlign w:val="center"/>
          </w:tcPr>
          <w:p w14:paraId="43B7B2DC" w14:textId="77777777" w:rsidR="00B95B3C" w:rsidRDefault="00E22BD2">
            <w:pPr>
              <w:jc w:val="center"/>
              <w:rPr>
                <w:rFonts w:ascii="Arial" w:eastAsia="Arial" w:hAnsi="Arial" w:cs="Arial"/>
                <w:b/>
              </w:rPr>
            </w:pPr>
            <w:r>
              <w:rPr>
                <w:rFonts w:ascii="Arial" w:eastAsia="Arial" w:hAnsi="Arial" w:cs="Arial"/>
                <w:b/>
              </w:rPr>
              <w:t xml:space="preserve">Tun Mustapha Park, </w:t>
            </w:r>
            <w:r>
              <w:rPr>
                <w:rFonts w:ascii="Arial" w:eastAsia="Arial" w:hAnsi="Arial" w:cs="Arial"/>
                <w:b/>
              </w:rPr>
              <w:br/>
              <w:t xml:space="preserve">Sabah, Malaysia </w:t>
            </w:r>
          </w:p>
        </w:tc>
        <w:tc>
          <w:tcPr>
            <w:tcW w:w="3544" w:type="dxa"/>
            <w:gridSpan w:val="3"/>
            <w:tcBorders>
              <w:top w:val="single" w:sz="4" w:space="0" w:color="000000"/>
            </w:tcBorders>
            <w:vAlign w:val="center"/>
          </w:tcPr>
          <w:p w14:paraId="79558B7E" w14:textId="77777777" w:rsidR="00B95B3C" w:rsidRDefault="00E22BD2">
            <w:pPr>
              <w:jc w:val="center"/>
              <w:rPr>
                <w:rFonts w:ascii="Arial" w:eastAsia="Arial" w:hAnsi="Arial" w:cs="Arial"/>
                <w:b/>
              </w:rPr>
            </w:pPr>
            <w:r>
              <w:rPr>
                <w:rFonts w:ascii="Arial" w:eastAsia="Arial" w:hAnsi="Arial" w:cs="Arial"/>
                <w:b/>
              </w:rPr>
              <w:t xml:space="preserve">Palawan, Philippines </w:t>
            </w:r>
          </w:p>
        </w:tc>
        <w:tc>
          <w:tcPr>
            <w:tcW w:w="2835" w:type="dxa"/>
            <w:gridSpan w:val="3"/>
            <w:tcBorders>
              <w:top w:val="single" w:sz="4" w:space="0" w:color="000000"/>
            </w:tcBorders>
            <w:vAlign w:val="center"/>
          </w:tcPr>
          <w:p w14:paraId="61D55E5A" w14:textId="77777777" w:rsidR="00B95B3C" w:rsidRDefault="00E22BD2">
            <w:pPr>
              <w:jc w:val="center"/>
              <w:rPr>
                <w:rFonts w:ascii="Arial" w:eastAsia="Arial" w:hAnsi="Arial" w:cs="Arial"/>
                <w:b/>
              </w:rPr>
            </w:pPr>
            <w:r>
              <w:rPr>
                <w:rFonts w:ascii="Arial" w:eastAsia="Arial" w:hAnsi="Arial" w:cs="Arial"/>
                <w:b/>
              </w:rPr>
              <w:t xml:space="preserve">Hoi An-Cu Lao Cham, Vietnam </w:t>
            </w:r>
          </w:p>
        </w:tc>
        <w:tc>
          <w:tcPr>
            <w:tcW w:w="1767" w:type="dxa"/>
            <w:tcBorders>
              <w:top w:val="single" w:sz="4" w:space="0" w:color="000000"/>
            </w:tcBorders>
            <w:vAlign w:val="center"/>
          </w:tcPr>
          <w:p w14:paraId="51918D05" w14:textId="77777777" w:rsidR="00B95B3C" w:rsidRDefault="00E22BD2">
            <w:pPr>
              <w:jc w:val="center"/>
              <w:rPr>
                <w:rFonts w:ascii="Arial" w:eastAsia="Arial" w:hAnsi="Arial" w:cs="Arial"/>
                <w:b/>
              </w:rPr>
            </w:pPr>
            <w:r>
              <w:rPr>
                <w:rFonts w:ascii="Arial" w:eastAsia="Arial" w:hAnsi="Arial" w:cs="Arial"/>
                <w:b/>
              </w:rPr>
              <w:t xml:space="preserve">Taka Bonerate </w:t>
            </w:r>
            <w:r>
              <w:rPr>
                <w:rFonts w:ascii="Arial" w:eastAsia="Arial" w:hAnsi="Arial" w:cs="Arial"/>
                <w:b/>
              </w:rPr>
              <w:br/>
              <w:t xml:space="preserve">Kepuluaun </w:t>
            </w:r>
            <w:r>
              <w:rPr>
                <w:rFonts w:ascii="Arial" w:eastAsia="Arial" w:hAnsi="Arial" w:cs="Arial"/>
                <w:b/>
              </w:rPr>
              <w:br/>
              <w:t xml:space="preserve">Selayar, Indonesia </w:t>
            </w:r>
          </w:p>
        </w:tc>
      </w:tr>
      <w:tr w:rsidR="00B95B3C" w14:paraId="62BE8896" w14:textId="77777777">
        <w:trPr>
          <w:tblHeader/>
        </w:trPr>
        <w:tc>
          <w:tcPr>
            <w:tcW w:w="2268" w:type="dxa"/>
            <w:vMerge/>
            <w:vAlign w:val="center"/>
          </w:tcPr>
          <w:p w14:paraId="25BA7963" w14:textId="77777777" w:rsidR="00B95B3C" w:rsidRDefault="00B95B3C">
            <w:pPr>
              <w:widowControl w:val="0"/>
              <w:pBdr>
                <w:top w:val="nil"/>
                <w:left w:val="nil"/>
                <w:bottom w:val="nil"/>
                <w:right w:val="nil"/>
                <w:between w:val="nil"/>
              </w:pBdr>
              <w:spacing w:line="276" w:lineRule="auto"/>
              <w:rPr>
                <w:rFonts w:ascii="Arial" w:eastAsia="Arial" w:hAnsi="Arial" w:cs="Arial"/>
                <w:b/>
              </w:rPr>
            </w:pPr>
          </w:p>
        </w:tc>
        <w:tc>
          <w:tcPr>
            <w:tcW w:w="993" w:type="dxa"/>
            <w:tcBorders>
              <w:top w:val="single" w:sz="4" w:space="0" w:color="000000"/>
            </w:tcBorders>
            <w:vAlign w:val="center"/>
          </w:tcPr>
          <w:p w14:paraId="7DCF9EE2" w14:textId="77777777" w:rsidR="00B95B3C" w:rsidRDefault="00E22BD2">
            <w:pPr>
              <w:jc w:val="center"/>
              <w:rPr>
                <w:rFonts w:ascii="Arial" w:eastAsia="Arial" w:hAnsi="Arial" w:cs="Arial"/>
                <w:b/>
              </w:rPr>
            </w:pPr>
            <w:r>
              <w:rPr>
                <w:rFonts w:ascii="Arial" w:eastAsia="Arial" w:hAnsi="Arial" w:cs="Arial"/>
                <w:b/>
              </w:rPr>
              <w:t>Kudat</w:t>
            </w:r>
          </w:p>
        </w:tc>
        <w:tc>
          <w:tcPr>
            <w:tcW w:w="1134" w:type="dxa"/>
            <w:tcBorders>
              <w:top w:val="single" w:sz="4" w:space="0" w:color="000000"/>
            </w:tcBorders>
            <w:vAlign w:val="center"/>
          </w:tcPr>
          <w:p w14:paraId="210F2EBA" w14:textId="77777777" w:rsidR="00B95B3C" w:rsidRDefault="00E22BD2">
            <w:pPr>
              <w:jc w:val="center"/>
              <w:rPr>
                <w:rFonts w:ascii="Arial" w:eastAsia="Arial" w:hAnsi="Arial" w:cs="Arial"/>
                <w:b/>
              </w:rPr>
            </w:pPr>
            <w:r>
              <w:rPr>
                <w:rFonts w:ascii="Arial" w:eastAsia="Arial" w:hAnsi="Arial" w:cs="Arial"/>
                <w:b/>
              </w:rPr>
              <w:t xml:space="preserve">Kota </w:t>
            </w:r>
            <w:r>
              <w:rPr>
                <w:rFonts w:ascii="Arial" w:eastAsia="Arial" w:hAnsi="Arial" w:cs="Arial"/>
                <w:b/>
              </w:rPr>
              <w:br/>
              <w:t>marudu</w:t>
            </w:r>
          </w:p>
        </w:tc>
        <w:tc>
          <w:tcPr>
            <w:tcW w:w="1417" w:type="dxa"/>
            <w:tcBorders>
              <w:top w:val="single" w:sz="4" w:space="0" w:color="000000"/>
            </w:tcBorders>
            <w:vAlign w:val="center"/>
          </w:tcPr>
          <w:p w14:paraId="5E805B54" w14:textId="77777777" w:rsidR="00B95B3C" w:rsidRDefault="00E22BD2">
            <w:pPr>
              <w:jc w:val="center"/>
              <w:rPr>
                <w:rFonts w:ascii="Arial" w:eastAsia="Arial" w:hAnsi="Arial" w:cs="Arial"/>
                <w:b/>
              </w:rPr>
            </w:pPr>
            <w:r>
              <w:rPr>
                <w:rFonts w:ascii="Arial" w:eastAsia="Arial" w:hAnsi="Arial" w:cs="Arial"/>
                <w:b/>
              </w:rPr>
              <w:t>Pitas</w:t>
            </w:r>
          </w:p>
        </w:tc>
        <w:tc>
          <w:tcPr>
            <w:tcW w:w="992" w:type="dxa"/>
            <w:tcBorders>
              <w:top w:val="single" w:sz="4" w:space="0" w:color="000000"/>
            </w:tcBorders>
            <w:vAlign w:val="center"/>
          </w:tcPr>
          <w:p w14:paraId="7D3C8379" w14:textId="77777777" w:rsidR="00B95B3C" w:rsidRDefault="00E22BD2">
            <w:pPr>
              <w:jc w:val="center"/>
              <w:rPr>
                <w:rFonts w:ascii="Arial" w:eastAsia="Arial" w:hAnsi="Arial" w:cs="Arial"/>
                <w:b/>
              </w:rPr>
            </w:pPr>
            <w:r>
              <w:rPr>
                <w:rFonts w:ascii="Arial" w:eastAsia="Arial" w:hAnsi="Arial" w:cs="Arial"/>
                <w:b/>
              </w:rPr>
              <w:t>Puerto Princesa City</w:t>
            </w:r>
          </w:p>
        </w:tc>
        <w:tc>
          <w:tcPr>
            <w:tcW w:w="1134" w:type="dxa"/>
            <w:tcBorders>
              <w:top w:val="single" w:sz="4" w:space="0" w:color="000000"/>
            </w:tcBorders>
            <w:vAlign w:val="center"/>
          </w:tcPr>
          <w:p w14:paraId="158CB09F" w14:textId="77777777" w:rsidR="00B95B3C" w:rsidRDefault="00E22BD2">
            <w:pPr>
              <w:jc w:val="center"/>
              <w:rPr>
                <w:rFonts w:ascii="Arial" w:eastAsia="Arial" w:hAnsi="Arial" w:cs="Arial"/>
                <w:b/>
              </w:rPr>
            </w:pPr>
            <w:r>
              <w:rPr>
                <w:rFonts w:ascii="Arial" w:eastAsia="Arial" w:hAnsi="Arial" w:cs="Arial"/>
                <w:b/>
              </w:rPr>
              <w:t>Aborlan</w:t>
            </w:r>
          </w:p>
        </w:tc>
        <w:tc>
          <w:tcPr>
            <w:tcW w:w="1418" w:type="dxa"/>
            <w:tcBorders>
              <w:top w:val="single" w:sz="4" w:space="0" w:color="000000"/>
            </w:tcBorders>
            <w:vAlign w:val="center"/>
          </w:tcPr>
          <w:p w14:paraId="51607A62" w14:textId="77777777" w:rsidR="00B95B3C" w:rsidRDefault="00E22BD2">
            <w:pPr>
              <w:jc w:val="center"/>
              <w:rPr>
                <w:rFonts w:ascii="Arial" w:eastAsia="Arial" w:hAnsi="Arial" w:cs="Arial"/>
                <w:b/>
              </w:rPr>
            </w:pPr>
            <w:r>
              <w:rPr>
                <w:rFonts w:ascii="Arial" w:eastAsia="Arial" w:hAnsi="Arial" w:cs="Arial"/>
                <w:b/>
              </w:rPr>
              <w:t>Taytay</w:t>
            </w:r>
          </w:p>
        </w:tc>
        <w:tc>
          <w:tcPr>
            <w:tcW w:w="992" w:type="dxa"/>
            <w:tcBorders>
              <w:top w:val="single" w:sz="4" w:space="0" w:color="000000"/>
            </w:tcBorders>
            <w:vAlign w:val="center"/>
          </w:tcPr>
          <w:p w14:paraId="7D43EB66" w14:textId="77777777" w:rsidR="00B95B3C" w:rsidRDefault="00E22BD2">
            <w:pPr>
              <w:jc w:val="center"/>
              <w:rPr>
                <w:rFonts w:ascii="Arial" w:eastAsia="Arial" w:hAnsi="Arial" w:cs="Arial"/>
                <w:b/>
              </w:rPr>
            </w:pPr>
            <w:r>
              <w:rPr>
                <w:rFonts w:ascii="Arial" w:eastAsia="Arial" w:hAnsi="Arial" w:cs="Arial"/>
                <w:b/>
              </w:rPr>
              <w:t>Cam Thanh</w:t>
            </w:r>
          </w:p>
        </w:tc>
        <w:tc>
          <w:tcPr>
            <w:tcW w:w="992" w:type="dxa"/>
            <w:tcBorders>
              <w:top w:val="single" w:sz="4" w:space="0" w:color="000000"/>
            </w:tcBorders>
            <w:vAlign w:val="center"/>
          </w:tcPr>
          <w:p w14:paraId="31AA942D" w14:textId="77777777" w:rsidR="00B95B3C" w:rsidRDefault="00E22BD2">
            <w:pPr>
              <w:jc w:val="center"/>
              <w:rPr>
                <w:rFonts w:ascii="Arial" w:eastAsia="Arial" w:hAnsi="Arial" w:cs="Arial"/>
                <w:b/>
              </w:rPr>
            </w:pPr>
            <w:r>
              <w:rPr>
                <w:rFonts w:ascii="Arial" w:eastAsia="Arial" w:hAnsi="Arial" w:cs="Arial"/>
                <w:b/>
              </w:rPr>
              <w:t>Cua Dai</w:t>
            </w:r>
          </w:p>
        </w:tc>
        <w:tc>
          <w:tcPr>
            <w:tcW w:w="851" w:type="dxa"/>
            <w:tcBorders>
              <w:top w:val="single" w:sz="4" w:space="0" w:color="000000"/>
            </w:tcBorders>
            <w:vAlign w:val="center"/>
          </w:tcPr>
          <w:p w14:paraId="78036061" w14:textId="77777777" w:rsidR="00B95B3C" w:rsidRDefault="00E22BD2">
            <w:pPr>
              <w:jc w:val="center"/>
              <w:rPr>
                <w:rFonts w:ascii="Arial" w:eastAsia="Arial" w:hAnsi="Arial" w:cs="Arial"/>
                <w:b/>
              </w:rPr>
            </w:pPr>
            <w:r>
              <w:rPr>
                <w:rFonts w:ascii="Arial" w:eastAsia="Arial" w:hAnsi="Arial" w:cs="Arial"/>
                <w:b/>
              </w:rPr>
              <w:t>Tan Hiep</w:t>
            </w:r>
          </w:p>
        </w:tc>
        <w:tc>
          <w:tcPr>
            <w:tcW w:w="1767" w:type="dxa"/>
            <w:tcBorders>
              <w:top w:val="single" w:sz="4" w:space="0" w:color="000000"/>
            </w:tcBorders>
            <w:vAlign w:val="center"/>
          </w:tcPr>
          <w:p w14:paraId="349567DE" w14:textId="77777777" w:rsidR="00B95B3C" w:rsidRDefault="00E22BD2">
            <w:pPr>
              <w:jc w:val="center"/>
              <w:rPr>
                <w:rFonts w:ascii="Arial" w:eastAsia="Arial" w:hAnsi="Arial" w:cs="Arial"/>
                <w:b/>
              </w:rPr>
            </w:pPr>
            <w:r>
              <w:rPr>
                <w:rFonts w:ascii="Arial" w:eastAsia="Arial" w:hAnsi="Arial" w:cs="Arial"/>
                <w:b/>
              </w:rPr>
              <w:t>Bontosikuyu</w:t>
            </w:r>
          </w:p>
        </w:tc>
      </w:tr>
      <w:tr w:rsidR="00B95B3C" w14:paraId="62E5D254" w14:textId="77777777">
        <w:tc>
          <w:tcPr>
            <w:tcW w:w="13958" w:type="dxa"/>
            <w:gridSpan w:val="11"/>
            <w:tcBorders>
              <w:top w:val="single" w:sz="4" w:space="0" w:color="000000"/>
              <w:bottom w:val="single" w:sz="4" w:space="0" w:color="000000"/>
            </w:tcBorders>
            <w:vAlign w:val="bottom"/>
          </w:tcPr>
          <w:p w14:paraId="428AD3A2" w14:textId="77777777" w:rsidR="00B95B3C" w:rsidRDefault="00E22BD2">
            <w:pPr>
              <w:rPr>
                <w:rFonts w:ascii="Arial" w:eastAsia="Arial" w:hAnsi="Arial" w:cs="Arial"/>
              </w:rPr>
            </w:pPr>
            <w:r>
              <w:rPr>
                <w:rFonts w:ascii="Arial" w:eastAsia="Arial" w:hAnsi="Arial" w:cs="Arial"/>
              </w:rPr>
              <w:t>Wild fish</w:t>
            </w:r>
          </w:p>
        </w:tc>
      </w:tr>
      <w:tr w:rsidR="00B95B3C" w14:paraId="1A3217A8" w14:textId="77777777">
        <w:tc>
          <w:tcPr>
            <w:tcW w:w="2268" w:type="dxa"/>
            <w:vAlign w:val="center"/>
          </w:tcPr>
          <w:p w14:paraId="25C2D09C" w14:textId="77777777" w:rsidR="00B95B3C" w:rsidRDefault="00E22BD2">
            <w:pPr>
              <w:ind w:left="383"/>
              <w:rPr>
                <w:rFonts w:ascii="Arial" w:eastAsia="Arial" w:hAnsi="Arial" w:cs="Arial"/>
              </w:rPr>
            </w:pPr>
            <w:r>
              <w:rPr>
                <w:rFonts w:ascii="Arial" w:eastAsia="Arial" w:hAnsi="Arial" w:cs="Arial"/>
              </w:rPr>
              <w:t>Past</w:t>
            </w:r>
          </w:p>
        </w:tc>
        <w:tc>
          <w:tcPr>
            <w:tcW w:w="993" w:type="dxa"/>
            <w:vAlign w:val="bottom"/>
          </w:tcPr>
          <w:p w14:paraId="3DC9C052" w14:textId="77777777" w:rsidR="00B95B3C" w:rsidRDefault="00E22BD2">
            <w:pPr>
              <w:jc w:val="center"/>
              <w:rPr>
                <w:rFonts w:ascii="Arial" w:eastAsia="Arial" w:hAnsi="Arial" w:cs="Arial"/>
              </w:rPr>
            </w:pPr>
            <w:r>
              <w:rPr>
                <w:rFonts w:ascii="Arial" w:eastAsia="Arial" w:hAnsi="Arial" w:cs="Arial"/>
              </w:rPr>
              <w:t>-2 ± 1</w:t>
            </w:r>
          </w:p>
        </w:tc>
        <w:tc>
          <w:tcPr>
            <w:tcW w:w="1134" w:type="dxa"/>
            <w:vAlign w:val="bottom"/>
          </w:tcPr>
          <w:p w14:paraId="7FE3E6D9" w14:textId="77777777" w:rsidR="00B95B3C" w:rsidRDefault="00E22BD2">
            <w:pPr>
              <w:jc w:val="center"/>
              <w:rPr>
                <w:rFonts w:ascii="Arial" w:eastAsia="Arial" w:hAnsi="Arial" w:cs="Arial"/>
              </w:rPr>
            </w:pPr>
            <w:r>
              <w:rPr>
                <w:rFonts w:ascii="Arial" w:eastAsia="Arial" w:hAnsi="Arial" w:cs="Arial"/>
              </w:rPr>
              <w:t>-2 ± 1</w:t>
            </w:r>
          </w:p>
        </w:tc>
        <w:tc>
          <w:tcPr>
            <w:tcW w:w="1417" w:type="dxa"/>
            <w:vAlign w:val="bottom"/>
          </w:tcPr>
          <w:p w14:paraId="651C0399"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7EC2ECA7" w14:textId="77777777" w:rsidR="00B95B3C" w:rsidRDefault="00E22BD2">
            <w:pPr>
              <w:jc w:val="center"/>
              <w:rPr>
                <w:rFonts w:ascii="Arial" w:eastAsia="Arial" w:hAnsi="Arial" w:cs="Arial"/>
              </w:rPr>
            </w:pPr>
            <w:r>
              <w:rPr>
                <w:rFonts w:ascii="Arial" w:eastAsia="Arial" w:hAnsi="Arial" w:cs="Arial"/>
              </w:rPr>
              <w:t>-1 ± 2</w:t>
            </w:r>
          </w:p>
        </w:tc>
        <w:tc>
          <w:tcPr>
            <w:tcW w:w="1134" w:type="dxa"/>
            <w:vAlign w:val="bottom"/>
          </w:tcPr>
          <w:p w14:paraId="16FDCE56" w14:textId="77777777" w:rsidR="00B95B3C" w:rsidRDefault="00E22BD2">
            <w:pPr>
              <w:jc w:val="center"/>
              <w:rPr>
                <w:rFonts w:ascii="Arial" w:eastAsia="Arial" w:hAnsi="Arial" w:cs="Arial"/>
              </w:rPr>
            </w:pPr>
            <w:r>
              <w:rPr>
                <w:rFonts w:ascii="Arial" w:eastAsia="Arial" w:hAnsi="Arial" w:cs="Arial"/>
              </w:rPr>
              <w:t>-1 ± 1</w:t>
            </w:r>
          </w:p>
        </w:tc>
        <w:tc>
          <w:tcPr>
            <w:tcW w:w="1418" w:type="dxa"/>
            <w:vAlign w:val="bottom"/>
          </w:tcPr>
          <w:p w14:paraId="21E182E6" w14:textId="77777777" w:rsidR="00B95B3C" w:rsidRDefault="00E22BD2">
            <w:pPr>
              <w:jc w:val="center"/>
              <w:rPr>
                <w:rFonts w:ascii="Arial" w:eastAsia="Arial" w:hAnsi="Arial" w:cs="Arial"/>
              </w:rPr>
            </w:pPr>
            <w:r>
              <w:rPr>
                <w:rFonts w:ascii="Arial" w:eastAsia="Arial" w:hAnsi="Arial" w:cs="Arial"/>
              </w:rPr>
              <w:t>-1 ± 1</w:t>
            </w:r>
          </w:p>
        </w:tc>
        <w:tc>
          <w:tcPr>
            <w:tcW w:w="992" w:type="dxa"/>
            <w:vAlign w:val="bottom"/>
          </w:tcPr>
          <w:p w14:paraId="63677A3C" w14:textId="77777777" w:rsidR="00B95B3C" w:rsidRDefault="00E22BD2">
            <w:pPr>
              <w:jc w:val="center"/>
              <w:rPr>
                <w:rFonts w:ascii="Arial" w:eastAsia="Arial" w:hAnsi="Arial" w:cs="Arial"/>
              </w:rPr>
            </w:pPr>
            <w:r>
              <w:rPr>
                <w:rFonts w:ascii="Arial" w:eastAsia="Arial" w:hAnsi="Arial" w:cs="Arial"/>
              </w:rPr>
              <w:t>-2 ± 1</w:t>
            </w:r>
          </w:p>
        </w:tc>
        <w:tc>
          <w:tcPr>
            <w:tcW w:w="992" w:type="dxa"/>
            <w:vAlign w:val="bottom"/>
          </w:tcPr>
          <w:p w14:paraId="13C930FB" w14:textId="77777777" w:rsidR="00B95B3C" w:rsidRDefault="00E22BD2">
            <w:pPr>
              <w:jc w:val="center"/>
              <w:rPr>
                <w:rFonts w:ascii="Arial" w:eastAsia="Arial" w:hAnsi="Arial" w:cs="Arial"/>
              </w:rPr>
            </w:pPr>
            <w:r>
              <w:rPr>
                <w:rFonts w:ascii="Arial" w:eastAsia="Arial" w:hAnsi="Arial" w:cs="Arial"/>
              </w:rPr>
              <w:t>-2 ± 1</w:t>
            </w:r>
          </w:p>
        </w:tc>
        <w:tc>
          <w:tcPr>
            <w:tcW w:w="851" w:type="dxa"/>
            <w:vAlign w:val="bottom"/>
          </w:tcPr>
          <w:p w14:paraId="2868D737" w14:textId="77777777" w:rsidR="00B95B3C" w:rsidRDefault="00E22BD2">
            <w:pPr>
              <w:jc w:val="center"/>
              <w:rPr>
                <w:rFonts w:ascii="Arial" w:eastAsia="Arial" w:hAnsi="Arial" w:cs="Arial"/>
              </w:rPr>
            </w:pPr>
            <w:r>
              <w:rPr>
                <w:rFonts w:ascii="Arial" w:eastAsia="Arial" w:hAnsi="Arial" w:cs="Arial"/>
              </w:rPr>
              <w:t>-2 ± 1</w:t>
            </w:r>
          </w:p>
        </w:tc>
        <w:tc>
          <w:tcPr>
            <w:tcW w:w="1767" w:type="dxa"/>
            <w:vAlign w:val="bottom"/>
          </w:tcPr>
          <w:p w14:paraId="59151E23" w14:textId="77777777" w:rsidR="00B95B3C" w:rsidRDefault="00E22BD2">
            <w:pPr>
              <w:jc w:val="center"/>
              <w:rPr>
                <w:rFonts w:ascii="Arial" w:eastAsia="Arial" w:hAnsi="Arial" w:cs="Arial"/>
              </w:rPr>
            </w:pPr>
            <w:r>
              <w:rPr>
                <w:rFonts w:ascii="Arial" w:eastAsia="Arial" w:hAnsi="Arial" w:cs="Arial"/>
              </w:rPr>
              <w:t>2 ± 1</w:t>
            </w:r>
          </w:p>
        </w:tc>
      </w:tr>
      <w:tr w:rsidR="00B95B3C" w14:paraId="56CB0092" w14:textId="77777777">
        <w:tc>
          <w:tcPr>
            <w:tcW w:w="2268" w:type="dxa"/>
            <w:vAlign w:val="center"/>
          </w:tcPr>
          <w:p w14:paraId="0EC253F0" w14:textId="77777777" w:rsidR="00B95B3C" w:rsidRDefault="00E22BD2">
            <w:pPr>
              <w:ind w:left="383"/>
              <w:rPr>
                <w:rFonts w:ascii="Arial" w:eastAsia="Arial" w:hAnsi="Arial" w:cs="Arial"/>
              </w:rPr>
            </w:pPr>
            <w:r>
              <w:rPr>
                <w:rFonts w:ascii="Arial" w:eastAsia="Arial" w:hAnsi="Arial" w:cs="Arial"/>
              </w:rPr>
              <w:t>Future</w:t>
            </w:r>
          </w:p>
        </w:tc>
        <w:tc>
          <w:tcPr>
            <w:tcW w:w="993" w:type="dxa"/>
            <w:vAlign w:val="bottom"/>
          </w:tcPr>
          <w:p w14:paraId="501AD1BD"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2FED184D" w14:textId="77777777" w:rsidR="00B95B3C" w:rsidRDefault="00E22BD2">
            <w:pPr>
              <w:jc w:val="center"/>
              <w:rPr>
                <w:rFonts w:ascii="Arial" w:eastAsia="Arial" w:hAnsi="Arial" w:cs="Arial"/>
              </w:rPr>
            </w:pPr>
            <w:r>
              <w:rPr>
                <w:rFonts w:ascii="Arial" w:eastAsia="Arial" w:hAnsi="Arial" w:cs="Arial"/>
              </w:rPr>
              <w:t>-1 ± 1</w:t>
            </w:r>
          </w:p>
        </w:tc>
        <w:tc>
          <w:tcPr>
            <w:tcW w:w="1417" w:type="dxa"/>
            <w:vAlign w:val="bottom"/>
          </w:tcPr>
          <w:p w14:paraId="35CA173E"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24EA7420"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5175B7DB" w14:textId="77777777" w:rsidR="00B95B3C" w:rsidRDefault="00E22BD2">
            <w:pPr>
              <w:jc w:val="center"/>
              <w:rPr>
                <w:rFonts w:ascii="Arial" w:eastAsia="Arial" w:hAnsi="Arial" w:cs="Arial"/>
              </w:rPr>
            </w:pPr>
            <w:r>
              <w:rPr>
                <w:rFonts w:ascii="Arial" w:eastAsia="Arial" w:hAnsi="Arial" w:cs="Arial"/>
              </w:rPr>
              <w:t>-1 ± 2</w:t>
            </w:r>
          </w:p>
        </w:tc>
        <w:tc>
          <w:tcPr>
            <w:tcW w:w="1418" w:type="dxa"/>
            <w:vAlign w:val="bottom"/>
          </w:tcPr>
          <w:p w14:paraId="2C1B2A4C" w14:textId="77777777" w:rsidR="00B95B3C" w:rsidRDefault="00E22BD2">
            <w:pPr>
              <w:jc w:val="center"/>
              <w:rPr>
                <w:rFonts w:ascii="Arial" w:eastAsia="Arial" w:hAnsi="Arial" w:cs="Arial"/>
              </w:rPr>
            </w:pPr>
            <w:r>
              <w:rPr>
                <w:rFonts w:ascii="Arial" w:eastAsia="Arial" w:hAnsi="Arial" w:cs="Arial"/>
              </w:rPr>
              <w:t>-1 ± 2</w:t>
            </w:r>
          </w:p>
        </w:tc>
        <w:tc>
          <w:tcPr>
            <w:tcW w:w="992" w:type="dxa"/>
            <w:vAlign w:val="bottom"/>
          </w:tcPr>
          <w:p w14:paraId="29326201" w14:textId="77777777" w:rsidR="00B95B3C" w:rsidRDefault="00E22BD2">
            <w:pPr>
              <w:jc w:val="center"/>
              <w:rPr>
                <w:rFonts w:ascii="Arial" w:eastAsia="Arial" w:hAnsi="Arial" w:cs="Arial"/>
              </w:rPr>
            </w:pPr>
            <w:r>
              <w:rPr>
                <w:rFonts w:ascii="Arial" w:eastAsia="Arial" w:hAnsi="Arial" w:cs="Arial"/>
              </w:rPr>
              <w:t>-2 ± 1</w:t>
            </w:r>
          </w:p>
        </w:tc>
        <w:tc>
          <w:tcPr>
            <w:tcW w:w="992" w:type="dxa"/>
            <w:vAlign w:val="bottom"/>
          </w:tcPr>
          <w:p w14:paraId="0CE68347" w14:textId="77777777" w:rsidR="00B95B3C" w:rsidRDefault="00E22BD2">
            <w:pPr>
              <w:jc w:val="center"/>
              <w:rPr>
                <w:rFonts w:ascii="Arial" w:eastAsia="Arial" w:hAnsi="Arial" w:cs="Arial"/>
              </w:rPr>
            </w:pPr>
            <w:r>
              <w:rPr>
                <w:rFonts w:ascii="Arial" w:eastAsia="Arial" w:hAnsi="Arial" w:cs="Arial"/>
              </w:rPr>
              <w:t>-2 ± 1</w:t>
            </w:r>
          </w:p>
        </w:tc>
        <w:tc>
          <w:tcPr>
            <w:tcW w:w="851" w:type="dxa"/>
            <w:vAlign w:val="bottom"/>
          </w:tcPr>
          <w:p w14:paraId="0246F624" w14:textId="77777777" w:rsidR="00B95B3C" w:rsidRDefault="00E22BD2">
            <w:pPr>
              <w:jc w:val="center"/>
              <w:rPr>
                <w:rFonts w:ascii="Arial" w:eastAsia="Arial" w:hAnsi="Arial" w:cs="Arial"/>
              </w:rPr>
            </w:pPr>
            <w:r>
              <w:rPr>
                <w:rFonts w:ascii="Arial" w:eastAsia="Arial" w:hAnsi="Arial" w:cs="Arial"/>
              </w:rPr>
              <w:t>-2 ± 1</w:t>
            </w:r>
          </w:p>
        </w:tc>
        <w:tc>
          <w:tcPr>
            <w:tcW w:w="1767" w:type="dxa"/>
            <w:vAlign w:val="bottom"/>
          </w:tcPr>
          <w:p w14:paraId="775D7128" w14:textId="77777777" w:rsidR="00B95B3C" w:rsidRDefault="00E22BD2">
            <w:pPr>
              <w:jc w:val="center"/>
              <w:rPr>
                <w:rFonts w:ascii="Arial" w:eastAsia="Arial" w:hAnsi="Arial" w:cs="Arial"/>
              </w:rPr>
            </w:pPr>
            <w:r>
              <w:rPr>
                <w:rFonts w:ascii="Arial" w:eastAsia="Arial" w:hAnsi="Arial" w:cs="Arial"/>
              </w:rPr>
              <w:t>-2 ± 1</w:t>
            </w:r>
          </w:p>
        </w:tc>
      </w:tr>
      <w:tr w:rsidR="00B95B3C" w14:paraId="24A845F2" w14:textId="77777777">
        <w:tc>
          <w:tcPr>
            <w:tcW w:w="13958" w:type="dxa"/>
            <w:gridSpan w:val="11"/>
            <w:tcBorders>
              <w:top w:val="single" w:sz="4" w:space="0" w:color="000000"/>
              <w:bottom w:val="single" w:sz="4" w:space="0" w:color="000000"/>
            </w:tcBorders>
            <w:vAlign w:val="bottom"/>
          </w:tcPr>
          <w:p w14:paraId="44E1C751" w14:textId="77777777" w:rsidR="00B95B3C" w:rsidRDefault="00E22BD2">
            <w:pPr>
              <w:rPr>
                <w:rFonts w:ascii="Arial" w:eastAsia="Arial" w:hAnsi="Arial" w:cs="Arial"/>
              </w:rPr>
            </w:pPr>
            <w:r>
              <w:rPr>
                <w:rFonts w:ascii="Arial" w:eastAsia="Arial" w:hAnsi="Arial" w:cs="Arial"/>
              </w:rPr>
              <w:t>Wild shellfish</w:t>
            </w:r>
          </w:p>
        </w:tc>
      </w:tr>
      <w:tr w:rsidR="00B95B3C" w14:paraId="66987C7F" w14:textId="77777777">
        <w:tc>
          <w:tcPr>
            <w:tcW w:w="2268" w:type="dxa"/>
            <w:vAlign w:val="center"/>
          </w:tcPr>
          <w:p w14:paraId="66900E62" w14:textId="77777777" w:rsidR="00B95B3C" w:rsidRDefault="00E22BD2">
            <w:pPr>
              <w:ind w:left="383"/>
              <w:rPr>
                <w:rFonts w:ascii="Arial" w:eastAsia="Arial" w:hAnsi="Arial" w:cs="Arial"/>
              </w:rPr>
            </w:pPr>
            <w:r>
              <w:rPr>
                <w:rFonts w:ascii="Arial" w:eastAsia="Arial" w:hAnsi="Arial" w:cs="Arial"/>
              </w:rPr>
              <w:t>Past</w:t>
            </w:r>
          </w:p>
        </w:tc>
        <w:tc>
          <w:tcPr>
            <w:tcW w:w="993" w:type="dxa"/>
            <w:vAlign w:val="bottom"/>
          </w:tcPr>
          <w:p w14:paraId="3F84ABA7" w14:textId="77777777" w:rsidR="00B95B3C" w:rsidRDefault="00E22BD2">
            <w:pPr>
              <w:jc w:val="center"/>
              <w:rPr>
                <w:rFonts w:ascii="Arial" w:eastAsia="Arial" w:hAnsi="Arial" w:cs="Arial"/>
              </w:rPr>
            </w:pPr>
            <w:r>
              <w:rPr>
                <w:rFonts w:ascii="Arial" w:eastAsia="Arial" w:hAnsi="Arial" w:cs="Arial"/>
              </w:rPr>
              <w:t>-2 ± 1</w:t>
            </w:r>
          </w:p>
        </w:tc>
        <w:tc>
          <w:tcPr>
            <w:tcW w:w="1134" w:type="dxa"/>
            <w:vAlign w:val="bottom"/>
          </w:tcPr>
          <w:p w14:paraId="5FBA0EA4" w14:textId="77777777" w:rsidR="00B95B3C" w:rsidRDefault="00E22BD2">
            <w:pPr>
              <w:jc w:val="center"/>
              <w:rPr>
                <w:rFonts w:ascii="Arial" w:eastAsia="Arial" w:hAnsi="Arial" w:cs="Arial"/>
              </w:rPr>
            </w:pPr>
            <w:r>
              <w:rPr>
                <w:rFonts w:ascii="Arial" w:eastAsia="Arial" w:hAnsi="Arial" w:cs="Arial"/>
              </w:rPr>
              <w:t>-2 ± 1</w:t>
            </w:r>
          </w:p>
        </w:tc>
        <w:tc>
          <w:tcPr>
            <w:tcW w:w="1417" w:type="dxa"/>
            <w:vAlign w:val="bottom"/>
          </w:tcPr>
          <w:p w14:paraId="7FD095C5"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000EB1DD" w14:textId="77777777" w:rsidR="00B95B3C" w:rsidRDefault="00E22BD2">
            <w:pPr>
              <w:jc w:val="center"/>
              <w:rPr>
                <w:rFonts w:ascii="Arial" w:eastAsia="Arial" w:hAnsi="Arial" w:cs="Arial"/>
              </w:rPr>
            </w:pPr>
            <w:r>
              <w:rPr>
                <w:rFonts w:ascii="Arial" w:eastAsia="Arial" w:hAnsi="Arial" w:cs="Arial"/>
              </w:rPr>
              <w:t>0 ± 1</w:t>
            </w:r>
          </w:p>
        </w:tc>
        <w:tc>
          <w:tcPr>
            <w:tcW w:w="1134" w:type="dxa"/>
            <w:vAlign w:val="bottom"/>
          </w:tcPr>
          <w:p w14:paraId="4ECA122C" w14:textId="77777777" w:rsidR="00B95B3C" w:rsidRDefault="00E22BD2">
            <w:pPr>
              <w:jc w:val="center"/>
              <w:rPr>
                <w:rFonts w:ascii="Arial" w:eastAsia="Arial" w:hAnsi="Arial" w:cs="Arial"/>
              </w:rPr>
            </w:pPr>
            <w:r>
              <w:rPr>
                <w:rFonts w:ascii="Arial" w:eastAsia="Arial" w:hAnsi="Arial" w:cs="Arial"/>
              </w:rPr>
              <w:t>0 ± 1</w:t>
            </w:r>
          </w:p>
        </w:tc>
        <w:tc>
          <w:tcPr>
            <w:tcW w:w="1418" w:type="dxa"/>
            <w:vAlign w:val="bottom"/>
          </w:tcPr>
          <w:p w14:paraId="3928063E"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4F843AFC" w14:textId="77777777" w:rsidR="00B95B3C" w:rsidRDefault="00E22BD2">
            <w:pPr>
              <w:jc w:val="center"/>
              <w:rPr>
                <w:rFonts w:ascii="Arial" w:eastAsia="Arial" w:hAnsi="Arial" w:cs="Arial"/>
              </w:rPr>
            </w:pPr>
            <w:r>
              <w:rPr>
                <w:rFonts w:ascii="Arial" w:eastAsia="Arial" w:hAnsi="Arial" w:cs="Arial"/>
              </w:rPr>
              <w:t>-2 ± 1</w:t>
            </w:r>
          </w:p>
        </w:tc>
        <w:tc>
          <w:tcPr>
            <w:tcW w:w="992" w:type="dxa"/>
            <w:vAlign w:val="bottom"/>
          </w:tcPr>
          <w:p w14:paraId="1ED7B3CF" w14:textId="77777777" w:rsidR="00B95B3C" w:rsidRDefault="00E22BD2">
            <w:pPr>
              <w:jc w:val="center"/>
              <w:rPr>
                <w:rFonts w:ascii="Arial" w:eastAsia="Arial" w:hAnsi="Arial" w:cs="Arial"/>
              </w:rPr>
            </w:pPr>
            <w:r>
              <w:rPr>
                <w:rFonts w:ascii="Arial" w:eastAsia="Arial" w:hAnsi="Arial" w:cs="Arial"/>
              </w:rPr>
              <w:t>-2 ± 1</w:t>
            </w:r>
          </w:p>
        </w:tc>
        <w:tc>
          <w:tcPr>
            <w:tcW w:w="851" w:type="dxa"/>
            <w:vAlign w:val="bottom"/>
          </w:tcPr>
          <w:p w14:paraId="5419D301" w14:textId="77777777" w:rsidR="00B95B3C" w:rsidRDefault="00E22BD2">
            <w:pPr>
              <w:jc w:val="center"/>
              <w:rPr>
                <w:rFonts w:ascii="Arial" w:eastAsia="Arial" w:hAnsi="Arial" w:cs="Arial"/>
              </w:rPr>
            </w:pPr>
            <w:r>
              <w:rPr>
                <w:rFonts w:ascii="Arial" w:eastAsia="Arial" w:hAnsi="Arial" w:cs="Arial"/>
              </w:rPr>
              <w:t>-2 ± 1</w:t>
            </w:r>
          </w:p>
        </w:tc>
        <w:tc>
          <w:tcPr>
            <w:tcW w:w="1767" w:type="dxa"/>
            <w:vAlign w:val="bottom"/>
          </w:tcPr>
          <w:p w14:paraId="7DC0C026" w14:textId="77777777" w:rsidR="00B95B3C" w:rsidRDefault="00E22BD2">
            <w:pPr>
              <w:jc w:val="center"/>
              <w:rPr>
                <w:rFonts w:ascii="Arial" w:eastAsia="Arial" w:hAnsi="Arial" w:cs="Arial"/>
                <w:sz w:val="20"/>
                <w:szCs w:val="20"/>
              </w:rPr>
            </w:pPr>
            <w:r>
              <w:rPr>
                <w:rFonts w:ascii="Arial" w:eastAsia="Arial" w:hAnsi="Arial" w:cs="Arial"/>
                <w:sz w:val="20"/>
                <w:szCs w:val="20"/>
              </w:rPr>
              <w:t>NA</w:t>
            </w:r>
          </w:p>
        </w:tc>
      </w:tr>
      <w:tr w:rsidR="00B95B3C" w14:paraId="671490EE" w14:textId="77777777">
        <w:tc>
          <w:tcPr>
            <w:tcW w:w="2268" w:type="dxa"/>
            <w:vAlign w:val="center"/>
          </w:tcPr>
          <w:p w14:paraId="02ECF65F" w14:textId="77777777" w:rsidR="00B95B3C" w:rsidRDefault="00E22BD2">
            <w:pPr>
              <w:ind w:left="383"/>
              <w:rPr>
                <w:rFonts w:ascii="Arial" w:eastAsia="Arial" w:hAnsi="Arial" w:cs="Arial"/>
              </w:rPr>
            </w:pPr>
            <w:r>
              <w:rPr>
                <w:rFonts w:ascii="Arial" w:eastAsia="Arial" w:hAnsi="Arial" w:cs="Arial"/>
              </w:rPr>
              <w:t>Future</w:t>
            </w:r>
          </w:p>
        </w:tc>
        <w:tc>
          <w:tcPr>
            <w:tcW w:w="993" w:type="dxa"/>
            <w:vAlign w:val="bottom"/>
          </w:tcPr>
          <w:p w14:paraId="57B45302"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3BE14BEC" w14:textId="77777777" w:rsidR="00B95B3C" w:rsidRDefault="00E22BD2">
            <w:pPr>
              <w:jc w:val="center"/>
              <w:rPr>
                <w:rFonts w:ascii="Arial" w:eastAsia="Arial" w:hAnsi="Arial" w:cs="Arial"/>
              </w:rPr>
            </w:pPr>
            <w:r>
              <w:rPr>
                <w:rFonts w:ascii="Arial" w:eastAsia="Arial" w:hAnsi="Arial" w:cs="Arial"/>
              </w:rPr>
              <w:t>-1 ± 1</w:t>
            </w:r>
          </w:p>
        </w:tc>
        <w:tc>
          <w:tcPr>
            <w:tcW w:w="1417" w:type="dxa"/>
            <w:vAlign w:val="bottom"/>
          </w:tcPr>
          <w:p w14:paraId="4D2A5F32" w14:textId="77777777" w:rsidR="00B95B3C" w:rsidRDefault="00E22BD2">
            <w:pPr>
              <w:jc w:val="center"/>
              <w:rPr>
                <w:rFonts w:ascii="Arial" w:eastAsia="Arial" w:hAnsi="Arial" w:cs="Arial"/>
              </w:rPr>
            </w:pPr>
            <w:r>
              <w:rPr>
                <w:rFonts w:ascii="Arial" w:eastAsia="Arial" w:hAnsi="Arial" w:cs="Arial"/>
              </w:rPr>
              <w:t>0 ± 0</w:t>
            </w:r>
          </w:p>
        </w:tc>
        <w:tc>
          <w:tcPr>
            <w:tcW w:w="992" w:type="dxa"/>
            <w:vAlign w:val="bottom"/>
          </w:tcPr>
          <w:p w14:paraId="6D92DF6C"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36921F68" w14:textId="77777777" w:rsidR="00B95B3C" w:rsidRDefault="00E22BD2">
            <w:pPr>
              <w:jc w:val="center"/>
              <w:rPr>
                <w:rFonts w:ascii="Arial" w:eastAsia="Arial" w:hAnsi="Arial" w:cs="Arial"/>
              </w:rPr>
            </w:pPr>
            <w:r>
              <w:rPr>
                <w:rFonts w:ascii="Arial" w:eastAsia="Arial" w:hAnsi="Arial" w:cs="Arial"/>
              </w:rPr>
              <w:t>-1 ± 2</w:t>
            </w:r>
          </w:p>
        </w:tc>
        <w:tc>
          <w:tcPr>
            <w:tcW w:w="1418" w:type="dxa"/>
            <w:vAlign w:val="bottom"/>
          </w:tcPr>
          <w:p w14:paraId="1ECBA549" w14:textId="77777777" w:rsidR="00B95B3C" w:rsidRDefault="00E22BD2">
            <w:pPr>
              <w:jc w:val="center"/>
              <w:rPr>
                <w:rFonts w:ascii="Arial" w:eastAsia="Arial" w:hAnsi="Arial" w:cs="Arial"/>
              </w:rPr>
            </w:pPr>
            <w:r>
              <w:rPr>
                <w:rFonts w:ascii="Arial" w:eastAsia="Arial" w:hAnsi="Arial" w:cs="Arial"/>
              </w:rPr>
              <w:t>-1 ± 1</w:t>
            </w:r>
          </w:p>
        </w:tc>
        <w:tc>
          <w:tcPr>
            <w:tcW w:w="992" w:type="dxa"/>
            <w:vAlign w:val="bottom"/>
          </w:tcPr>
          <w:p w14:paraId="0590A675" w14:textId="77777777" w:rsidR="00B95B3C" w:rsidRDefault="00E22BD2">
            <w:pPr>
              <w:jc w:val="center"/>
              <w:rPr>
                <w:rFonts w:ascii="Arial" w:eastAsia="Arial" w:hAnsi="Arial" w:cs="Arial"/>
              </w:rPr>
            </w:pPr>
            <w:r>
              <w:rPr>
                <w:rFonts w:ascii="Arial" w:eastAsia="Arial" w:hAnsi="Arial" w:cs="Arial"/>
              </w:rPr>
              <w:t>-2 ± 1</w:t>
            </w:r>
          </w:p>
        </w:tc>
        <w:tc>
          <w:tcPr>
            <w:tcW w:w="992" w:type="dxa"/>
            <w:vAlign w:val="bottom"/>
          </w:tcPr>
          <w:p w14:paraId="194E8E2E" w14:textId="77777777" w:rsidR="00B95B3C" w:rsidRDefault="00E22BD2">
            <w:pPr>
              <w:jc w:val="center"/>
              <w:rPr>
                <w:rFonts w:ascii="Arial" w:eastAsia="Arial" w:hAnsi="Arial" w:cs="Arial"/>
              </w:rPr>
            </w:pPr>
            <w:r>
              <w:rPr>
                <w:rFonts w:ascii="Arial" w:eastAsia="Arial" w:hAnsi="Arial" w:cs="Arial"/>
              </w:rPr>
              <w:t>-2 ± 1</w:t>
            </w:r>
          </w:p>
        </w:tc>
        <w:tc>
          <w:tcPr>
            <w:tcW w:w="851" w:type="dxa"/>
            <w:vAlign w:val="bottom"/>
          </w:tcPr>
          <w:p w14:paraId="75B12C9C" w14:textId="77777777" w:rsidR="00B95B3C" w:rsidRDefault="00E22BD2">
            <w:pPr>
              <w:jc w:val="center"/>
              <w:rPr>
                <w:rFonts w:ascii="Arial" w:eastAsia="Arial" w:hAnsi="Arial" w:cs="Arial"/>
              </w:rPr>
            </w:pPr>
            <w:r>
              <w:rPr>
                <w:rFonts w:ascii="Arial" w:eastAsia="Arial" w:hAnsi="Arial" w:cs="Arial"/>
              </w:rPr>
              <w:t>-2 ± 1</w:t>
            </w:r>
          </w:p>
        </w:tc>
        <w:tc>
          <w:tcPr>
            <w:tcW w:w="1767" w:type="dxa"/>
            <w:vAlign w:val="bottom"/>
          </w:tcPr>
          <w:p w14:paraId="29095BD4" w14:textId="77777777" w:rsidR="00B95B3C" w:rsidRDefault="00E22BD2">
            <w:pPr>
              <w:jc w:val="center"/>
              <w:rPr>
                <w:rFonts w:ascii="Arial" w:eastAsia="Arial" w:hAnsi="Arial" w:cs="Arial"/>
                <w:sz w:val="20"/>
                <w:szCs w:val="20"/>
              </w:rPr>
            </w:pPr>
            <w:r>
              <w:rPr>
                <w:rFonts w:ascii="Arial" w:eastAsia="Arial" w:hAnsi="Arial" w:cs="Arial"/>
                <w:sz w:val="20"/>
                <w:szCs w:val="20"/>
              </w:rPr>
              <w:t>NA</w:t>
            </w:r>
          </w:p>
        </w:tc>
      </w:tr>
      <w:tr w:rsidR="00B95B3C" w14:paraId="40A51307" w14:textId="77777777">
        <w:tc>
          <w:tcPr>
            <w:tcW w:w="13958" w:type="dxa"/>
            <w:gridSpan w:val="11"/>
            <w:tcBorders>
              <w:top w:val="single" w:sz="4" w:space="0" w:color="000000"/>
              <w:bottom w:val="single" w:sz="4" w:space="0" w:color="000000"/>
            </w:tcBorders>
            <w:vAlign w:val="bottom"/>
          </w:tcPr>
          <w:p w14:paraId="1B08EE27" w14:textId="77777777" w:rsidR="00B95B3C" w:rsidRDefault="00E22BD2">
            <w:pPr>
              <w:rPr>
                <w:rFonts w:ascii="Arial" w:eastAsia="Arial" w:hAnsi="Arial" w:cs="Arial"/>
              </w:rPr>
            </w:pPr>
            <w:r>
              <w:rPr>
                <w:rFonts w:ascii="Arial" w:eastAsia="Arial" w:hAnsi="Arial" w:cs="Arial"/>
              </w:rPr>
              <w:t>Aquaculture (Fish)</w:t>
            </w:r>
          </w:p>
        </w:tc>
      </w:tr>
      <w:tr w:rsidR="00B95B3C" w14:paraId="3D419935" w14:textId="77777777">
        <w:tc>
          <w:tcPr>
            <w:tcW w:w="2268" w:type="dxa"/>
            <w:vAlign w:val="center"/>
          </w:tcPr>
          <w:p w14:paraId="17D7CA9D" w14:textId="77777777" w:rsidR="00B95B3C" w:rsidRDefault="00E22BD2">
            <w:pPr>
              <w:ind w:left="383"/>
              <w:rPr>
                <w:rFonts w:ascii="Arial" w:eastAsia="Arial" w:hAnsi="Arial" w:cs="Arial"/>
              </w:rPr>
            </w:pPr>
            <w:r>
              <w:rPr>
                <w:rFonts w:ascii="Arial" w:eastAsia="Arial" w:hAnsi="Arial" w:cs="Arial"/>
              </w:rPr>
              <w:t>Past</w:t>
            </w:r>
          </w:p>
        </w:tc>
        <w:tc>
          <w:tcPr>
            <w:tcW w:w="993" w:type="dxa"/>
            <w:vAlign w:val="bottom"/>
          </w:tcPr>
          <w:p w14:paraId="4C849F0F"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16D6DADE" w14:textId="77777777" w:rsidR="00B95B3C" w:rsidRDefault="00E22BD2">
            <w:pPr>
              <w:jc w:val="center"/>
              <w:rPr>
                <w:rFonts w:ascii="Arial" w:eastAsia="Arial" w:hAnsi="Arial" w:cs="Arial"/>
              </w:rPr>
            </w:pPr>
            <w:r>
              <w:rPr>
                <w:rFonts w:ascii="Arial" w:eastAsia="Arial" w:hAnsi="Arial" w:cs="Arial"/>
              </w:rPr>
              <w:t>-2 ± 1</w:t>
            </w:r>
          </w:p>
        </w:tc>
        <w:tc>
          <w:tcPr>
            <w:tcW w:w="1417" w:type="dxa"/>
            <w:vAlign w:val="bottom"/>
          </w:tcPr>
          <w:p w14:paraId="4B973703"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0326490F" w14:textId="77777777" w:rsidR="00B95B3C" w:rsidRDefault="00E22BD2">
            <w:pPr>
              <w:jc w:val="center"/>
              <w:rPr>
                <w:rFonts w:ascii="Arial" w:eastAsia="Arial" w:hAnsi="Arial" w:cs="Arial"/>
              </w:rPr>
            </w:pPr>
            <w:r>
              <w:rPr>
                <w:rFonts w:ascii="Arial" w:eastAsia="Arial" w:hAnsi="Arial" w:cs="Arial"/>
              </w:rPr>
              <w:t>0 ± 1</w:t>
            </w:r>
          </w:p>
        </w:tc>
        <w:tc>
          <w:tcPr>
            <w:tcW w:w="1134" w:type="dxa"/>
            <w:vAlign w:val="bottom"/>
          </w:tcPr>
          <w:p w14:paraId="6ECD6531" w14:textId="77777777" w:rsidR="00B95B3C" w:rsidRDefault="00E22BD2">
            <w:pPr>
              <w:jc w:val="center"/>
              <w:rPr>
                <w:rFonts w:ascii="Arial" w:eastAsia="Arial" w:hAnsi="Arial" w:cs="Arial"/>
              </w:rPr>
            </w:pPr>
            <w:r>
              <w:rPr>
                <w:rFonts w:ascii="Arial" w:eastAsia="Arial" w:hAnsi="Arial" w:cs="Arial"/>
              </w:rPr>
              <w:t>0 ± 1</w:t>
            </w:r>
          </w:p>
        </w:tc>
        <w:tc>
          <w:tcPr>
            <w:tcW w:w="1418" w:type="dxa"/>
            <w:vAlign w:val="bottom"/>
          </w:tcPr>
          <w:p w14:paraId="58AFF11A"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70C15D5E" w14:textId="77777777" w:rsidR="00B95B3C" w:rsidRDefault="00E22BD2">
            <w:pPr>
              <w:jc w:val="center"/>
              <w:rPr>
                <w:rFonts w:ascii="Arial" w:eastAsia="Arial" w:hAnsi="Arial" w:cs="Arial"/>
              </w:rPr>
            </w:pPr>
            <w:r>
              <w:rPr>
                <w:rFonts w:ascii="Arial" w:eastAsia="Arial" w:hAnsi="Arial" w:cs="Arial"/>
              </w:rPr>
              <w:t>0 ± 2</w:t>
            </w:r>
          </w:p>
        </w:tc>
        <w:tc>
          <w:tcPr>
            <w:tcW w:w="992" w:type="dxa"/>
            <w:vAlign w:val="bottom"/>
          </w:tcPr>
          <w:p w14:paraId="4527C0B5" w14:textId="77777777" w:rsidR="00B95B3C" w:rsidRDefault="00E22BD2">
            <w:pPr>
              <w:jc w:val="center"/>
              <w:rPr>
                <w:rFonts w:ascii="Arial" w:eastAsia="Arial" w:hAnsi="Arial" w:cs="Arial"/>
              </w:rPr>
            </w:pPr>
            <w:r>
              <w:rPr>
                <w:rFonts w:ascii="Arial" w:eastAsia="Arial" w:hAnsi="Arial" w:cs="Arial"/>
              </w:rPr>
              <w:t>0 ± 2</w:t>
            </w:r>
          </w:p>
        </w:tc>
        <w:tc>
          <w:tcPr>
            <w:tcW w:w="851" w:type="dxa"/>
            <w:vAlign w:val="bottom"/>
          </w:tcPr>
          <w:p w14:paraId="2118A66A" w14:textId="77777777" w:rsidR="00B95B3C" w:rsidRDefault="00E22BD2">
            <w:pPr>
              <w:jc w:val="center"/>
              <w:rPr>
                <w:rFonts w:ascii="Arial" w:eastAsia="Arial" w:hAnsi="Arial" w:cs="Arial"/>
              </w:rPr>
            </w:pPr>
            <w:r>
              <w:rPr>
                <w:rFonts w:ascii="Arial" w:eastAsia="Arial" w:hAnsi="Arial" w:cs="Arial"/>
              </w:rPr>
              <w:t>-1 ± 2</w:t>
            </w:r>
          </w:p>
        </w:tc>
        <w:tc>
          <w:tcPr>
            <w:tcW w:w="1767" w:type="dxa"/>
            <w:vAlign w:val="bottom"/>
          </w:tcPr>
          <w:p w14:paraId="49B4EEFF" w14:textId="77777777" w:rsidR="00B95B3C" w:rsidRDefault="00E22BD2">
            <w:pPr>
              <w:jc w:val="center"/>
              <w:rPr>
                <w:rFonts w:ascii="Arial" w:eastAsia="Arial" w:hAnsi="Arial" w:cs="Arial"/>
                <w:sz w:val="20"/>
                <w:szCs w:val="20"/>
              </w:rPr>
            </w:pPr>
            <w:r>
              <w:rPr>
                <w:rFonts w:ascii="Arial" w:eastAsia="Arial" w:hAnsi="Arial" w:cs="Arial"/>
                <w:sz w:val="20"/>
                <w:szCs w:val="20"/>
              </w:rPr>
              <w:t>NA</w:t>
            </w:r>
          </w:p>
        </w:tc>
      </w:tr>
      <w:tr w:rsidR="00B95B3C" w14:paraId="7B39EBA6" w14:textId="77777777">
        <w:tc>
          <w:tcPr>
            <w:tcW w:w="2268" w:type="dxa"/>
            <w:vAlign w:val="center"/>
          </w:tcPr>
          <w:p w14:paraId="189F67AA" w14:textId="77777777" w:rsidR="00B95B3C" w:rsidRDefault="00E22BD2">
            <w:pPr>
              <w:ind w:left="383"/>
              <w:rPr>
                <w:rFonts w:ascii="Arial" w:eastAsia="Arial" w:hAnsi="Arial" w:cs="Arial"/>
              </w:rPr>
            </w:pPr>
            <w:r>
              <w:rPr>
                <w:rFonts w:ascii="Arial" w:eastAsia="Arial" w:hAnsi="Arial" w:cs="Arial"/>
              </w:rPr>
              <w:t>Future</w:t>
            </w:r>
          </w:p>
        </w:tc>
        <w:tc>
          <w:tcPr>
            <w:tcW w:w="993" w:type="dxa"/>
            <w:vAlign w:val="bottom"/>
          </w:tcPr>
          <w:p w14:paraId="36589D54"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00987EAE" w14:textId="77777777" w:rsidR="00B95B3C" w:rsidRDefault="00E22BD2">
            <w:pPr>
              <w:jc w:val="center"/>
              <w:rPr>
                <w:rFonts w:ascii="Arial" w:eastAsia="Arial" w:hAnsi="Arial" w:cs="Arial"/>
              </w:rPr>
            </w:pPr>
            <w:r>
              <w:rPr>
                <w:rFonts w:ascii="Arial" w:eastAsia="Arial" w:hAnsi="Arial" w:cs="Arial"/>
              </w:rPr>
              <w:t>-1 ± 1</w:t>
            </w:r>
          </w:p>
        </w:tc>
        <w:tc>
          <w:tcPr>
            <w:tcW w:w="1417" w:type="dxa"/>
            <w:vAlign w:val="bottom"/>
          </w:tcPr>
          <w:p w14:paraId="7540808C" w14:textId="77777777" w:rsidR="00B95B3C" w:rsidRDefault="00E22BD2">
            <w:pPr>
              <w:jc w:val="center"/>
              <w:rPr>
                <w:rFonts w:ascii="Arial" w:eastAsia="Arial" w:hAnsi="Arial" w:cs="Arial"/>
              </w:rPr>
            </w:pPr>
            <w:r>
              <w:rPr>
                <w:rFonts w:ascii="Arial" w:eastAsia="Arial" w:hAnsi="Arial" w:cs="Arial"/>
              </w:rPr>
              <w:t>0 ± 0</w:t>
            </w:r>
          </w:p>
        </w:tc>
        <w:tc>
          <w:tcPr>
            <w:tcW w:w="992" w:type="dxa"/>
            <w:vAlign w:val="bottom"/>
          </w:tcPr>
          <w:p w14:paraId="46906290" w14:textId="77777777" w:rsidR="00B95B3C" w:rsidRDefault="00E22BD2">
            <w:pPr>
              <w:jc w:val="center"/>
              <w:rPr>
                <w:rFonts w:ascii="Arial" w:eastAsia="Arial" w:hAnsi="Arial" w:cs="Arial"/>
              </w:rPr>
            </w:pPr>
            <w:r>
              <w:rPr>
                <w:rFonts w:ascii="Arial" w:eastAsia="Arial" w:hAnsi="Arial" w:cs="Arial"/>
              </w:rPr>
              <w:t>0 ± 1</w:t>
            </w:r>
          </w:p>
        </w:tc>
        <w:tc>
          <w:tcPr>
            <w:tcW w:w="1134" w:type="dxa"/>
            <w:vAlign w:val="bottom"/>
          </w:tcPr>
          <w:p w14:paraId="2C21FC50" w14:textId="77777777" w:rsidR="00B95B3C" w:rsidRDefault="00E22BD2">
            <w:pPr>
              <w:jc w:val="center"/>
              <w:rPr>
                <w:rFonts w:ascii="Arial" w:eastAsia="Arial" w:hAnsi="Arial" w:cs="Arial"/>
              </w:rPr>
            </w:pPr>
            <w:r>
              <w:rPr>
                <w:rFonts w:ascii="Arial" w:eastAsia="Arial" w:hAnsi="Arial" w:cs="Arial"/>
              </w:rPr>
              <w:t>0 ± 1</w:t>
            </w:r>
          </w:p>
        </w:tc>
        <w:tc>
          <w:tcPr>
            <w:tcW w:w="1418" w:type="dxa"/>
            <w:vAlign w:val="bottom"/>
          </w:tcPr>
          <w:p w14:paraId="2ED96646" w14:textId="77777777" w:rsidR="00B95B3C" w:rsidRDefault="00E22BD2">
            <w:pPr>
              <w:jc w:val="center"/>
              <w:rPr>
                <w:rFonts w:ascii="Arial" w:eastAsia="Arial" w:hAnsi="Arial" w:cs="Arial"/>
              </w:rPr>
            </w:pPr>
            <w:r>
              <w:rPr>
                <w:rFonts w:ascii="Arial" w:eastAsia="Arial" w:hAnsi="Arial" w:cs="Arial"/>
              </w:rPr>
              <w:t>0 ± 2</w:t>
            </w:r>
          </w:p>
        </w:tc>
        <w:tc>
          <w:tcPr>
            <w:tcW w:w="992" w:type="dxa"/>
            <w:vAlign w:val="bottom"/>
          </w:tcPr>
          <w:p w14:paraId="653563C5" w14:textId="77777777" w:rsidR="00B95B3C" w:rsidRDefault="00E22BD2">
            <w:pPr>
              <w:jc w:val="center"/>
              <w:rPr>
                <w:rFonts w:ascii="Arial" w:eastAsia="Arial" w:hAnsi="Arial" w:cs="Arial"/>
              </w:rPr>
            </w:pPr>
            <w:r>
              <w:rPr>
                <w:rFonts w:ascii="Arial" w:eastAsia="Arial" w:hAnsi="Arial" w:cs="Arial"/>
              </w:rPr>
              <w:t>-1 ± 2</w:t>
            </w:r>
          </w:p>
        </w:tc>
        <w:tc>
          <w:tcPr>
            <w:tcW w:w="992" w:type="dxa"/>
            <w:vAlign w:val="bottom"/>
          </w:tcPr>
          <w:p w14:paraId="4C415C53" w14:textId="77777777" w:rsidR="00B95B3C" w:rsidRDefault="00E22BD2">
            <w:pPr>
              <w:jc w:val="center"/>
              <w:rPr>
                <w:rFonts w:ascii="Arial" w:eastAsia="Arial" w:hAnsi="Arial" w:cs="Arial"/>
              </w:rPr>
            </w:pPr>
            <w:r>
              <w:rPr>
                <w:rFonts w:ascii="Arial" w:eastAsia="Arial" w:hAnsi="Arial" w:cs="Arial"/>
              </w:rPr>
              <w:t>0 ± 2</w:t>
            </w:r>
          </w:p>
        </w:tc>
        <w:tc>
          <w:tcPr>
            <w:tcW w:w="851" w:type="dxa"/>
            <w:vAlign w:val="bottom"/>
          </w:tcPr>
          <w:p w14:paraId="027FBB3E" w14:textId="77777777" w:rsidR="00B95B3C" w:rsidRDefault="00E22BD2">
            <w:pPr>
              <w:jc w:val="center"/>
              <w:rPr>
                <w:rFonts w:ascii="Arial" w:eastAsia="Arial" w:hAnsi="Arial" w:cs="Arial"/>
              </w:rPr>
            </w:pPr>
            <w:r>
              <w:rPr>
                <w:rFonts w:ascii="Arial" w:eastAsia="Arial" w:hAnsi="Arial" w:cs="Arial"/>
              </w:rPr>
              <w:t>0 ± 1</w:t>
            </w:r>
          </w:p>
        </w:tc>
        <w:tc>
          <w:tcPr>
            <w:tcW w:w="1767" w:type="dxa"/>
            <w:vAlign w:val="bottom"/>
          </w:tcPr>
          <w:p w14:paraId="793ED9E4" w14:textId="77777777" w:rsidR="00B95B3C" w:rsidRDefault="00E22BD2">
            <w:pPr>
              <w:jc w:val="center"/>
              <w:rPr>
                <w:rFonts w:ascii="Arial" w:eastAsia="Arial" w:hAnsi="Arial" w:cs="Arial"/>
                <w:sz w:val="20"/>
                <w:szCs w:val="20"/>
              </w:rPr>
            </w:pPr>
            <w:r>
              <w:rPr>
                <w:rFonts w:ascii="Arial" w:eastAsia="Arial" w:hAnsi="Arial" w:cs="Arial"/>
                <w:sz w:val="20"/>
                <w:szCs w:val="20"/>
              </w:rPr>
              <w:t>NA</w:t>
            </w:r>
          </w:p>
        </w:tc>
      </w:tr>
      <w:tr w:rsidR="00B95B3C" w14:paraId="6EFE7144" w14:textId="77777777">
        <w:tc>
          <w:tcPr>
            <w:tcW w:w="13958" w:type="dxa"/>
            <w:gridSpan w:val="11"/>
            <w:tcBorders>
              <w:top w:val="single" w:sz="4" w:space="0" w:color="000000"/>
              <w:bottom w:val="single" w:sz="4" w:space="0" w:color="000000"/>
            </w:tcBorders>
            <w:vAlign w:val="bottom"/>
          </w:tcPr>
          <w:p w14:paraId="78123EC1" w14:textId="77777777" w:rsidR="00B95B3C" w:rsidRDefault="00E22BD2">
            <w:pPr>
              <w:rPr>
                <w:rFonts w:ascii="Arial" w:eastAsia="Arial" w:hAnsi="Arial" w:cs="Arial"/>
              </w:rPr>
            </w:pPr>
            <w:r>
              <w:rPr>
                <w:rFonts w:ascii="Arial" w:eastAsia="Arial" w:hAnsi="Arial" w:cs="Arial"/>
              </w:rPr>
              <w:t>Aquaculture (Shellfish)</w:t>
            </w:r>
          </w:p>
        </w:tc>
      </w:tr>
      <w:tr w:rsidR="00B95B3C" w14:paraId="45A7BA6C" w14:textId="77777777">
        <w:tc>
          <w:tcPr>
            <w:tcW w:w="2268" w:type="dxa"/>
            <w:vAlign w:val="center"/>
          </w:tcPr>
          <w:p w14:paraId="324C20FC" w14:textId="77777777" w:rsidR="00B95B3C" w:rsidRDefault="00E22BD2">
            <w:pPr>
              <w:ind w:left="383"/>
              <w:rPr>
                <w:rFonts w:ascii="Arial" w:eastAsia="Arial" w:hAnsi="Arial" w:cs="Arial"/>
              </w:rPr>
            </w:pPr>
            <w:r>
              <w:rPr>
                <w:rFonts w:ascii="Arial" w:eastAsia="Arial" w:hAnsi="Arial" w:cs="Arial"/>
              </w:rPr>
              <w:t>Past</w:t>
            </w:r>
          </w:p>
        </w:tc>
        <w:tc>
          <w:tcPr>
            <w:tcW w:w="993" w:type="dxa"/>
            <w:vAlign w:val="bottom"/>
          </w:tcPr>
          <w:p w14:paraId="2D9A30F3"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0F54A61C" w14:textId="77777777" w:rsidR="00B95B3C" w:rsidRDefault="00E22BD2">
            <w:pPr>
              <w:jc w:val="center"/>
              <w:rPr>
                <w:rFonts w:ascii="Arial" w:eastAsia="Arial" w:hAnsi="Arial" w:cs="Arial"/>
              </w:rPr>
            </w:pPr>
            <w:r>
              <w:rPr>
                <w:rFonts w:ascii="Arial" w:eastAsia="Arial" w:hAnsi="Arial" w:cs="Arial"/>
              </w:rPr>
              <w:t>-2 ± 1</w:t>
            </w:r>
          </w:p>
        </w:tc>
        <w:tc>
          <w:tcPr>
            <w:tcW w:w="1417" w:type="dxa"/>
            <w:vAlign w:val="bottom"/>
          </w:tcPr>
          <w:p w14:paraId="3D752CC1"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5342C4E0" w14:textId="77777777" w:rsidR="00B95B3C" w:rsidRDefault="00E22BD2">
            <w:pPr>
              <w:jc w:val="center"/>
              <w:rPr>
                <w:rFonts w:ascii="Arial" w:eastAsia="Arial" w:hAnsi="Arial" w:cs="Arial"/>
              </w:rPr>
            </w:pPr>
            <w:r>
              <w:rPr>
                <w:rFonts w:ascii="Arial" w:eastAsia="Arial" w:hAnsi="Arial" w:cs="Arial"/>
              </w:rPr>
              <w:t>0 ± 2</w:t>
            </w:r>
          </w:p>
        </w:tc>
        <w:tc>
          <w:tcPr>
            <w:tcW w:w="1134" w:type="dxa"/>
            <w:vAlign w:val="bottom"/>
          </w:tcPr>
          <w:p w14:paraId="43879A45" w14:textId="77777777" w:rsidR="00B95B3C" w:rsidRDefault="00E22BD2">
            <w:pPr>
              <w:jc w:val="center"/>
              <w:rPr>
                <w:rFonts w:ascii="Arial" w:eastAsia="Arial" w:hAnsi="Arial" w:cs="Arial"/>
              </w:rPr>
            </w:pPr>
            <w:r>
              <w:rPr>
                <w:rFonts w:ascii="Arial" w:eastAsia="Arial" w:hAnsi="Arial" w:cs="Arial"/>
              </w:rPr>
              <w:t>0 ± 1</w:t>
            </w:r>
          </w:p>
        </w:tc>
        <w:tc>
          <w:tcPr>
            <w:tcW w:w="1418" w:type="dxa"/>
            <w:vAlign w:val="bottom"/>
          </w:tcPr>
          <w:p w14:paraId="44361B30"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6ABDDD45" w14:textId="77777777" w:rsidR="00B95B3C" w:rsidRDefault="00E22BD2">
            <w:pPr>
              <w:jc w:val="center"/>
              <w:rPr>
                <w:rFonts w:ascii="Arial" w:eastAsia="Arial" w:hAnsi="Arial" w:cs="Arial"/>
              </w:rPr>
            </w:pPr>
            <w:r>
              <w:rPr>
                <w:rFonts w:ascii="Arial" w:eastAsia="Arial" w:hAnsi="Arial" w:cs="Arial"/>
              </w:rPr>
              <w:t>-1 ± 1</w:t>
            </w:r>
          </w:p>
        </w:tc>
        <w:tc>
          <w:tcPr>
            <w:tcW w:w="992" w:type="dxa"/>
            <w:vAlign w:val="bottom"/>
          </w:tcPr>
          <w:p w14:paraId="10DEA24C" w14:textId="77777777" w:rsidR="00B95B3C" w:rsidRDefault="00E22BD2">
            <w:pPr>
              <w:jc w:val="center"/>
              <w:rPr>
                <w:rFonts w:ascii="Arial" w:eastAsia="Arial" w:hAnsi="Arial" w:cs="Arial"/>
              </w:rPr>
            </w:pPr>
            <w:r>
              <w:rPr>
                <w:rFonts w:ascii="Arial" w:eastAsia="Arial" w:hAnsi="Arial" w:cs="Arial"/>
              </w:rPr>
              <w:t>-1 ± 2</w:t>
            </w:r>
          </w:p>
        </w:tc>
        <w:tc>
          <w:tcPr>
            <w:tcW w:w="851" w:type="dxa"/>
            <w:vAlign w:val="bottom"/>
          </w:tcPr>
          <w:p w14:paraId="4804E53F" w14:textId="77777777" w:rsidR="00B95B3C" w:rsidRDefault="00E22BD2">
            <w:pPr>
              <w:jc w:val="center"/>
              <w:rPr>
                <w:rFonts w:ascii="Arial" w:eastAsia="Arial" w:hAnsi="Arial" w:cs="Arial"/>
              </w:rPr>
            </w:pPr>
            <w:r>
              <w:rPr>
                <w:rFonts w:ascii="Arial" w:eastAsia="Arial" w:hAnsi="Arial" w:cs="Arial"/>
              </w:rPr>
              <w:t>-2 ± 2</w:t>
            </w:r>
          </w:p>
        </w:tc>
        <w:tc>
          <w:tcPr>
            <w:tcW w:w="1767" w:type="dxa"/>
            <w:vAlign w:val="bottom"/>
          </w:tcPr>
          <w:p w14:paraId="7EDB7F18" w14:textId="77777777" w:rsidR="00B95B3C" w:rsidRDefault="00E22BD2">
            <w:pPr>
              <w:jc w:val="center"/>
              <w:rPr>
                <w:rFonts w:ascii="Arial" w:eastAsia="Arial" w:hAnsi="Arial" w:cs="Arial"/>
                <w:sz w:val="20"/>
                <w:szCs w:val="20"/>
              </w:rPr>
            </w:pPr>
            <w:r>
              <w:rPr>
                <w:rFonts w:ascii="Arial" w:eastAsia="Arial" w:hAnsi="Arial" w:cs="Arial"/>
                <w:sz w:val="20"/>
                <w:szCs w:val="20"/>
              </w:rPr>
              <w:t>NA</w:t>
            </w:r>
          </w:p>
        </w:tc>
      </w:tr>
      <w:tr w:rsidR="00B95B3C" w14:paraId="3EF8DF7B" w14:textId="77777777">
        <w:tc>
          <w:tcPr>
            <w:tcW w:w="2268" w:type="dxa"/>
            <w:vAlign w:val="center"/>
          </w:tcPr>
          <w:p w14:paraId="4EA7A111" w14:textId="77777777" w:rsidR="00B95B3C" w:rsidRDefault="00E22BD2">
            <w:pPr>
              <w:ind w:left="383"/>
              <w:rPr>
                <w:rFonts w:ascii="Arial" w:eastAsia="Arial" w:hAnsi="Arial" w:cs="Arial"/>
              </w:rPr>
            </w:pPr>
            <w:r>
              <w:rPr>
                <w:rFonts w:ascii="Arial" w:eastAsia="Arial" w:hAnsi="Arial" w:cs="Arial"/>
              </w:rPr>
              <w:t>Future</w:t>
            </w:r>
          </w:p>
        </w:tc>
        <w:tc>
          <w:tcPr>
            <w:tcW w:w="993" w:type="dxa"/>
            <w:vAlign w:val="bottom"/>
          </w:tcPr>
          <w:p w14:paraId="0FDAEF3B"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5D186D0B" w14:textId="77777777" w:rsidR="00B95B3C" w:rsidRDefault="00E22BD2">
            <w:pPr>
              <w:jc w:val="center"/>
              <w:rPr>
                <w:rFonts w:ascii="Arial" w:eastAsia="Arial" w:hAnsi="Arial" w:cs="Arial"/>
              </w:rPr>
            </w:pPr>
            <w:r>
              <w:rPr>
                <w:rFonts w:ascii="Arial" w:eastAsia="Arial" w:hAnsi="Arial" w:cs="Arial"/>
              </w:rPr>
              <w:t>-1 ± 1</w:t>
            </w:r>
          </w:p>
        </w:tc>
        <w:tc>
          <w:tcPr>
            <w:tcW w:w="1417" w:type="dxa"/>
            <w:vAlign w:val="bottom"/>
          </w:tcPr>
          <w:p w14:paraId="0D1C2B32" w14:textId="77777777" w:rsidR="00B95B3C" w:rsidRDefault="00E22BD2">
            <w:pPr>
              <w:jc w:val="center"/>
              <w:rPr>
                <w:rFonts w:ascii="Arial" w:eastAsia="Arial" w:hAnsi="Arial" w:cs="Arial"/>
              </w:rPr>
            </w:pPr>
            <w:r>
              <w:rPr>
                <w:rFonts w:ascii="Arial" w:eastAsia="Arial" w:hAnsi="Arial" w:cs="Arial"/>
              </w:rPr>
              <w:t>0 ± 0</w:t>
            </w:r>
          </w:p>
        </w:tc>
        <w:tc>
          <w:tcPr>
            <w:tcW w:w="992" w:type="dxa"/>
            <w:vAlign w:val="bottom"/>
          </w:tcPr>
          <w:p w14:paraId="0CB1DBBC" w14:textId="77777777" w:rsidR="00B95B3C" w:rsidRDefault="00E22BD2">
            <w:pPr>
              <w:jc w:val="center"/>
              <w:rPr>
                <w:rFonts w:ascii="Arial" w:eastAsia="Arial" w:hAnsi="Arial" w:cs="Arial"/>
              </w:rPr>
            </w:pPr>
            <w:r>
              <w:rPr>
                <w:rFonts w:ascii="Arial" w:eastAsia="Arial" w:hAnsi="Arial" w:cs="Arial"/>
              </w:rPr>
              <w:t>0 ± 1</w:t>
            </w:r>
          </w:p>
        </w:tc>
        <w:tc>
          <w:tcPr>
            <w:tcW w:w="1134" w:type="dxa"/>
            <w:vAlign w:val="bottom"/>
          </w:tcPr>
          <w:p w14:paraId="1E47621D" w14:textId="77777777" w:rsidR="00B95B3C" w:rsidRDefault="00E22BD2">
            <w:pPr>
              <w:jc w:val="center"/>
              <w:rPr>
                <w:rFonts w:ascii="Arial" w:eastAsia="Arial" w:hAnsi="Arial" w:cs="Arial"/>
              </w:rPr>
            </w:pPr>
            <w:r>
              <w:rPr>
                <w:rFonts w:ascii="Arial" w:eastAsia="Arial" w:hAnsi="Arial" w:cs="Arial"/>
              </w:rPr>
              <w:t>0 ± 1</w:t>
            </w:r>
          </w:p>
        </w:tc>
        <w:tc>
          <w:tcPr>
            <w:tcW w:w="1418" w:type="dxa"/>
            <w:vAlign w:val="bottom"/>
          </w:tcPr>
          <w:p w14:paraId="338BA975"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0FF0CCD1" w14:textId="77777777" w:rsidR="00B95B3C" w:rsidRDefault="00E22BD2">
            <w:pPr>
              <w:jc w:val="center"/>
              <w:rPr>
                <w:rFonts w:ascii="Arial" w:eastAsia="Arial" w:hAnsi="Arial" w:cs="Arial"/>
              </w:rPr>
            </w:pPr>
            <w:r>
              <w:rPr>
                <w:rFonts w:ascii="Arial" w:eastAsia="Arial" w:hAnsi="Arial" w:cs="Arial"/>
              </w:rPr>
              <w:t>-1 ± 1</w:t>
            </w:r>
          </w:p>
        </w:tc>
        <w:tc>
          <w:tcPr>
            <w:tcW w:w="992" w:type="dxa"/>
            <w:vAlign w:val="bottom"/>
          </w:tcPr>
          <w:p w14:paraId="23EE2334" w14:textId="77777777" w:rsidR="00B95B3C" w:rsidRDefault="00E22BD2">
            <w:pPr>
              <w:jc w:val="center"/>
              <w:rPr>
                <w:rFonts w:ascii="Arial" w:eastAsia="Arial" w:hAnsi="Arial" w:cs="Arial"/>
              </w:rPr>
            </w:pPr>
            <w:r>
              <w:rPr>
                <w:rFonts w:ascii="Arial" w:eastAsia="Arial" w:hAnsi="Arial" w:cs="Arial"/>
              </w:rPr>
              <w:t>-1 ± 1</w:t>
            </w:r>
          </w:p>
        </w:tc>
        <w:tc>
          <w:tcPr>
            <w:tcW w:w="851" w:type="dxa"/>
            <w:vAlign w:val="bottom"/>
          </w:tcPr>
          <w:p w14:paraId="01C93AFD" w14:textId="77777777" w:rsidR="00B95B3C" w:rsidRDefault="00E22BD2">
            <w:pPr>
              <w:jc w:val="center"/>
              <w:rPr>
                <w:rFonts w:ascii="Arial" w:eastAsia="Arial" w:hAnsi="Arial" w:cs="Arial"/>
              </w:rPr>
            </w:pPr>
            <w:r>
              <w:rPr>
                <w:rFonts w:ascii="Arial" w:eastAsia="Arial" w:hAnsi="Arial" w:cs="Arial"/>
              </w:rPr>
              <w:t>0 ± 1</w:t>
            </w:r>
          </w:p>
        </w:tc>
        <w:tc>
          <w:tcPr>
            <w:tcW w:w="1767" w:type="dxa"/>
            <w:vAlign w:val="bottom"/>
          </w:tcPr>
          <w:p w14:paraId="1FE8BF20" w14:textId="77777777" w:rsidR="00B95B3C" w:rsidRDefault="00E22BD2">
            <w:pPr>
              <w:jc w:val="center"/>
              <w:rPr>
                <w:rFonts w:ascii="Arial" w:eastAsia="Arial" w:hAnsi="Arial" w:cs="Arial"/>
                <w:sz w:val="20"/>
                <w:szCs w:val="20"/>
              </w:rPr>
            </w:pPr>
            <w:r>
              <w:rPr>
                <w:rFonts w:ascii="Arial" w:eastAsia="Arial" w:hAnsi="Arial" w:cs="Arial"/>
                <w:sz w:val="20"/>
                <w:szCs w:val="20"/>
              </w:rPr>
              <w:t>NA</w:t>
            </w:r>
          </w:p>
        </w:tc>
      </w:tr>
      <w:tr w:rsidR="00B95B3C" w14:paraId="2963436A" w14:textId="77777777">
        <w:tc>
          <w:tcPr>
            <w:tcW w:w="13958" w:type="dxa"/>
            <w:gridSpan w:val="11"/>
            <w:tcBorders>
              <w:top w:val="single" w:sz="4" w:space="0" w:color="000000"/>
              <w:bottom w:val="single" w:sz="4" w:space="0" w:color="000000"/>
            </w:tcBorders>
            <w:vAlign w:val="bottom"/>
          </w:tcPr>
          <w:p w14:paraId="6CA24CA5" w14:textId="77777777" w:rsidR="00B95B3C" w:rsidRDefault="00E22BD2">
            <w:pPr>
              <w:rPr>
                <w:rFonts w:ascii="Arial" w:eastAsia="Arial" w:hAnsi="Arial" w:cs="Arial"/>
              </w:rPr>
            </w:pPr>
            <w:r>
              <w:rPr>
                <w:rFonts w:ascii="Arial" w:eastAsia="Arial" w:hAnsi="Arial" w:cs="Arial"/>
              </w:rPr>
              <w:t>Mangroves</w:t>
            </w:r>
          </w:p>
        </w:tc>
      </w:tr>
      <w:tr w:rsidR="00B95B3C" w14:paraId="65120D1E" w14:textId="77777777">
        <w:tc>
          <w:tcPr>
            <w:tcW w:w="2268" w:type="dxa"/>
            <w:vAlign w:val="center"/>
          </w:tcPr>
          <w:p w14:paraId="601DFB85" w14:textId="77777777" w:rsidR="00B95B3C" w:rsidRDefault="00E22BD2">
            <w:pPr>
              <w:ind w:left="383"/>
              <w:rPr>
                <w:rFonts w:ascii="Arial" w:eastAsia="Arial" w:hAnsi="Arial" w:cs="Arial"/>
              </w:rPr>
            </w:pPr>
            <w:r>
              <w:rPr>
                <w:rFonts w:ascii="Arial" w:eastAsia="Arial" w:hAnsi="Arial" w:cs="Arial"/>
              </w:rPr>
              <w:t>Past</w:t>
            </w:r>
          </w:p>
        </w:tc>
        <w:tc>
          <w:tcPr>
            <w:tcW w:w="993" w:type="dxa"/>
            <w:vAlign w:val="bottom"/>
          </w:tcPr>
          <w:p w14:paraId="7946F820"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32A9E986" w14:textId="77777777" w:rsidR="00B95B3C" w:rsidRDefault="00E22BD2">
            <w:pPr>
              <w:jc w:val="center"/>
              <w:rPr>
                <w:rFonts w:ascii="Arial" w:eastAsia="Arial" w:hAnsi="Arial" w:cs="Arial"/>
              </w:rPr>
            </w:pPr>
            <w:r>
              <w:rPr>
                <w:rFonts w:ascii="Arial" w:eastAsia="Arial" w:hAnsi="Arial" w:cs="Arial"/>
              </w:rPr>
              <w:t>-2 ± 1</w:t>
            </w:r>
          </w:p>
        </w:tc>
        <w:tc>
          <w:tcPr>
            <w:tcW w:w="1417" w:type="dxa"/>
            <w:vAlign w:val="bottom"/>
          </w:tcPr>
          <w:p w14:paraId="3B7083EF"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668241E3"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2E26880B" w14:textId="77777777" w:rsidR="00B95B3C" w:rsidRDefault="00E22BD2">
            <w:pPr>
              <w:jc w:val="center"/>
              <w:rPr>
                <w:rFonts w:ascii="Arial" w:eastAsia="Arial" w:hAnsi="Arial" w:cs="Arial"/>
              </w:rPr>
            </w:pPr>
            <w:r>
              <w:rPr>
                <w:rFonts w:ascii="Arial" w:eastAsia="Arial" w:hAnsi="Arial" w:cs="Arial"/>
              </w:rPr>
              <w:t>1 ± 1</w:t>
            </w:r>
          </w:p>
        </w:tc>
        <w:tc>
          <w:tcPr>
            <w:tcW w:w="1418" w:type="dxa"/>
            <w:vAlign w:val="bottom"/>
          </w:tcPr>
          <w:p w14:paraId="173DDB06"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3B084488" w14:textId="77777777" w:rsidR="00B95B3C" w:rsidRDefault="00E22BD2">
            <w:pPr>
              <w:jc w:val="center"/>
              <w:rPr>
                <w:rFonts w:ascii="Arial" w:eastAsia="Arial" w:hAnsi="Arial" w:cs="Arial"/>
              </w:rPr>
            </w:pPr>
            <w:r>
              <w:rPr>
                <w:rFonts w:ascii="Arial" w:eastAsia="Arial" w:hAnsi="Arial" w:cs="Arial"/>
              </w:rPr>
              <w:t>2 ± 1</w:t>
            </w:r>
          </w:p>
        </w:tc>
        <w:tc>
          <w:tcPr>
            <w:tcW w:w="992" w:type="dxa"/>
            <w:vAlign w:val="bottom"/>
          </w:tcPr>
          <w:p w14:paraId="4739D698" w14:textId="77777777" w:rsidR="00B95B3C" w:rsidRDefault="00E22BD2">
            <w:pPr>
              <w:jc w:val="center"/>
              <w:rPr>
                <w:rFonts w:ascii="Arial" w:eastAsia="Arial" w:hAnsi="Arial" w:cs="Arial"/>
              </w:rPr>
            </w:pPr>
            <w:r>
              <w:rPr>
                <w:rFonts w:ascii="Arial" w:eastAsia="Arial" w:hAnsi="Arial" w:cs="Arial"/>
              </w:rPr>
              <w:t>0 ± 2</w:t>
            </w:r>
          </w:p>
        </w:tc>
        <w:tc>
          <w:tcPr>
            <w:tcW w:w="851" w:type="dxa"/>
            <w:vAlign w:val="bottom"/>
          </w:tcPr>
          <w:p w14:paraId="10EA601C" w14:textId="77777777" w:rsidR="00B95B3C" w:rsidRDefault="00E22BD2">
            <w:pPr>
              <w:jc w:val="center"/>
              <w:rPr>
                <w:rFonts w:ascii="Arial" w:eastAsia="Arial" w:hAnsi="Arial" w:cs="Arial"/>
              </w:rPr>
            </w:pPr>
            <w:r>
              <w:rPr>
                <w:rFonts w:ascii="Arial" w:eastAsia="Arial" w:hAnsi="Arial" w:cs="Arial"/>
              </w:rPr>
              <w:t>2 ± 1</w:t>
            </w:r>
          </w:p>
        </w:tc>
        <w:tc>
          <w:tcPr>
            <w:tcW w:w="1767" w:type="dxa"/>
            <w:vAlign w:val="bottom"/>
          </w:tcPr>
          <w:p w14:paraId="0A75D250" w14:textId="77777777" w:rsidR="00B95B3C" w:rsidRDefault="00E22BD2">
            <w:pPr>
              <w:jc w:val="center"/>
              <w:rPr>
                <w:rFonts w:ascii="Arial" w:eastAsia="Arial" w:hAnsi="Arial" w:cs="Arial"/>
              </w:rPr>
            </w:pPr>
            <w:r>
              <w:rPr>
                <w:rFonts w:ascii="Arial" w:eastAsia="Arial" w:hAnsi="Arial" w:cs="Arial"/>
              </w:rPr>
              <w:t>1 ± 1</w:t>
            </w:r>
          </w:p>
        </w:tc>
      </w:tr>
      <w:tr w:rsidR="00B95B3C" w14:paraId="5D5A2B93" w14:textId="77777777">
        <w:tc>
          <w:tcPr>
            <w:tcW w:w="2268" w:type="dxa"/>
            <w:vAlign w:val="center"/>
          </w:tcPr>
          <w:p w14:paraId="008E31BC" w14:textId="77777777" w:rsidR="00B95B3C" w:rsidRDefault="00E22BD2">
            <w:pPr>
              <w:ind w:left="383"/>
              <w:rPr>
                <w:rFonts w:ascii="Arial" w:eastAsia="Arial" w:hAnsi="Arial" w:cs="Arial"/>
              </w:rPr>
            </w:pPr>
            <w:r>
              <w:rPr>
                <w:rFonts w:ascii="Arial" w:eastAsia="Arial" w:hAnsi="Arial" w:cs="Arial"/>
              </w:rPr>
              <w:t>Future</w:t>
            </w:r>
          </w:p>
        </w:tc>
        <w:tc>
          <w:tcPr>
            <w:tcW w:w="993" w:type="dxa"/>
            <w:vAlign w:val="bottom"/>
          </w:tcPr>
          <w:p w14:paraId="6A16BA1C" w14:textId="77777777" w:rsidR="00B95B3C" w:rsidRDefault="00E22BD2">
            <w:pPr>
              <w:jc w:val="center"/>
              <w:rPr>
                <w:rFonts w:ascii="Arial" w:eastAsia="Arial" w:hAnsi="Arial" w:cs="Arial"/>
              </w:rPr>
            </w:pPr>
            <w:r>
              <w:rPr>
                <w:rFonts w:ascii="Arial" w:eastAsia="Arial" w:hAnsi="Arial" w:cs="Arial"/>
              </w:rPr>
              <w:t>0 ± 1</w:t>
            </w:r>
          </w:p>
        </w:tc>
        <w:tc>
          <w:tcPr>
            <w:tcW w:w="1134" w:type="dxa"/>
            <w:vAlign w:val="bottom"/>
          </w:tcPr>
          <w:p w14:paraId="04EEA296" w14:textId="77777777" w:rsidR="00B95B3C" w:rsidRDefault="00E22BD2">
            <w:pPr>
              <w:jc w:val="center"/>
              <w:rPr>
                <w:rFonts w:ascii="Arial" w:eastAsia="Arial" w:hAnsi="Arial" w:cs="Arial"/>
              </w:rPr>
            </w:pPr>
            <w:r>
              <w:rPr>
                <w:rFonts w:ascii="Arial" w:eastAsia="Arial" w:hAnsi="Arial" w:cs="Arial"/>
              </w:rPr>
              <w:t>0 ± 1</w:t>
            </w:r>
          </w:p>
        </w:tc>
        <w:tc>
          <w:tcPr>
            <w:tcW w:w="1417" w:type="dxa"/>
            <w:vAlign w:val="bottom"/>
          </w:tcPr>
          <w:p w14:paraId="51E00E56"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1B92DBC7"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6C060F4C" w14:textId="77777777" w:rsidR="00B95B3C" w:rsidRDefault="00E22BD2">
            <w:pPr>
              <w:jc w:val="center"/>
              <w:rPr>
                <w:rFonts w:ascii="Arial" w:eastAsia="Arial" w:hAnsi="Arial" w:cs="Arial"/>
              </w:rPr>
            </w:pPr>
            <w:r>
              <w:rPr>
                <w:rFonts w:ascii="Arial" w:eastAsia="Arial" w:hAnsi="Arial" w:cs="Arial"/>
              </w:rPr>
              <w:t>1 ± 1</w:t>
            </w:r>
          </w:p>
        </w:tc>
        <w:tc>
          <w:tcPr>
            <w:tcW w:w="1418" w:type="dxa"/>
            <w:vAlign w:val="bottom"/>
          </w:tcPr>
          <w:p w14:paraId="3F85C4AE" w14:textId="77777777" w:rsidR="00B95B3C" w:rsidRDefault="00E22BD2">
            <w:pPr>
              <w:jc w:val="center"/>
              <w:rPr>
                <w:rFonts w:ascii="Arial" w:eastAsia="Arial" w:hAnsi="Arial" w:cs="Arial"/>
              </w:rPr>
            </w:pPr>
            <w:r>
              <w:rPr>
                <w:rFonts w:ascii="Arial" w:eastAsia="Arial" w:hAnsi="Arial" w:cs="Arial"/>
              </w:rPr>
              <w:t>1 ± 2</w:t>
            </w:r>
          </w:p>
        </w:tc>
        <w:tc>
          <w:tcPr>
            <w:tcW w:w="992" w:type="dxa"/>
            <w:vAlign w:val="bottom"/>
          </w:tcPr>
          <w:p w14:paraId="09D71A9C" w14:textId="77777777" w:rsidR="00B95B3C" w:rsidRDefault="00E22BD2">
            <w:pPr>
              <w:jc w:val="center"/>
              <w:rPr>
                <w:rFonts w:ascii="Arial" w:eastAsia="Arial" w:hAnsi="Arial" w:cs="Arial"/>
              </w:rPr>
            </w:pPr>
            <w:r>
              <w:rPr>
                <w:rFonts w:ascii="Arial" w:eastAsia="Arial" w:hAnsi="Arial" w:cs="Arial"/>
              </w:rPr>
              <w:t>2 ± 1</w:t>
            </w:r>
          </w:p>
        </w:tc>
        <w:tc>
          <w:tcPr>
            <w:tcW w:w="992" w:type="dxa"/>
            <w:vAlign w:val="bottom"/>
          </w:tcPr>
          <w:p w14:paraId="1C248C85" w14:textId="77777777" w:rsidR="00B95B3C" w:rsidRDefault="00E22BD2">
            <w:pPr>
              <w:jc w:val="center"/>
              <w:rPr>
                <w:rFonts w:ascii="Arial" w:eastAsia="Arial" w:hAnsi="Arial" w:cs="Arial"/>
              </w:rPr>
            </w:pPr>
            <w:r>
              <w:rPr>
                <w:rFonts w:ascii="Arial" w:eastAsia="Arial" w:hAnsi="Arial" w:cs="Arial"/>
              </w:rPr>
              <w:t>0 ± 2</w:t>
            </w:r>
          </w:p>
        </w:tc>
        <w:tc>
          <w:tcPr>
            <w:tcW w:w="851" w:type="dxa"/>
            <w:vAlign w:val="bottom"/>
          </w:tcPr>
          <w:p w14:paraId="412F867C" w14:textId="77777777" w:rsidR="00B95B3C" w:rsidRDefault="00E22BD2">
            <w:pPr>
              <w:jc w:val="center"/>
              <w:rPr>
                <w:rFonts w:ascii="Arial" w:eastAsia="Arial" w:hAnsi="Arial" w:cs="Arial"/>
              </w:rPr>
            </w:pPr>
            <w:r>
              <w:rPr>
                <w:rFonts w:ascii="Arial" w:eastAsia="Arial" w:hAnsi="Arial" w:cs="Arial"/>
              </w:rPr>
              <w:t>0 ± 1</w:t>
            </w:r>
          </w:p>
        </w:tc>
        <w:tc>
          <w:tcPr>
            <w:tcW w:w="1767" w:type="dxa"/>
            <w:vAlign w:val="bottom"/>
          </w:tcPr>
          <w:p w14:paraId="5747176A" w14:textId="77777777" w:rsidR="00B95B3C" w:rsidRDefault="00E22BD2">
            <w:pPr>
              <w:jc w:val="center"/>
              <w:rPr>
                <w:rFonts w:ascii="Arial" w:eastAsia="Arial" w:hAnsi="Arial" w:cs="Arial"/>
              </w:rPr>
            </w:pPr>
            <w:r>
              <w:rPr>
                <w:rFonts w:ascii="Arial" w:eastAsia="Arial" w:hAnsi="Arial" w:cs="Arial"/>
              </w:rPr>
              <w:t>0 ± 1</w:t>
            </w:r>
          </w:p>
        </w:tc>
      </w:tr>
      <w:tr w:rsidR="00B95B3C" w14:paraId="1B78453C" w14:textId="77777777">
        <w:tc>
          <w:tcPr>
            <w:tcW w:w="13958" w:type="dxa"/>
            <w:gridSpan w:val="11"/>
            <w:tcBorders>
              <w:top w:val="single" w:sz="4" w:space="0" w:color="000000"/>
              <w:bottom w:val="single" w:sz="4" w:space="0" w:color="000000"/>
            </w:tcBorders>
            <w:vAlign w:val="bottom"/>
          </w:tcPr>
          <w:p w14:paraId="6746A015" w14:textId="77777777" w:rsidR="00B95B3C" w:rsidRDefault="00E22BD2">
            <w:pPr>
              <w:rPr>
                <w:rFonts w:ascii="Arial" w:eastAsia="Arial" w:hAnsi="Arial" w:cs="Arial"/>
              </w:rPr>
            </w:pPr>
            <w:r>
              <w:rPr>
                <w:rFonts w:ascii="Arial" w:eastAsia="Arial" w:hAnsi="Arial" w:cs="Arial"/>
              </w:rPr>
              <w:t>Coral reef</w:t>
            </w:r>
          </w:p>
        </w:tc>
      </w:tr>
      <w:tr w:rsidR="00B95B3C" w14:paraId="62F99732" w14:textId="77777777">
        <w:tc>
          <w:tcPr>
            <w:tcW w:w="2268" w:type="dxa"/>
            <w:vAlign w:val="center"/>
          </w:tcPr>
          <w:p w14:paraId="7004CF15" w14:textId="77777777" w:rsidR="00B95B3C" w:rsidRDefault="00E22BD2">
            <w:pPr>
              <w:ind w:left="383"/>
              <w:rPr>
                <w:rFonts w:ascii="Arial" w:eastAsia="Arial" w:hAnsi="Arial" w:cs="Arial"/>
              </w:rPr>
            </w:pPr>
            <w:r>
              <w:rPr>
                <w:rFonts w:ascii="Arial" w:eastAsia="Arial" w:hAnsi="Arial" w:cs="Arial"/>
              </w:rPr>
              <w:t>Past</w:t>
            </w:r>
          </w:p>
        </w:tc>
        <w:tc>
          <w:tcPr>
            <w:tcW w:w="993" w:type="dxa"/>
            <w:vAlign w:val="bottom"/>
          </w:tcPr>
          <w:p w14:paraId="038952FE"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46417F37" w14:textId="77777777" w:rsidR="00B95B3C" w:rsidRDefault="00E22BD2">
            <w:pPr>
              <w:jc w:val="center"/>
              <w:rPr>
                <w:rFonts w:ascii="Arial" w:eastAsia="Arial" w:hAnsi="Arial" w:cs="Arial"/>
              </w:rPr>
            </w:pPr>
            <w:r>
              <w:rPr>
                <w:rFonts w:ascii="Arial" w:eastAsia="Arial" w:hAnsi="Arial" w:cs="Arial"/>
              </w:rPr>
              <w:t>-2 ± 1</w:t>
            </w:r>
          </w:p>
        </w:tc>
        <w:tc>
          <w:tcPr>
            <w:tcW w:w="1417" w:type="dxa"/>
            <w:vAlign w:val="bottom"/>
          </w:tcPr>
          <w:p w14:paraId="59BA2983"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55D759D6" w14:textId="77777777" w:rsidR="00B95B3C" w:rsidRDefault="00E22BD2">
            <w:pPr>
              <w:jc w:val="center"/>
              <w:rPr>
                <w:rFonts w:ascii="Arial" w:eastAsia="Arial" w:hAnsi="Arial" w:cs="Arial"/>
              </w:rPr>
            </w:pPr>
            <w:r>
              <w:rPr>
                <w:rFonts w:ascii="Arial" w:eastAsia="Arial" w:hAnsi="Arial" w:cs="Arial"/>
              </w:rPr>
              <w:t>0 ± 2</w:t>
            </w:r>
          </w:p>
        </w:tc>
        <w:tc>
          <w:tcPr>
            <w:tcW w:w="1134" w:type="dxa"/>
            <w:vAlign w:val="bottom"/>
          </w:tcPr>
          <w:p w14:paraId="419E3904" w14:textId="77777777" w:rsidR="00B95B3C" w:rsidRDefault="00E22BD2">
            <w:pPr>
              <w:jc w:val="center"/>
              <w:rPr>
                <w:rFonts w:ascii="Arial" w:eastAsia="Arial" w:hAnsi="Arial" w:cs="Arial"/>
              </w:rPr>
            </w:pPr>
            <w:r>
              <w:rPr>
                <w:rFonts w:ascii="Arial" w:eastAsia="Arial" w:hAnsi="Arial" w:cs="Arial"/>
              </w:rPr>
              <w:t>0 ± 2</w:t>
            </w:r>
          </w:p>
        </w:tc>
        <w:tc>
          <w:tcPr>
            <w:tcW w:w="1418" w:type="dxa"/>
            <w:vAlign w:val="bottom"/>
          </w:tcPr>
          <w:p w14:paraId="6DFE12DC"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47267BE8" w14:textId="77777777" w:rsidR="00B95B3C" w:rsidRDefault="00E22BD2">
            <w:pPr>
              <w:jc w:val="center"/>
              <w:rPr>
                <w:rFonts w:ascii="Arial" w:eastAsia="Arial" w:hAnsi="Arial" w:cs="Arial"/>
              </w:rPr>
            </w:pPr>
            <w:r>
              <w:rPr>
                <w:rFonts w:ascii="Arial" w:eastAsia="Arial" w:hAnsi="Arial" w:cs="Arial"/>
              </w:rPr>
              <w:t>1 ± 1</w:t>
            </w:r>
          </w:p>
        </w:tc>
        <w:tc>
          <w:tcPr>
            <w:tcW w:w="992" w:type="dxa"/>
            <w:vAlign w:val="bottom"/>
          </w:tcPr>
          <w:p w14:paraId="2A6C4208" w14:textId="77777777" w:rsidR="00B95B3C" w:rsidRDefault="00E22BD2">
            <w:pPr>
              <w:jc w:val="center"/>
              <w:rPr>
                <w:rFonts w:ascii="Arial" w:eastAsia="Arial" w:hAnsi="Arial" w:cs="Arial"/>
              </w:rPr>
            </w:pPr>
            <w:r>
              <w:rPr>
                <w:rFonts w:ascii="Arial" w:eastAsia="Arial" w:hAnsi="Arial" w:cs="Arial"/>
              </w:rPr>
              <w:t>0 ± 2</w:t>
            </w:r>
          </w:p>
        </w:tc>
        <w:tc>
          <w:tcPr>
            <w:tcW w:w="851" w:type="dxa"/>
            <w:vAlign w:val="bottom"/>
          </w:tcPr>
          <w:p w14:paraId="162E0314" w14:textId="77777777" w:rsidR="00B95B3C" w:rsidRDefault="00E22BD2">
            <w:pPr>
              <w:jc w:val="center"/>
              <w:rPr>
                <w:rFonts w:ascii="Arial" w:eastAsia="Arial" w:hAnsi="Arial" w:cs="Arial"/>
              </w:rPr>
            </w:pPr>
            <w:r>
              <w:rPr>
                <w:rFonts w:ascii="Arial" w:eastAsia="Arial" w:hAnsi="Arial" w:cs="Arial"/>
              </w:rPr>
              <w:t>2 ± 1</w:t>
            </w:r>
          </w:p>
        </w:tc>
        <w:tc>
          <w:tcPr>
            <w:tcW w:w="1767" w:type="dxa"/>
            <w:vAlign w:val="bottom"/>
          </w:tcPr>
          <w:p w14:paraId="7E38C564" w14:textId="77777777" w:rsidR="00B95B3C" w:rsidRDefault="00E22BD2">
            <w:pPr>
              <w:jc w:val="center"/>
              <w:rPr>
                <w:rFonts w:ascii="Arial" w:eastAsia="Arial" w:hAnsi="Arial" w:cs="Arial"/>
              </w:rPr>
            </w:pPr>
            <w:r>
              <w:rPr>
                <w:rFonts w:ascii="Arial" w:eastAsia="Arial" w:hAnsi="Arial" w:cs="Arial"/>
              </w:rPr>
              <w:t>2 ± 1</w:t>
            </w:r>
          </w:p>
        </w:tc>
      </w:tr>
      <w:tr w:rsidR="00B95B3C" w14:paraId="1E9B4ED8" w14:textId="77777777">
        <w:tc>
          <w:tcPr>
            <w:tcW w:w="2268" w:type="dxa"/>
            <w:vAlign w:val="center"/>
          </w:tcPr>
          <w:p w14:paraId="1C2A3B66" w14:textId="77777777" w:rsidR="00B95B3C" w:rsidRDefault="00E22BD2">
            <w:pPr>
              <w:ind w:left="383"/>
              <w:rPr>
                <w:rFonts w:ascii="Arial" w:eastAsia="Arial" w:hAnsi="Arial" w:cs="Arial"/>
              </w:rPr>
            </w:pPr>
            <w:r>
              <w:rPr>
                <w:rFonts w:ascii="Arial" w:eastAsia="Arial" w:hAnsi="Arial" w:cs="Arial"/>
              </w:rPr>
              <w:t>Future</w:t>
            </w:r>
          </w:p>
        </w:tc>
        <w:tc>
          <w:tcPr>
            <w:tcW w:w="993" w:type="dxa"/>
            <w:vAlign w:val="bottom"/>
          </w:tcPr>
          <w:p w14:paraId="1B35708E"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6C2BA969" w14:textId="77777777" w:rsidR="00B95B3C" w:rsidRDefault="00E22BD2">
            <w:pPr>
              <w:jc w:val="center"/>
              <w:rPr>
                <w:rFonts w:ascii="Arial" w:eastAsia="Arial" w:hAnsi="Arial" w:cs="Arial"/>
              </w:rPr>
            </w:pPr>
            <w:r>
              <w:rPr>
                <w:rFonts w:ascii="Arial" w:eastAsia="Arial" w:hAnsi="Arial" w:cs="Arial"/>
              </w:rPr>
              <w:t>0 ± 1</w:t>
            </w:r>
          </w:p>
        </w:tc>
        <w:tc>
          <w:tcPr>
            <w:tcW w:w="1417" w:type="dxa"/>
            <w:vAlign w:val="bottom"/>
          </w:tcPr>
          <w:p w14:paraId="620F1954"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784B92D7" w14:textId="77777777" w:rsidR="00B95B3C" w:rsidRDefault="00E22BD2">
            <w:pPr>
              <w:jc w:val="center"/>
              <w:rPr>
                <w:rFonts w:ascii="Arial" w:eastAsia="Arial" w:hAnsi="Arial" w:cs="Arial"/>
              </w:rPr>
            </w:pPr>
            <w:r>
              <w:rPr>
                <w:rFonts w:ascii="Arial" w:eastAsia="Arial" w:hAnsi="Arial" w:cs="Arial"/>
              </w:rPr>
              <w:t>0 ± 1</w:t>
            </w:r>
          </w:p>
        </w:tc>
        <w:tc>
          <w:tcPr>
            <w:tcW w:w="1134" w:type="dxa"/>
            <w:vAlign w:val="bottom"/>
          </w:tcPr>
          <w:p w14:paraId="064D2E75" w14:textId="77777777" w:rsidR="00B95B3C" w:rsidRDefault="00E22BD2">
            <w:pPr>
              <w:jc w:val="center"/>
              <w:rPr>
                <w:rFonts w:ascii="Arial" w:eastAsia="Arial" w:hAnsi="Arial" w:cs="Arial"/>
              </w:rPr>
            </w:pPr>
            <w:r>
              <w:rPr>
                <w:rFonts w:ascii="Arial" w:eastAsia="Arial" w:hAnsi="Arial" w:cs="Arial"/>
              </w:rPr>
              <w:t>0 ± 2</w:t>
            </w:r>
          </w:p>
        </w:tc>
        <w:tc>
          <w:tcPr>
            <w:tcW w:w="1418" w:type="dxa"/>
            <w:vAlign w:val="bottom"/>
          </w:tcPr>
          <w:p w14:paraId="59FBE4CA"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2F85129E" w14:textId="77777777" w:rsidR="00B95B3C" w:rsidRDefault="00E22BD2">
            <w:pPr>
              <w:jc w:val="center"/>
              <w:rPr>
                <w:rFonts w:ascii="Arial" w:eastAsia="Arial" w:hAnsi="Arial" w:cs="Arial"/>
              </w:rPr>
            </w:pPr>
            <w:r>
              <w:rPr>
                <w:rFonts w:ascii="Arial" w:eastAsia="Arial" w:hAnsi="Arial" w:cs="Arial"/>
              </w:rPr>
              <w:t>2 ± 1</w:t>
            </w:r>
          </w:p>
        </w:tc>
        <w:tc>
          <w:tcPr>
            <w:tcW w:w="992" w:type="dxa"/>
            <w:vAlign w:val="bottom"/>
          </w:tcPr>
          <w:p w14:paraId="1F280D32" w14:textId="77777777" w:rsidR="00B95B3C" w:rsidRDefault="00E22BD2">
            <w:pPr>
              <w:jc w:val="center"/>
              <w:rPr>
                <w:rFonts w:ascii="Arial" w:eastAsia="Arial" w:hAnsi="Arial" w:cs="Arial"/>
              </w:rPr>
            </w:pPr>
            <w:r>
              <w:rPr>
                <w:rFonts w:ascii="Arial" w:eastAsia="Arial" w:hAnsi="Arial" w:cs="Arial"/>
              </w:rPr>
              <w:t>0 ± 1</w:t>
            </w:r>
          </w:p>
        </w:tc>
        <w:tc>
          <w:tcPr>
            <w:tcW w:w="851" w:type="dxa"/>
            <w:vAlign w:val="bottom"/>
          </w:tcPr>
          <w:p w14:paraId="5E8EE9D0" w14:textId="77777777" w:rsidR="00B95B3C" w:rsidRDefault="00E22BD2">
            <w:pPr>
              <w:jc w:val="center"/>
              <w:rPr>
                <w:rFonts w:ascii="Arial" w:eastAsia="Arial" w:hAnsi="Arial" w:cs="Arial"/>
              </w:rPr>
            </w:pPr>
            <w:r>
              <w:rPr>
                <w:rFonts w:ascii="Arial" w:eastAsia="Arial" w:hAnsi="Arial" w:cs="Arial"/>
              </w:rPr>
              <w:t>2 ± 1</w:t>
            </w:r>
          </w:p>
        </w:tc>
        <w:tc>
          <w:tcPr>
            <w:tcW w:w="1767" w:type="dxa"/>
            <w:vAlign w:val="bottom"/>
          </w:tcPr>
          <w:p w14:paraId="2BACC8AD" w14:textId="77777777" w:rsidR="00B95B3C" w:rsidRDefault="00E22BD2">
            <w:pPr>
              <w:jc w:val="center"/>
              <w:rPr>
                <w:rFonts w:ascii="Arial" w:eastAsia="Arial" w:hAnsi="Arial" w:cs="Arial"/>
              </w:rPr>
            </w:pPr>
            <w:r>
              <w:rPr>
                <w:rFonts w:ascii="Arial" w:eastAsia="Arial" w:hAnsi="Arial" w:cs="Arial"/>
              </w:rPr>
              <w:t>-2 ± 1</w:t>
            </w:r>
          </w:p>
        </w:tc>
      </w:tr>
      <w:tr w:rsidR="00B95B3C" w14:paraId="11009988" w14:textId="77777777">
        <w:tc>
          <w:tcPr>
            <w:tcW w:w="13958" w:type="dxa"/>
            <w:gridSpan w:val="11"/>
            <w:tcBorders>
              <w:top w:val="single" w:sz="4" w:space="0" w:color="000000"/>
              <w:bottom w:val="single" w:sz="4" w:space="0" w:color="000000"/>
            </w:tcBorders>
            <w:vAlign w:val="bottom"/>
          </w:tcPr>
          <w:p w14:paraId="472C7E93" w14:textId="77777777" w:rsidR="00B95B3C" w:rsidRDefault="00E22BD2">
            <w:pPr>
              <w:rPr>
                <w:rFonts w:ascii="Arial" w:eastAsia="Arial" w:hAnsi="Arial" w:cs="Arial"/>
              </w:rPr>
            </w:pPr>
            <w:r>
              <w:rPr>
                <w:rFonts w:ascii="Arial" w:eastAsia="Arial" w:hAnsi="Arial" w:cs="Arial"/>
              </w:rPr>
              <w:t>Seagrass</w:t>
            </w:r>
          </w:p>
        </w:tc>
      </w:tr>
      <w:tr w:rsidR="00B95B3C" w14:paraId="2611F7DA" w14:textId="77777777">
        <w:tc>
          <w:tcPr>
            <w:tcW w:w="2268" w:type="dxa"/>
            <w:vAlign w:val="center"/>
          </w:tcPr>
          <w:p w14:paraId="5F0EBEDC" w14:textId="77777777" w:rsidR="00B95B3C" w:rsidRDefault="00E22BD2">
            <w:pPr>
              <w:ind w:left="383"/>
              <w:rPr>
                <w:rFonts w:ascii="Arial" w:eastAsia="Arial" w:hAnsi="Arial" w:cs="Arial"/>
              </w:rPr>
            </w:pPr>
            <w:r>
              <w:rPr>
                <w:rFonts w:ascii="Arial" w:eastAsia="Arial" w:hAnsi="Arial" w:cs="Arial"/>
              </w:rPr>
              <w:t>Past</w:t>
            </w:r>
          </w:p>
        </w:tc>
        <w:tc>
          <w:tcPr>
            <w:tcW w:w="993" w:type="dxa"/>
            <w:vAlign w:val="bottom"/>
          </w:tcPr>
          <w:p w14:paraId="53BCF090" w14:textId="77777777" w:rsidR="00B95B3C" w:rsidRDefault="00E22BD2">
            <w:pPr>
              <w:jc w:val="center"/>
              <w:rPr>
                <w:rFonts w:ascii="Arial" w:eastAsia="Arial" w:hAnsi="Arial" w:cs="Arial"/>
              </w:rPr>
            </w:pPr>
            <w:r>
              <w:rPr>
                <w:rFonts w:ascii="Arial" w:eastAsia="Arial" w:hAnsi="Arial" w:cs="Arial"/>
              </w:rPr>
              <w:t>-1 ± 1</w:t>
            </w:r>
          </w:p>
        </w:tc>
        <w:tc>
          <w:tcPr>
            <w:tcW w:w="1134" w:type="dxa"/>
            <w:vAlign w:val="bottom"/>
          </w:tcPr>
          <w:p w14:paraId="12659AB5" w14:textId="77777777" w:rsidR="00B95B3C" w:rsidRDefault="00E22BD2">
            <w:pPr>
              <w:jc w:val="center"/>
              <w:rPr>
                <w:rFonts w:ascii="Arial" w:eastAsia="Arial" w:hAnsi="Arial" w:cs="Arial"/>
              </w:rPr>
            </w:pPr>
            <w:r>
              <w:rPr>
                <w:rFonts w:ascii="Arial" w:eastAsia="Arial" w:hAnsi="Arial" w:cs="Arial"/>
              </w:rPr>
              <w:t>-2 ± 1</w:t>
            </w:r>
          </w:p>
        </w:tc>
        <w:tc>
          <w:tcPr>
            <w:tcW w:w="1417" w:type="dxa"/>
            <w:vAlign w:val="bottom"/>
          </w:tcPr>
          <w:p w14:paraId="5EECD5CA"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3ED27D86" w14:textId="77777777" w:rsidR="00B95B3C" w:rsidRDefault="00E22BD2">
            <w:pPr>
              <w:jc w:val="center"/>
              <w:rPr>
                <w:rFonts w:ascii="Arial" w:eastAsia="Arial" w:hAnsi="Arial" w:cs="Arial"/>
              </w:rPr>
            </w:pPr>
            <w:r>
              <w:rPr>
                <w:rFonts w:ascii="Arial" w:eastAsia="Arial" w:hAnsi="Arial" w:cs="Arial"/>
              </w:rPr>
              <w:t>0 ± 1</w:t>
            </w:r>
          </w:p>
        </w:tc>
        <w:tc>
          <w:tcPr>
            <w:tcW w:w="1134" w:type="dxa"/>
            <w:vAlign w:val="bottom"/>
          </w:tcPr>
          <w:p w14:paraId="2C266109" w14:textId="77777777" w:rsidR="00B95B3C" w:rsidRDefault="00E22BD2">
            <w:pPr>
              <w:jc w:val="center"/>
              <w:rPr>
                <w:rFonts w:ascii="Arial" w:eastAsia="Arial" w:hAnsi="Arial" w:cs="Arial"/>
              </w:rPr>
            </w:pPr>
            <w:r>
              <w:rPr>
                <w:rFonts w:ascii="Arial" w:eastAsia="Arial" w:hAnsi="Arial" w:cs="Arial"/>
              </w:rPr>
              <w:t>0 ± 1</w:t>
            </w:r>
          </w:p>
        </w:tc>
        <w:tc>
          <w:tcPr>
            <w:tcW w:w="1418" w:type="dxa"/>
            <w:vAlign w:val="bottom"/>
          </w:tcPr>
          <w:p w14:paraId="57656A90" w14:textId="77777777" w:rsidR="00B95B3C" w:rsidRDefault="00E22BD2">
            <w:pPr>
              <w:jc w:val="center"/>
              <w:rPr>
                <w:rFonts w:ascii="Arial" w:eastAsia="Arial" w:hAnsi="Arial" w:cs="Arial"/>
              </w:rPr>
            </w:pPr>
            <w:r>
              <w:rPr>
                <w:rFonts w:ascii="Arial" w:eastAsia="Arial" w:hAnsi="Arial" w:cs="Arial"/>
              </w:rPr>
              <w:t>0 ± 1</w:t>
            </w:r>
          </w:p>
        </w:tc>
        <w:tc>
          <w:tcPr>
            <w:tcW w:w="992" w:type="dxa"/>
            <w:vAlign w:val="bottom"/>
          </w:tcPr>
          <w:p w14:paraId="68B5FD69" w14:textId="77777777" w:rsidR="00B95B3C" w:rsidRDefault="00E22BD2">
            <w:pPr>
              <w:jc w:val="center"/>
              <w:rPr>
                <w:rFonts w:ascii="Arial" w:eastAsia="Arial" w:hAnsi="Arial" w:cs="Arial"/>
              </w:rPr>
            </w:pPr>
            <w:r>
              <w:rPr>
                <w:rFonts w:ascii="Arial" w:eastAsia="Arial" w:hAnsi="Arial" w:cs="Arial"/>
              </w:rPr>
              <w:t>-2 ± 1</w:t>
            </w:r>
          </w:p>
        </w:tc>
        <w:tc>
          <w:tcPr>
            <w:tcW w:w="992" w:type="dxa"/>
            <w:vAlign w:val="bottom"/>
          </w:tcPr>
          <w:p w14:paraId="28C7A2F3" w14:textId="77777777" w:rsidR="00B95B3C" w:rsidRDefault="00E22BD2">
            <w:pPr>
              <w:jc w:val="center"/>
              <w:rPr>
                <w:rFonts w:ascii="Arial" w:eastAsia="Arial" w:hAnsi="Arial" w:cs="Arial"/>
              </w:rPr>
            </w:pPr>
            <w:r>
              <w:rPr>
                <w:rFonts w:ascii="Arial" w:eastAsia="Arial" w:hAnsi="Arial" w:cs="Arial"/>
              </w:rPr>
              <w:t>-1 ± 2</w:t>
            </w:r>
          </w:p>
        </w:tc>
        <w:tc>
          <w:tcPr>
            <w:tcW w:w="851" w:type="dxa"/>
            <w:vAlign w:val="bottom"/>
          </w:tcPr>
          <w:p w14:paraId="0DC31D25" w14:textId="77777777" w:rsidR="00B95B3C" w:rsidRDefault="00E22BD2">
            <w:pPr>
              <w:jc w:val="center"/>
              <w:rPr>
                <w:rFonts w:ascii="Arial" w:eastAsia="Arial" w:hAnsi="Arial" w:cs="Arial"/>
              </w:rPr>
            </w:pPr>
            <w:r>
              <w:rPr>
                <w:rFonts w:ascii="Arial" w:eastAsia="Arial" w:hAnsi="Arial" w:cs="Arial"/>
              </w:rPr>
              <w:t>0 ± 2</w:t>
            </w:r>
          </w:p>
        </w:tc>
        <w:tc>
          <w:tcPr>
            <w:tcW w:w="1767" w:type="dxa"/>
            <w:vAlign w:val="bottom"/>
          </w:tcPr>
          <w:p w14:paraId="1141D841" w14:textId="77777777" w:rsidR="00B95B3C" w:rsidRDefault="00E22BD2">
            <w:pPr>
              <w:jc w:val="center"/>
              <w:rPr>
                <w:rFonts w:ascii="Arial" w:eastAsia="Arial" w:hAnsi="Arial" w:cs="Arial"/>
              </w:rPr>
            </w:pPr>
            <w:r>
              <w:rPr>
                <w:rFonts w:ascii="Arial" w:eastAsia="Arial" w:hAnsi="Arial" w:cs="Arial"/>
              </w:rPr>
              <w:t>0 ± 1</w:t>
            </w:r>
          </w:p>
        </w:tc>
      </w:tr>
      <w:tr w:rsidR="00B95B3C" w14:paraId="37B90DAB" w14:textId="77777777">
        <w:tc>
          <w:tcPr>
            <w:tcW w:w="2268" w:type="dxa"/>
            <w:tcBorders>
              <w:bottom w:val="single" w:sz="4" w:space="0" w:color="000000"/>
            </w:tcBorders>
            <w:vAlign w:val="center"/>
          </w:tcPr>
          <w:p w14:paraId="1A5E2F8E" w14:textId="77777777" w:rsidR="00B95B3C" w:rsidRDefault="00E22BD2">
            <w:pPr>
              <w:ind w:left="383"/>
              <w:rPr>
                <w:rFonts w:ascii="Arial" w:eastAsia="Arial" w:hAnsi="Arial" w:cs="Arial"/>
              </w:rPr>
            </w:pPr>
            <w:r>
              <w:rPr>
                <w:rFonts w:ascii="Arial" w:eastAsia="Arial" w:hAnsi="Arial" w:cs="Arial"/>
              </w:rPr>
              <w:t>Future</w:t>
            </w:r>
          </w:p>
        </w:tc>
        <w:tc>
          <w:tcPr>
            <w:tcW w:w="993" w:type="dxa"/>
            <w:tcBorders>
              <w:bottom w:val="single" w:sz="4" w:space="0" w:color="000000"/>
            </w:tcBorders>
            <w:vAlign w:val="bottom"/>
          </w:tcPr>
          <w:p w14:paraId="2A530765" w14:textId="77777777" w:rsidR="00B95B3C" w:rsidRDefault="00E22BD2">
            <w:pPr>
              <w:jc w:val="center"/>
              <w:rPr>
                <w:rFonts w:ascii="Arial" w:eastAsia="Arial" w:hAnsi="Arial" w:cs="Arial"/>
              </w:rPr>
            </w:pPr>
            <w:r>
              <w:rPr>
                <w:rFonts w:ascii="Arial" w:eastAsia="Arial" w:hAnsi="Arial" w:cs="Arial"/>
              </w:rPr>
              <w:t>-1 ± 1</w:t>
            </w:r>
          </w:p>
        </w:tc>
        <w:tc>
          <w:tcPr>
            <w:tcW w:w="1134" w:type="dxa"/>
            <w:tcBorders>
              <w:bottom w:val="single" w:sz="4" w:space="0" w:color="000000"/>
            </w:tcBorders>
            <w:vAlign w:val="bottom"/>
          </w:tcPr>
          <w:p w14:paraId="4E4F78FE" w14:textId="77777777" w:rsidR="00B95B3C" w:rsidRDefault="00E22BD2">
            <w:pPr>
              <w:jc w:val="center"/>
              <w:rPr>
                <w:rFonts w:ascii="Arial" w:eastAsia="Arial" w:hAnsi="Arial" w:cs="Arial"/>
              </w:rPr>
            </w:pPr>
            <w:r>
              <w:rPr>
                <w:rFonts w:ascii="Arial" w:eastAsia="Arial" w:hAnsi="Arial" w:cs="Arial"/>
              </w:rPr>
              <w:t>0 ± 1</w:t>
            </w:r>
          </w:p>
        </w:tc>
        <w:tc>
          <w:tcPr>
            <w:tcW w:w="1417" w:type="dxa"/>
            <w:tcBorders>
              <w:bottom w:val="single" w:sz="4" w:space="0" w:color="000000"/>
            </w:tcBorders>
            <w:vAlign w:val="bottom"/>
          </w:tcPr>
          <w:p w14:paraId="59E1972B" w14:textId="77777777" w:rsidR="00B95B3C" w:rsidRDefault="00E22BD2">
            <w:pPr>
              <w:jc w:val="center"/>
              <w:rPr>
                <w:rFonts w:ascii="Arial" w:eastAsia="Arial" w:hAnsi="Arial" w:cs="Arial"/>
              </w:rPr>
            </w:pPr>
            <w:r>
              <w:rPr>
                <w:rFonts w:ascii="Arial" w:eastAsia="Arial" w:hAnsi="Arial" w:cs="Arial"/>
              </w:rPr>
              <w:t>0 ± 0</w:t>
            </w:r>
          </w:p>
        </w:tc>
        <w:tc>
          <w:tcPr>
            <w:tcW w:w="992" w:type="dxa"/>
            <w:tcBorders>
              <w:bottom w:val="single" w:sz="4" w:space="0" w:color="000000"/>
            </w:tcBorders>
            <w:vAlign w:val="bottom"/>
          </w:tcPr>
          <w:p w14:paraId="3E711FDE" w14:textId="77777777" w:rsidR="00B95B3C" w:rsidRDefault="00E22BD2">
            <w:pPr>
              <w:jc w:val="center"/>
              <w:rPr>
                <w:rFonts w:ascii="Arial" w:eastAsia="Arial" w:hAnsi="Arial" w:cs="Arial"/>
              </w:rPr>
            </w:pPr>
            <w:r>
              <w:rPr>
                <w:rFonts w:ascii="Arial" w:eastAsia="Arial" w:hAnsi="Arial" w:cs="Arial"/>
              </w:rPr>
              <w:t>0 ± 1</w:t>
            </w:r>
          </w:p>
        </w:tc>
        <w:tc>
          <w:tcPr>
            <w:tcW w:w="1134" w:type="dxa"/>
            <w:tcBorders>
              <w:bottom w:val="single" w:sz="4" w:space="0" w:color="000000"/>
            </w:tcBorders>
            <w:vAlign w:val="bottom"/>
          </w:tcPr>
          <w:p w14:paraId="14E059EC" w14:textId="77777777" w:rsidR="00B95B3C" w:rsidRDefault="00E22BD2">
            <w:pPr>
              <w:jc w:val="center"/>
              <w:rPr>
                <w:rFonts w:ascii="Arial" w:eastAsia="Arial" w:hAnsi="Arial" w:cs="Arial"/>
              </w:rPr>
            </w:pPr>
            <w:r>
              <w:rPr>
                <w:rFonts w:ascii="Arial" w:eastAsia="Arial" w:hAnsi="Arial" w:cs="Arial"/>
              </w:rPr>
              <w:t>0 ± 1</w:t>
            </w:r>
          </w:p>
        </w:tc>
        <w:tc>
          <w:tcPr>
            <w:tcW w:w="1418" w:type="dxa"/>
            <w:tcBorders>
              <w:bottom w:val="single" w:sz="4" w:space="0" w:color="000000"/>
            </w:tcBorders>
            <w:vAlign w:val="bottom"/>
          </w:tcPr>
          <w:p w14:paraId="7DE67724" w14:textId="77777777" w:rsidR="00B95B3C" w:rsidRDefault="00E22BD2">
            <w:pPr>
              <w:jc w:val="center"/>
              <w:rPr>
                <w:rFonts w:ascii="Arial" w:eastAsia="Arial" w:hAnsi="Arial" w:cs="Arial"/>
              </w:rPr>
            </w:pPr>
            <w:r>
              <w:rPr>
                <w:rFonts w:ascii="Arial" w:eastAsia="Arial" w:hAnsi="Arial" w:cs="Arial"/>
              </w:rPr>
              <w:t>0 ± 1</w:t>
            </w:r>
          </w:p>
        </w:tc>
        <w:tc>
          <w:tcPr>
            <w:tcW w:w="992" w:type="dxa"/>
            <w:tcBorders>
              <w:bottom w:val="single" w:sz="4" w:space="0" w:color="000000"/>
            </w:tcBorders>
            <w:vAlign w:val="bottom"/>
          </w:tcPr>
          <w:p w14:paraId="0D759A11" w14:textId="77777777" w:rsidR="00B95B3C" w:rsidRDefault="00E22BD2">
            <w:pPr>
              <w:jc w:val="center"/>
              <w:rPr>
                <w:rFonts w:ascii="Arial" w:eastAsia="Arial" w:hAnsi="Arial" w:cs="Arial"/>
              </w:rPr>
            </w:pPr>
            <w:r>
              <w:rPr>
                <w:rFonts w:ascii="Arial" w:eastAsia="Arial" w:hAnsi="Arial" w:cs="Arial"/>
              </w:rPr>
              <w:t>-2 ± 1</w:t>
            </w:r>
          </w:p>
        </w:tc>
        <w:tc>
          <w:tcPr>
            <w:tcW w:w="992" w:type="dxa"/>
            <w:tcBorders>
              <w:bottom w:val="single" w:sz="4" w:space="0" w:color="000000"/>
            </w:tcBorders>
            <w:vAlign w:val="bottom"/>
          </w:tcPr>
          <w:p w14:paraId="73A4268F" w14:textId="77777777" w:rsidR="00B95B3C" w:rsidRDefault="00E22BD2">
            <w:pPr>
              <w:jc w:val="center"/>
              <w:rPr>
                <w:rFonts w:ascii="Arial" w:eastAsia="Arial" w:hAnsi="Arial" w:cs="Arial"/>
              </w:rPr>
            </w:pPr>
            <w:r>
              <w:rPr>
                <w:rFonts w:ascii="Arial" w:eastAsia="Arial" w:hAnsi="Arial" w:cs="Arial"/>
              </w:rPr>
              <w:t>-1 ± 2</w:t>
            </w:r>
          </w:p>
        </w:tc>
        <w:tc>
          <w:tcPr>
            <w:tcW w:w="851" w:type="dxa"/>
            <w:tcBorders>
              <w:bottom w:val="single" w:sz="4" w:space="0" w:color="000000"/>
            </w:tcBorders>
            <w:vAlign w:val="bottom"/>
          </w:tcPr>
          <w:p w14:paraId="7B68387A" w14:textId="77777777" w:rsidR="00B95B3C" w:rsidRDefault="00E22BD2">
            <w:pPr>
              <w:jc w:val="center"/>
              <w:rPr>
                <w:rFonts w:ascii="Arial" w:eastAsia="Arial" w:hAnsi="Arial" w:cs="Arial"/>
              </w:rPr>
            </w:pPr>
            <w:r>
              <w:rPr>
                <w:rFonts w:ascii="Arial" w:eastAsia="Arial" w:hAnsi="Arial" w:cs="Arial"/>
              </w:rPr>
              <w:t>0 ± 1</w:t>
            </w:r>
          </w:p>
        </w:tc>
        <w:tc>
          <w:tcPr>
            <w:tcW w:w="1767" w:type="dxa"/>
            <w:tcBorders>
              <w:bottom w:val="single" w:sz="4" w:space="0" w:color="000000"/>
            </w:tcBorders>
            <w:vAlign w:val="bottom"/>
          </w:tcPr>
          <w:p w14:paraId="684B9C53" w14:textId="77777777" w:rsidR="00B95B3C" w:rsidRDefault="00E22BD2">
            <w:pPr>
              <w:jc w:val="center"/>
              <w:rPr>
                <w:rFonts w:ascii="Arial" w:eastAsia="Arial" w:hAnsi="Arial" w:cs="Arial"/>
              </w:rPr>
            </w:pPr>
            <w:r>
              <w:rPr>
                <w:rFonts w:ascii="Arial" w:eastAsia="Arial" w:hAnsi="Arial" w:cs="Arial"/>
              </w:rPr>
              <w:t>0 ± 1</w:t>
            </w:r>
          </w:p>
        </w:tc>
      </w:tr>
    </w:tbl>
    <w:p w14:paraId="514E3A14" w14:textId="77777777" w:rsidR="00B95B3C" w:rsidRDefault="00B95B3C">
      <w:pPr>
        <w:spacing w:before="240" w:after="240"/>
        <w:rPr>
          <w:rFonts w:ascii="Arial" w:eastAsia="Arial" w:hAnsi="Arial" w:cs="Arial"/>
          <w:sz w:val="18"/>
          <w:szCs w:val="18"/>
        </w:rPr>
      </w:pPr>
    </w:p>
    <w:p w14:paraId="4116ECC1" w14:textId="77777777" w:rsidR="00B95B3C" w:rsidRDefault="00B95B3C">
      <w:pPr>
        <w:spacing w:before="240" w:after="240"/>
        <w:rPr>
          <w:rFonts w:ascii="Arial" w:eastAsia="Arial" w:hAnsi="Arial" w:cs="Arial"/>
          <w:sz w:val="18"/>
          <w:szCs w:val="18"/>
        </w:rPr>
        <w:sectPr w:rsidR="00B95B3C">
          <w:pgSz w:w="15840" w:h="12240" w:orient="landscape"/>
          <w:pgMar w:top="1440" w:right="1440" w:bottom="1440" w:left="1440" w:header="720" w:footer="720" w:gutter="0"/>
          <w:cols w:space="720"/>
        </w:sectPr>
      </w:pPr>
    </w:p>
    <w:p w14:paraId="278579A3" w14:textId="77777777" w:rsidR="00B95B3C" w:rsidRDefault="00E22BD2">
      <w:pPr>
        <w:spacing w:before="240" w:after="240"/>
        <w:rPr>
          <w:rFonts w:ascii="Arial" w:eastAsia="Arial" w:hAnsi="Arial" w:cs="Arial"/>
          <w:sz w:val="24"/>
          <w:szCs w:val="24"/>
          <w:highlight w:val="white"/>
        </w:rPr>
      </w:pPr>
      <w:r>
        <w:rPr>
          <w:rFonts w:ascii="Arial" w:eastAsia="Arial" w:hAnsi="Arial" w:cs="Arial"/>
          <w:b/>
          <w:sz w:val="24"/>
          <w:szCs w:val="24"/>
          <w:highlight w:val="white"/>
        </w:rPr>
        <w:lastRenderedPageBreak/>
        <w:t>Table 12</w:t>
      </w:r>
      <w:r>
        <w:rPr>
          <w:rFonts w:ascii="Arial" w:eastAsia="Arial" w:hAnsi="Arial" w:cs="Arial"/>
          <w:sz w:val="24"/>
          <w:szCs w:val="24"/>
          <w:highlight w:val="white"/>
        </w:rPr>
        <w:t>: Demographics for the community perception data across case study sites</w:t>
      </w:r>
    </w:p>
    <w:tbl>
      <w:tblPr>
        <w:tblStyle w:val="affffd"/>
        <w:tblW w:w="939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4"/>
        <w:gridCol w:w="2032"/>
        <w:gridCol w:w="2032"/>
        <w:gridCol w:w="2032"/>
        <w:gridCol w:w="2032"/>
      </w:tblGrid>
      <w:tr w:rsidR="00B95B3C" w14:paraId="1737A7EF" w14:textId="77777777">
        <w:trPr>
          <w:trHeight w:val="300"/>
        </w:trPr>
        <w:tc>
          <w:tcPr>
            <w:tcW w:w="1264" w:type="dxa"/>
            <w:tcBorders>
              <w:top w:val="single" w:sz="4" w:space="0" w:color="000000"/>
            </w:tcBorders>
            <w:tcMar>
              <w:top w:w="100" w:type="dxa"/>
              <w:left w:w="100" w:type="dxa"/>
              <w:bottom w:w="100" w:type="dxa"/>
              <w:right w:w="100" w:type="dxa"/>
            </w:tcMar>
          </w:tcPr>
          <w:p w14:paraId="46982DAB" w14:textId="77777777" w:rsidR="00B95B3C" w:rsidRDefault="00B95B3C">
            <w:pPr>
              <w:rPr>
                <w:rFonts w:ascii="Times New Roman" w:eastAsia="Times New Roman" w:hAnsi="Times New Roman" w:cs="Times New Roman"/>
                <w:sz w:val="20"/>
                <w:szCs w:val="20"/>
              </w:rPr>
            </w:pPr>
          </w:p>
        </w:tc>
        <w:tc>
          <w:tcPr>
            <w:tcW w:w="2032" w:type="dxa"/>
            <w:tcBorders>
              <w:top w:val="single" w:sz="4" w:space="0" w:color="000000"/>
              <w:bottom w:val="single" w:sz="4" w:space="0" w:color="000000"/>
            </w:tcBorders>
            <w:tcMar>
              <w:top w:w="100" w:type="dxa"/>
              <w:left w:w="100" w:type="dxa"/>
              <w:bottom w:w="100" w:type="dxa"/>
              <w:right w:w="100" w:type="dxa"/>
            </w:tcMar>
          </w:tcPr>
          <w:p w14:paraId="571CCF96"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Cu Lao Cham</w:t>
            </w:r>
          </w:p>
        </w:tc>
        <w:tc>
          <w:tcPr>
            <w:tcW w:w="2032" w:type="dxa"/>
            <w:tcBorders>
              <w:top w:val="single" w:sz="4" w:space="0" w:color="000000"/>
              <w:bottom w:val="single" w:sz="4" w:space="0" w:color="000000"/>
            </w:tcBorders>
            <w:tcMar>
              <w:top w:w="100" w:type="dxa"/>
              <w:left w:w="100" w:type="dxa"/>
              <w:bottom w:w="100" w:type="dxa"/>
              <w:right w:w="100" w:type="dxa"/>
            </w:tcMar>
          </w:tcPr>
          <w:p w14:paraId="07549EDD"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Palawan</w:t>
            </w:r>
          </w:p>
        </w:tc>
        <w:tc>
          <w:tcPr>
            <w:tcW w:w="2032" w:type="dxa"/>
            <w:tcBorders>
              <w:top w:val="single" w:sz="4" w:space="0" w:color="000000"/>
              <w:bottom w:val="single" w:sz="4" w:space="0" w:color="000000"/>
            </w:tcBorders>
            <w:tcMar>
              <w:top w:w="100" w:type="dxa"/>
              <w:left w:w="100" w:type="dxa"/>
              <w:bottom w:w="100" w:type="dxa"/>
              <w:right w:w="100" w:type="dxa"/>
            </w:tcMar>
          </w:tcPr>
          <w:p w14:paraId="545F30F1" w14:textId="77777777" w:rsidR="00B95B3C" w:rsidRDefault="00E22BD2">
            <w:pPr>
              <w:rPr>
                <w:rFonts w:ascii="Arial" w:eastAsia="Arial" w:hAnsi="Arial" w:cs="Arial"/>
                <w:sz w:val="20"/>
                <w:szCs w:val="20"/>
              </w:rPr>
            </w:pPr>
            <w:r>
              <w:rPr>
                <w:rFonts w:ascii="Arial" w:eastAsia="Arial" w:hAnsi="Arial" w:cs="Arial"/>
                <w:b/>
                <w:sz w:val="20"/>
                <w:szCs w:val="20"/>
                <w:highlight w:val="white"/>
              </w:rPr>
              <w:t>Selayar</w:t>
            </w:r>
          </w:p>
        </w:tc>
        <w:tc>
          <w:tcPr>
            <w:tcW w:w="2032" w:type="dxa"/>
            <w:tcBorders>
              <w:top w:val="single" w:sz="4" w:space="0" w:color="000000"/>
              <w:bottom w:val="single" w:sz="4" w:space="0" w:color="000000"/>
            </w:tcBorders>
            <w:tcMar>
              <w:top w:w="100" w:type="dxa"/>
              <w:left w:w="100" w:type="dxa"/>
              <w:bottom w:w="100" w:type="dxa"/>
              <w:right w:w="100" w:type="dxa"/>
            </w:tcMar>
          </w:tcPr>
          <w:p w14:paraId="62E57147"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Tun Mustapha Park</w:t>
            </w:r>
          </w:p>
        </w:tc>
      </w:tr>
      <w:tr w:rsidR="00B95B3C" w14:paraId="2BBEAE76" w14:textId="77777777">
        <w:trPr>
          <w:trHeight w:val="320"/>
        </w:trPr>
        <w:tc>
          <w:tcPr>
            <w:tcW w:w="1264" w:type="dxa"/>
            <w:tcMar>
              <w:top w:w="100" w:type="dxa"/>
              <w:left w:w="100" w:type="dxa"/>
              <w:bottom w:w="100" w:type="dxa"/>
              <w:right w:w="100" w:type="dxa"/>
            </w:tcMar>
          </w:tcPr>
          <w:p w14:paraId="4D3227F5"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Sample Size</w:t>
            </w:r>
          </w:p>
        </w:tc>
        <w:tc>
          <w:tcPr>
            <w:tcW w:w="2032" w:type="dxa"/>
            <w:tcBorders>
              <w:top w:val="single" w:sz="4" w:space="0" w:color="000000"/>
            </w:tcBorders>
            <w:tcMar>
              <w:top w:w="100" w:type="dxa"/>
              <w:left w:w="100" w:type="dxa"/>
              <w:bottom w:w="100" w:type="dxa"/>
              <w:right w:w="100" w:type="dxa"/>
            </w:tcMar>
          </w:tcPr>
          <w:p w14:paraId="1833BB52" w14:textId="77777777" w:rsidR="00B95B3C" w:rsidRDefault="00E22BD2">
            <w:pPr>
              <w:rPr>
                <w:rFonts w:ascii="Times New Roman" w:eastAsia="Times New Roman" w:hAnsi="Times New Roman" w:cs="Times New Roman"/>
                <w:sz w:val="20"/>
                <w:szCs w:val="20"/>
              </w:rPr>
            </w:pPr>
            <w:r>
              <w:rPr>
                <w:rFonts w:ascii="Arial" w:eastAsia="Arial" w:hAnsi="Arial" w:cs="Arial"/>
                <w:i/>
                <w:sz w:val="20"/>
                <w:szCs w:val="20"/>
                <w:highlight w:val="white"/>
              </w:rPr>
              <w:t>N</w:t>
            </w:r>
            <w:r>
              <w:rPr>
                <w:rFonts w:ascii="Arial" w:eastAsia="Arial" w:hAnsi="Arial" w:cs="Arial"/>
                <w:i/>
                <w:sz w:val="20"/>
                <w:szCs w:val="20"/>
                <w:highlight w:val="white"/>
                <w:vertAlign w:val="subscript"/>
              </w:rPr>
              <w:t>CLC</w:t>
            </w:r>
            <w:r>
              <w:rPr>
                <w:rFonts w:ascii="Arial" w:eastAsia="Arial" w:hAnsi="Arial" w:cs="Arial"/>
                <w:sz w:val="20"/>
                <w:szCs w:val="20"/>
                <w:highlight w:val="white"/>
              </w:rPr>
              <w:t>= 252</w:t>
            </w:r>
          </w:p>
        </w:tc>
        <w:tc>
          <w:tcPr>
            <w:tcW w:w="2032" w:type="dxa"/>
            <w:tcBorders>
              <w:top w:val="single" w:sz="4" w:space="0" w:color="000000"/>
            </w:tcBorders>
            <w:tcMar>
              <w:top w:w="100" w:type="dxa"/>
              <w:left w:w="100" w:type="dxa"/>
              <w:bottom w:w="100" w:type="dxa"/>
              <w:right w:w="100" w:type="dxa"/>
            </w:tcMar>
          </w:tcPr>
          <w:p w14:paraId="13A6000D" w14:textId="77777777" w:rsidR="00B95B3C" w:rsidRDefault="00E22BD2">
            <w:pPr>
              <w:rPr>
                <w:rFonts w:ascii="Arial" w:eastAsia="Arial" w:hAnsi="Arial" w:cs="Arial"/>
                <w:i/>
                <w:sz w:val="20"/>
                <w:szCs w:val="20"/>
                <w:highlight w:val="white"/>
              </w:rPr>
            </w:pPr>
            <w:r>
              <w:rPr>
                <w:rFonts w:ascii="Arial" w:eastAsia="Arial" w:hAnsi="Arial" w:cs="Arial"/>
                <w:i/>
                <w:sz w:val="20"/>
                <w:szCs w:val="20"/>
                <w:highlight w:val="white"/>
              </w:rPr>
              <w:t>N</w:t>
            </w:r>
            <w:r>
              <w:rPr>
                <w:rFonts w:ascii="Arial" w:eastAsia="Arial" w:hAnsi="Arial" w:cs="Arial"/>
                <w:i/>
                <w:sz w:val="20"/>
                <w:szCs w:val="20"/>
                <w:highlight w:val="white"/>
                <w:vertAlign w:val="subscript"/>
              </w:rPr>
              <w:t>PAL</w:t>
            </w:r>
            <w:r>
              <w:rPr>
                <w:rFonts w:ascii="Arial" w:eastAsia="Arial" w:hAnsi="Arial" w:cs="Arial"/>
                <w:i/>
                <w:sz w:val="20"/>
                <w:szCs w:val="20"/>
                <w:highlight w:val="white"/>
              </w:rPr>
              <w:t xml:space="preserve">= </w:t>
            </w:r>
            <w:r>
              <w:rPr>
                <w:rFonts w:ascii="Arial" w:eastAsia="Arial" w:hAnsi="Arial" w:cs="Arial"/>
                <w:sz w:val="20"/>
                <w:szCs w:val="20"/>
                <w:highlight w:val="white"/>
              </w:rPr>
              <w:t>431</w:t>
            </w:r>
          </w:p>
        </w:tc>
        <w:tc>
          <w:tcPr>
            <w:tcW w:w="2032" w:type="dxa"/>
            <w:tcBorders>
              <w:top w:val="single" w:sz="4" w:space="0" w:color="000000"/>
            </w:tcBorders>
            <w:tcMar>
              <w:top w:w="100" w:type="dxa"/>
              <w:left w:w="100" w:type="dxa"/>
              <w:bottom w:w="100" w:type="dxa"/>
              <w:right w:w="100" w:type="dxa"/>
            </w:tcMar>
          </w:tcPr>
          <w:p w14:paraId="625C9C3B" w14:textId="77777777" w:rsidR="00B95B3C" w:rsidRDefault="00E22BD2">
            <w:pPr>
              <w:rPr>
                <w:rFonts w:ascii="Arial" w:eastAsia="Arial" w:hAnsi="Arial" w:cs="Arial"/>
                <w:sz w:val="20"/>
                <w:szCs w:val="20"/>
                <w:highlight w:val="white"/>
              </w:rPr>
            </w:pPr>
            <w:r>
              <w:rPr>
                <w:rFonts w:ascii="Arial" w:eastAsia="Arial" w:hAnsi="Arial" w:cs="Arial"/>
                <w:i/>
                <w:sz w:val="20"/>
                <w:szCs w:val="20"/>
                <w:highlight w:val="white"/>
              </w:rPr>
              <w:t>N</w:t>
            </w:r>
            <w:r>
              <w:rPr>
                <w:rFonts w:ascii="Arial" w:eastAsia="Arial" w:hAnsi="Arial" w:cs="Arial"/>
                <w:i/>
                <w:sz w:val="20"/>
                <w:szCs w:val="20"/>
                <w:highlight w:val="white"/>
                <w:vertAlign w:val="subscript"/>
              </w:rPr>
              <w:t>SEL</w:t>
            </w:r>
            <w:r>
              <w:rPr>
                <w:rFonts w:ascii="Arial" w:eastAsia="Arial" w:hAnsi="Arial" w:cs="Arial"/>
                <w:i/>
                <w:sz w:val="20"/>
                <w:szCs w:val="20"/>
                <w:highlight w:val="white"/>
              </w:rPr>
              <w:t xml:space="preserve">= </w:t>
            </w:r>
            <w:r>
              <w:rPr>
                <w:rFonts w:ascii="Arial" w:eastAsia="Arial" w:hAnsi="Arial" w:cs="Arial"/>
                <w:sz w:val="20"/>
                <w:szCs w:val="20"/>
                <w:highlight w:val="white"/>
              </w:rPr>
              <w:t>330</w:t>
            </w:r>
          </w:p>
        </w:tc>
        <w:tc>
          <w:tcPr>
            <w:tcW w:w="2032" w:type="dxa"/>
            <w:tcBorders>
              <w:top w:val="single" w:sz="4" w:space="0" w:color="000000"/>
            </w:tcBorders>
            <w:tcMar>
              <w:top w:w="100" w:type="dxa"/>
              <w:left w:w="100" w:type="dxa"/>
              <w:bottom w:w="100" w:type="dxa"/>
              <w:right w:w="100" w:type="dxa"/>
            </w:tcMar>
          </w:tcPr>
          <w:p w14:paraId="15E27567" w14:textId="77777777" w:rsidR="00B95B3C" w:rsidRDefault="00E22BD2">
            <w:pPr>
              <w:rPr>
                <w:rFonts w:ascii="Times New Roman" w:eastAsia="Times New Roman" w:hAnsi="Times New Roman" w:cs="Times New Roman"/>
                <w:sz w:val="20"/>
                <w:szCs w:val="20"/>
              </w:rPr>
            </w:pPr>
            <w:r>
              <w:rPr>
                <w:rFonts w:ascii="Arial" w:eastAsia="Arial" w:hAnsi="Arial" w:cs="Arial"/>
                <w:i/>
                <w:sz w:val="20"/>
                <w:szCs w:val="20"/>
                <w:highlight w:val="white"/>
              </w:rPr>
              <w:t>N</w:t>
            </w:r>
            <w:r>
              <w:rPr>
                <w:rFonts w:ascii="Arial" w:eastAsia="Arial" w:hAnsi="Arial" w:cs="Arial"/>
                <w:sz w:val="20"/>
                <w:szCs w:val="20"/>
                <w:highlight w:val="white"/>
                <w:vertAlign w:val="subscript"/>
              </w:rPr>
              <w:t>TMP</w:t>
            </w:r>
            <w:r>
              <w:rPr>
                <w:rFonts w:ascii="Arial" w:eastAsia="Arial" w:hAnsi="Arial" w:cs="Arial"/>
                <w:sz w:val="20"/>
                <w:szCs w:val="20"/>
                <w:highlight w:val="white"/>
              </w:rPr>
              <w:t>= 610</w:t>
            </w:r>
          </w:p>
        </w:tc>
      </w:tr>
      <w:tr w:rsidR="00B95B3C" w14:paraId="1A9E02D5" w14:textId="77777777">
        <w:trPr>
          <w:trHeight w:val="570"/>
        </w:trPr>
        <w:tc>
          <w:tcPr>
            <w:tcW w:w="1264" w:type="dxa"/>
            <w:tcMar>
              <w:top w:w="100" w:type="dxa"/>
              <w:left w:w="100" w:type="dxa"/>
              <w:bottom w:w="100" w:type="dxa"/>
              <w:right w:w="100" w:type="dxa"/>
            </w:tcMar>
          </w:tcPr>
          <w:p w14:paraId="4D37A7A1"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Gender</w:t>
            </w:r>
          </w:p>
        </w:tc>
        <w:tc>
          <w:tcPr>
            <w:tcW w:w="2032" w:type="dxa"/>
            <w:tcMar>
              <w:top w:w="100" w:type="dxa"/>
              <w:left w:w="100" w:type="dxa"/>
              <w:bottom w:w="100" w:type="dxa"/>
              <w:right w:w="100" w:type="dxa"/>
            </w:tcMar>
          </w:tcPr>
          <w:p w14:paraId="6B269F41"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Female: </w:t>
            </w:r>
          </w:p>
          <w:p w14:paraId="43B883AA"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119 (47.2%)</w:t>
            </w:r>
          </w:p>
          <w:p w14:paraId="189FDEC3"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Male: </w:t>
            </w:r>
          </w:p>
          <w:p w14:paraId="483195B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133 (52.8%)</w:t>
            </w:r>
          </w:p>
        </w:tc>
        <w:tc>
          <w:tcPr>
            <w:tcW w:w="2032" w:type="dxa"/>
            <w:tcMar>
              <w:top w:w="100" w:type="dxa"/>
              <w:left w:w="100" w:type="dxa"/>
              <w:bottom w:w="100" w:type="dxa"/>
              <w:right w:w="100" w:type="dxa"/>
            </w:tcMar>
          </w:tcPr>
          <w:p w14:paraId="3148594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Female:    </w:t>
            </w:r>
          </w:p>
          <w:p w14:paraId="3F95D88D" w14:textId="77777777" w:rsidR="00B95B3C" w:rsidRDefault="00E22BD2">
            <w:pPr>
              <w:rPr>
                <w:rFonts w:ascii="Times New Roman" w:eastAsia="Times New Roman" w:hAnsi="Times New Roman" w:cs="Times New Roman"/>
                <w:sz w:val="20"/>
                <w:szCs w:val="20"/>
              </w:rPr>
            </w:pPr>
            <w:r>
              <w:rPr>
                <w:rFonts w:ascii="Arial" w:eastAsia="Arial" w:hAnsi="Arial" w:cs="Arial"/>
                <w:sz w:val="20"/>
                <w:szCs w:val="20"/>
                <w:highlight w:val="white"/>
              </w:rPr>
              <w:t>259 (60%)</w:t>
            </w:r>
          </w:p>
          <w:p w14:paraId="72A1784E"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Male: </w:t>
            </w:r>
          </w:p>
          <w:p w14:paraId="3791356F" w14:textId="77777777" w:rsidR="00B95B3C" w:rsidRDefault="00E22BD2">
            <w:pPr>
              <w:rPr>
                <w:rFonts w:ascii="Times New Roman" w:eastAsia="Times New Roman" w:hAnsi="Times New Roman" w:cs="Times New Roman"/>
                <w:sz w:val="20"/>
                <w:szCs w:val="20"/>
              </w:rPr>
            </w:pPr>
            <w:r>
              <w:rPr>
                <w:rFonts w:ascii="Arial" w:eastAsia="Arial" w:hAnsi="Arial" w:cs="Arial"/>
                <w:sz w:val="20"/>
                <w:szCs w:val="20"/>
                <w:highlight w:val="white"/>
              </w:rPr>
              <w:t>172 (40%)</w:t>
            </w:r>
          </w:p>
        </w:tc>
        <w:tc>
          <w:tcPr>
            <w:tcW w:w="2032" w:type="dxa"/>
            <w:tcMar>
              <w:top w:w="100" w:type="dxa"/>
              <w:left w:w="100" w:type="dxa"/>
              <w:bottom w:w="100" w:type="dxa"/>
              <w:right w:w="100" w:type="dxa"/>
            </w:tcMar>
          </w:tcPr>
          <w:p w14:paraId="58BBA8C8"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Female: </w:t>
            </w:r>
          </w:p>
          <w:p w14:paraId="3246E91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126 (38.2%)</w:t>
            </w:r>
          </w:p>
          <w:p w14:paraId="6569929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Male: </w:t>
            </w:r>
          </w:p>
          <w:p w14:paraId="1E29864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204 (61.8%)</w:t>
            </w:r>
          </w:p>
        </w:tc>
        <w:tc>
          <w:tcPr>
            <w:tcW w:w="2032" w:type="dxa"/>
            <w:tcMar>
              <w:top w:w="100" w:type="dxa"/>
              <w:left w:w="100" w:type="dxa"/>
              <w:bottom w:w="100" w:type="dxa"/>
              <w:right w:w="100" w:type="dxa"/>
            </w:tcMar>
          </w:tcPr>
          <w:p w14:paraId="3A10CF9F"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Female: </w:t>
            </w:r>
          </w:p>
          <w:p w14:paraId="31F9D65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339 (55.6%)</w:t>
            </w:r>
          </w:p>
          <w:p w14:paraId="58A0775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Male: </w:t>
            </w:r>
          </w:p>
          <w:p w14:paraId="1F0EECC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271 (44.4%)</w:t>
            </w:r>
          </w:p>
        </w:tc>
      </w:tr>
      <w:tr w:rsidR="00B95B3C" w14:paraId="7226BE73" w14:textId="77777777">
        <w:trPr>
          <w:trHeight w:val="455"/>
        </w:trPr>
        <w:tc>
          <w:tcPr>
            <w:tcW w:w="1264" w:type="dxa"/>
            <w:tcMar>
              <w:top w:w="100" w:type="dxa"/>
              <w:left w:w="100" w:type="dxa"/>
              <w:bottom w:w="100" w:type="dxa"/>
              <w:right w:w="100" w:type="dxa"/>
            </w:tcMar>
          </w:tcPr>
          <w:p w14:paraId="3ADF60DF"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Age</w:t>
            </w:r>
          </w:p>
        </w:tc>
        <w:tc>
          <w:tcPr>
            <w:tcW w:w="2032" w:type="dxa"/>
            <w:tcMar>
              <w:top w:w="100" w:type="dxa"/>
              <w:left w:w="100" w:type="dxa"/>
              <w:bottom w:w="100" w:type="dxa"/>
              <w:right w:w="100" w:type="dxa"/>
            </w:tcMar>
          </w:tcPr>
          <w:p w14:paraId="26942D6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Mean age: 50.8 (SD=14.7)</w:t>
            </w:r>
          </w:p>
          <w:p w14:paraId="1D9E4220" w14:textId="77777777" w:rsidR="00B95B3C" w:rsidRDefault="00B95B3C">
            <w:pPr>
              <w:rPr>
                <w:rFonts w:ascii="Arial" w:eastAsia="Arial" w:hAnsi="Arial" w:cs="Arial"/>
                <w:sz w:val="20"/>
                <w:szCs w:val="20"/>
                <w:highlight w:val="white"/>
              </w:rPr>
            </w:pPr>
          </w:p>
          <w:p w14:paraId="5B5B9592"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20-35=48 (19%) </w:t>
            </w:r>
          </w:p>
          <w:p w14:paraId="6385FAF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36-45=41 (16.3%)</w:t>
            </w:r>
          </w:p>
          <w:p w14:paraId="25FA02BE"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46-55=48 (19%)</w:t>
            </w:r>
          </w:p>
          <w:p w14:paraId="0347F62A"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56-65=74 (19.4%)</w:t>
            </w:r>
          </w:p>
          <w:p w14:paraId="7ABB5324"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66-99=41 (16.3%)</w:t>
            </w:r>
          </w:p>
        </w:tc>
        <w:tc>
          <w:tcPr>
            <w:tcW w:w="2032" w:type="dxa"/>
            <w:tcMar>
              <w:top w:w="100" w:type="dxa"/>
              <w:left w:w="100" w:type="dxa"/>
              <w:bottom w:w="100" w:type="dxa"/>
              <w:right w:w="100" w:type="dxa"/>
            </w:tcMar>
          </w:tcPr>
          <w:p w14:paraId="7F717A85" w14:textId="77777777" w:rsidR="00B95B3C" w:rsidRDefault="00E22BD2">
            <w:pPr>
              <w:rPr>
                <w:rFonts w:ascii="Arial" w:eastAsia="Arial" w:hAnsi="Arial" w:cs="Arial"/>
                <w:sz w:val="20"/>
                <w:szCs w:val="20"/>
                <w:highlight w:val="white"/>
              </w:rPr>
            </w:pPr>
            <w:bookmarkStart w:id="1" w:name="_heading=h.30j0zll" w:colFirst="0" w:colLast="0"/>
            <w:bookmarkEnd w:id="1"/>
            <w:r>
              <w:rPr>
                <w:rFonts w:ascii="Arial" w:eastAsia="Arial" w:hAnsi="Arial" w:cs="Arial"/>
                <w:sz w:val="20"/>
                <w:szCs w:val="20"/>
                <w:highlight w:val="white"/>
              </w:rPr>
              <w:t>Mean age: 44.9 (SD=13.6)</w:t>
            </w:r>
          </w:p>
          <w:p w14:paraId="3F764D8E" w14:textId="77777777" w:rsidR="00B95B3C" w:rsidRDefault="00B95B3C">
            <w:pPr>
              <w:rPr>
                <w:rFonts w:ascii="Arial" w:eastAsia="Arial" w:hAnsi="Arial" w:cs="Arial"/>
                <w:sz w:val="20"/>
                <w:szCs w:val="20"/>
                <w:highlight w:val="white"/>
              </w:rPr>
            </w:pPr>
          </w:p>
          <w:p w14:paraId="388A2990" w14:textId="77777777" w:rsidR="00B95B3C" w:rsidRDefault="00E22BD2">
            <w:pPr>
              <w:rPr>
                <w:rFonts w:ascii="Times New Roman" w:eastAsia="Times New Roman" w:hAnsi="Times New Roman" w:cs="Times New Roman"/>
                <w:sz w:val="20"/>
                <w:szCs w:val="20"/>
              </w:rPr>
            </w:pPr>
            <w:r>
              <w:rPr>
                <w:rFonts w:ascii="Arial" w:eastAsia="Arial" w:hAnsi="Arial" w:cs="Arial"/>
                <w:sz w:val="20"/>
                <w:szCs w:val="20"/>
                <w:highlight w:val="white"/>
              </w:rPr>
              <w:t xml:space="preserve">18-29:61 (14.2%)  </w:t>
            </w:r>
          </w:p>
          <w:p w14:paraId="27693F26" w14:textId="77777777" w:rsidR="00B95B3C" w:rsidRDefault="00E22BD2">
            <w:pPr>
              <w:rPr>
                <w:rFonts w:ascii="Times New Roman" w:eastAsia="Times New Roman" w:hAnsi="Times New Roman" w:cs="Times New Roman"/>
                <w:sz w:val="20"/>
                <w:szCs w:val="20"/>
              </w:rPr>
            </w:pPr>
            <w:r>
              <w:rPr>
                <w:rFonts w:ascii="Arial" w:eastAsia="Arial" w:hAnsi="Arial" w:cs="Arial"/>
                <w:sz w:val="20"/>
                <w:szCs w:val="20"/>
                <w:highlight w:val="white"/>
              </w:rPr>
              <w:t>30-39: 102 (23.7%)</w:t>
            </w:r>
          </w:p>
          <w:p w14:paraId="0BA85360" w14:textId="77777777" w:rsidR="00B95B3C" w:rsidRDefault="00E22BD2">
            <w:pPr>
              <w:rPr>
                <w:rFonts w:ascii="Times New Roman" w:eastAsia="Times New Roman" w:hAnsi="Times New Roman" w:cs="Times New Roman"/>
                <w:sz w:val="20"/>
                <w:szCs w:val="20"/>
              </w:rPr>
            </w:pPr>
            <w:r>
              <w:rPr>
                <w:rFonts w:ascii="Arial" w:eastAsia="Arial" w:hAnsi="Arial" w:cs="Arial"/>
                <w:sz w:val="20"/>
                <w:szCs w:val="20"/>
                <w:highlight w:val="white"/>
              </w:rPr>
              <w:t>40-49: 114 (26.5%</w:t>
            </w:r>
          </w:p>
          <w:p w14:paraId="539330B0" w14:textId="77777777" w:rsidR="00B95B3C" w:rsidRDefault="00E22BD2">
            <w:pPr>
              <w:rPr>
                <w:rFonts w:ascii="Times New Roman" w:eastAsia="Times New Roman" w:hAnsi="Times New Roman" w:cs="Times New Roman"/>
                <w:sz w:val="20"/>
                <w:szCs w:val="20"/>
              </w:rPr>
            </w:pPr>
            <w:r>
              <w:rPr>
                <w:rFonts w:ascii="Arial" w:eastAsia="Arial" w:hAnsi="Arial" w:cs="Arial"/>
                <w:sz w:val="20"/>
                <w:szCs w:val="20"/>
                <w:highlight w:val="white"/>
              </w:rPr>
              <w:t>50-59: 84 (19.5%)</w:t>
            </w:r>
          </w:p>
          <w:p w14:paraId="50BFAD3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60-90: 66 (15.3%)</w:t>
            </w:r>
          </w:p>
          <w:p w14:paraId="64654304"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Missing data: (4.9%)</w:t>
            </w:r>
          </w:p>
        </w:tc>
        <w:tc>
          <w:tcPr>
            <w:tcW w:w="2032" w:type="dxa"/>
            <w:tcMar>
              <w:top w:w="100" w:type="dxa"/>
              <w:left w:w="100" w:type="dxa"/>
              <w:bottom w:w="100" w:type="dxa"/>
              <w:right w:w="100" w:type="dxa"/>
            </w:tcMar>
          </w:tcPr>
          <w:p w14:paraId="1BC8CC18"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Mean age: 42.3 (SD=12.2)</w:t>
            </w:r>
          </w:p>
          <w:p w14:paraId="014A6DD1" w14:textId="77777777" w:rsidR="00B95B3C" w:rsidRDefault="00B95B3C">
            <w:pPr>
              <w:rPr>
                <w:rFonts w:ascii="Arial" w:eastAsia="Arial" w:hAnsi="Arial" w:cs="Arial"/>
                <w:sz w:val="20"/>
                <w:szCs w:val="20"/>
                <w:highlight w:val="white"/>
              </w:rPr>
            </w:pPr>
          </w:p>
          <w:p w14:paraId="1F63AE24"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18-28: 43 (13.0%)</w:t>
            </w:r>
          </w:p>
          <w:p w14:paraId="4E1C4BEF"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29-39: 99 (30.0%)</w:t>
            </w:r>
          </w:p>
          <w:p w14:paraId="2E99DF4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40-50: 113 (34.2%)</w:t>
            </w:r>
          </w:p>
          <w:p w14:paraId="6017D261"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51-61: 52 (15.8%)</w:t>
            </w:r>
          </w:p>
          <w:p w14:paraId="0CEEAB6F"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62-72: 22 (6.7%)</w:t>
            </w:r>
          </w:p>
        </w:tc>
        <w:tc>
          <w:tcPr>
            <w:tcW w:w="2032" w:type="dxa"/>
            <w:tcMar>
              <w:top w:w="100" w:type="dxa"/>
              <w:left w:w="100" w:type="dxa"/>
              <w:bottom w:w="100" w:type="dxa"/>
              <w:right w:w="100" w:type="dxa"/>
            </w:tcMar>
          </w:tcPr>
          <w:p w14:paraId="3B336CC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Mean age: 42.6 (SD=14.9)</w:t>
            </w:r>
          </w:p>
          <w:p w14:paraId="3EE11BFC" w14:textId="77777777" w:rsidR="00B95B3C" w:rsidRDefault="00B95B3C">
            <w:pPr>
              <w:rPr>
                <w:rFonts w:ascii="Arial" w:eastAsia="Arial" w:hAnsi="Arial" w:cs="Arial"/>
                <w:sz w:val="20"/>
                <w:szCs w:val="20"/>
                <w:highlight w:val="white"/>
              </w:rPr>
            </w:pPr>
          </w:p>
          <w:p w14:paraId="5CFB588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w:t>
            </w:r>
            <w:r>
              <w:rPr>
                <w:rFonts w:ascii="Arial" w:eastAsia="Arial" w:hAnsi="Arial" w:cs="Arial"/>
                <w:sz w:val="20"/>
                <w:szCs w:val="20"/>
                <w:highlight w:val="white"/>
              </w:rPr>
              <w:t>8-29: 140 (23.0%) </w:t>
            </w:r>
          </w:p>
          <w:p w14:paraId="318025E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30-39: 143 (23.4%)</w:t>
            </w:r>
          </w:p>
          <w:p w14:paraId="1C3B209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40-49: 110 (18.0%)</w:t>
            </w:r>
          </w:p>
          <w:p w14:paraId="235DABCD"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50-59: 108 (17.7%)</w:t>
            </w:r>
          </w:p>
          <w:p w14:paraId="5B94AFBD"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60-90: 101 (16.6%)</w:t>
            </w:r>
          </w:p>
        </w:tc>
      </w:tr>
      <w:tr w:rsidR="00B95B3C" w14:paraId="69A31225" w14:textId="77777777">
        <w:trPr>
          <w:trHeight w:val="320"/>
        </w:trPr>
        <w:tc>
          <w:tcPr>
            <w:tcW w:w="1264" w:type="dxa"/>
            <w:tcMar>
              <w:top w:w="100" w:type="dxa"/>
              <w:left w:w="100" w:type="dxa"/>
              <w:bottom w:w="100" w:type="dxa"/>
              <w:right w:w="100" w:type="dxa"/>
            </w:tcMar>
          </w:tcPr>
          <w:p w14:paraId="536524FB"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Employment</w:t>
            </w:r>
          </w:p>
        </w:tc>
        <w:tc>
          <w:tcPr>
            <w:tcW w:w="2032" w:type="dxa"/>
            <w:tcMar>
              <w:top w:w="100" w:type="dxa"/>
              <w:left w:w="100" w:type="dxa"/>
              <w:bottom w:w="100" w:type="dxa"/>
              <w:right w:w="100" w:type="dxa"/>
            </w:tcMar>
          </w:tcPr>
          <w:p w14:paraId="6A489DE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Fishing: 82 (32.5%)</w:t>
            </w:r>
          </w:p>
          <w:p w14:paraId="7EDE9642"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Tourism: 66 (26.2%)</w:t>
            </w:r>
          </w:p>
          <w:p w14:paraId="3C375F08"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Others: 104 (41.3%)</w:t>
            </w:r>
          </w:p>
        </w:tc>
        <w:tc>
          <w:tcPr>
            <w:tcW w:w="2032" w:type="dxa"/>
            <w:tcMar>
              <w:top w:w="100" w:type="dxa"/>
              <w:left w:w="100" w:type="dxa"/>
              <w:bottom w:w="100" w:type="dxa"/>
              <w:right w:w="100" w:type="dxa"/>
            </w:tcMar>
          </w:tcPr>
          <w:p w14:paraId="334595E4"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Aquaculture (caged fish / fin-fish):17(3.9%)</w:t>
            </w:r>
          </w:p>
          <w:p w14:paraId="0F94197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Crabbing / Shrimping: 20 (4.6%)</w:t>
            </w:r>
          </w:p>
          <w:p w14:paraId="3FA157E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Fishing: 300 (69.6%)</w:t>
            </w:r>
          </w:p>
          <w:p w14:paraId="2BB4F2F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Post-harvest activities:7 (1.6%)</w:t>
            </w:r>
          </w:p>
          <w:p w14:paraId="57D97EE3"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Seaweed farming:44 (10.2%)</w:t>
            </w:r>
          </w:p>
          <w:p w14:paraId="4DE5BB28"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Taking tourists on boats etc.:3 ( 0.7%)</w:t>
            </w:r>
          </w:p>
          <w:p w14:paraId="0149CE91" w14:textId="77777777" w:rsidR="00B95B3C" w:rsidRDefault="00E22BD2">
            <w:pPr>
              <w:rPr>
                <w:rFonts w:ascii="Arial" w:eastAsia="Arial" w:hAnsi="Arial" w:cs="Arial"/>
                <w:sz w:val="20"/>
                <w:szCs w:val="20"/>
                <w:highlight w:val="white"/>
              </w:rPr>
            </w:pPr>
            <w:r>
              <w:rPr>
                <w:rFonts w:ascii="Arial" w:eastAsia="Arial" w:hAnsi="Arial" w:cs="Arial"/>
                <w:sz w:val="21"/>
                <w:szCs w:val="21"/>
                <w:highlight w:val="white"/>
              </w:rPr>
              <w:t>Missing data=40 (9.3%)</w:t>
            </w:r>
          </w:p>
          <w:p w14:paraId="07864CC6" w14:textId="77777777" w:rsidR="00B95B3C" w:rsidRDefault="00B95B3C">
            <w:pPr>
              <w:rPr>
                <w:rFonts w:ascii="Times New Roman" w:eastAsia="Times New Roman" w:hAnsi="Times New Roman" w:cs="Times New Roman"/>
                <w:sz w:val="20"/>
                <w:szCs w:val="20"/>
              </w:rPr>
            </w:pPr>
          </w:p>
        </w:tc>
        <w:tc>
          <w:tcPr>
            <w:tcW w:w="2032" w:type="dxa"/>
            <w:tcMar>
              <w:top w:w="100" w:type="dxa"/>
              <w:left w:w="100" w:type="dxa"/>
              <w:bottom w:w="100" w:type="dxa"/>
              <w:right w:w="100" w:type="dxa"/>
            </w:tcMar>
          </w:tcPr>
          <w:p w14:paraId="463BEEF8" w14:textId="77777777" w:rsidR="00B95B3C" w:rsidRDefault="00E22BD2">
            <w:pPr>
              <w:pBdr>
                <w:top w:val="nil"/>
                <w:left w:val="nil"/>
                <w:bottom w:val="nil"/>
                <w:right w:val="nil"/>
                <w:between w:val="nil"/>
              </w:pBdr>
              <w:rPr>
                <w:rFonts w:ascii="Arial" w:eastAsia="Arial" w:hAnsi="Arial" w:cs="Arial"/>
                <w:sz w:val="20"/>
                <w:szCs w:val="20"/>
                <w:highlight w:val="white"/>
              </w:rPr>
            </w:pPr>
            <w:r>
              <w:rPr>
                <w:rFonts w:ascii="Arial" w:eastAsia="Arial" w:hAnsi="Arial" w:cs="Arial"/>
                <w:sz w:val="20"/>
                <w:szCs w:val="20"/>
                <w:highlight w:val="white"/>
              </w:rPr>
              <w:t>Receive income from fisheries sector: 168 (50.9%)</w:t>
            </w:r>
          </w:p>
          <w:p w14:paraId="044B776D" w14:textId="77777777" w:rsidR="00B95B3C" w:rsidRDefault="00E22BD2">
            <w:pPr>
              <w:pBdr>
                <w:top w:val="nil"/>
                <w:left w:val="nil"/>
                <w:bottom w:val="nil"/>
                <w:right w:val="nil"/>
                <w:between w:val="nil"/>
              </w:pBdr>
              <w:rPr>
                <w:rFonts w:ascii="Arial" w:eastAsia="Arial" w:hAnsi="Arial" w:cs="Arial"/>
                <w:sz w:val="20"/>
                <w:szCs w:val="20"/>
                <w:highlight w:val="white"/>
              </w:rPr>
            </w:pPr>
            <w:r>
              <w:rPr>
                <w:rFonts w:ascii="Arial" w:eastAsia="Arial" w:hAnsi="Arial" w:cs="Arial"/>
                <w:sz w:val="20"/>
                <w:szCs w:val="20"/>
                <w:highlight w:val="white"/>
              </w:rPr>
              <w:t>Receive income from other sectors: 139 (42.1%)</w:t>
            </w:r>
          </w:p>
          <w:p w14:paraId="5E314BCA" w14:textId="77777777" w:rsidR="00B95B3C" w:rsidRDefault="00B95B3C">
            <w:pPr>
              <w:spacing w:before="240" w:line="276" w:lineRule="auto"/>
              <w:rPr>
                <w:rFonts w:ascii="Arial" w:eastAsia="Arial" w:hAnsi="Arial" w:cs="Arial"/>
                <w:sz w:val="20"/>
                <w:szCs w:val="20"/>
                <w:highlight w:val="white"/>
              </w:rPr>
            </w:pPr>
          </w:p>
        </w:tc>
        <w:tc>
          <w:tcPr>
            <w:tcW w:w="2032" w:type="dxa"/>
            <w:tcMar>
              <w:top w:w="100" w:type="dxa"/>
              <w:left w:w="100" w:type="dxa"/>
              <w:bottom w:w="100" w:type="dxa"/>
              <w:right w:w="100" w:type="dxa"/>
            </w:tcMar>
          </w:tcPr>
          <w:p w14:paraId="24357141"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Land Agriculture: </w:t>
            </w:r>
          </w:p>
          <w:p w14:paraId="3146A188"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39 (6.4%) </w:t>
            </w:r>
          </w:p>
          <w:p w14:paraId="7DAFACDA"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Mining &amp; Quarrying:</w:t>
            </w:r>
          </w:p>
          <w:p w14:paraId="57872E3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 (0.2%) </w:t>
            </w:r>
          </w:p>
          <w:p w14:paraId="7804DA1B"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Construction:</w:t>
            </w:r>
          </w:p>
          <w:p w14:paraId="6D302DC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24 (3.9%) </w:t>
            </w:r>
          </w:p>
          <w:p w14:paraId="6C5806F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Services:</w:t>
            </w:r>
          </w:p>
          <w:p w14:paraId="081071C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80 (13.1%) </w:t>
            </w:r>
          </w:p>
          <w:p w14:paraId="79E98162"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Fishing &amp; Aquaculture:</w:t>
            </w:r>
          </w:p>
          <w:p w14:paraId="0E157F3F"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101 (16.6%) </w:t>
            </w:r>
            <w:r>
              <w:rPr>
                <w:rFonts w:ascii="Arial" w:eastAsia="Arial" w:hAnsi="Arial" w:cs="Arial"/>
                <w:sz w:val="20"/>
                <w:szCs w:val="20"/>
                <w:highlight w:val="white"/>
              </w:rPr>
              <w:br/>
            </w:r>
            <w:r>
              <w:rPr>
                <w:rFonts w:ascii="Arial" w:eastAsia="Arial" w:hAnsi="Arial" w:cs="Arial"/>
                <w:sz w:val="20"/>
                <w:szCs w:val="20"/>
                <w:highlight w:val="white"/>
              </w:rPr>
              <w:t>Unemployed:</w:t>
            </w:r>
          </w:p>
          <w:p w14:paraId="69BF441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365 (59.8%)</w:t>
            </w:r>
          </w:p>
        </w:tc>
      </w:tr>
      <w:tr w:rsidR="00B95B3C" w14:paraId="40B3E448" w14:textId="77777777">
        <w:trPr>
          <w:trHeight w:val="320"/>
        </w:trPr>
        <w:tc>
          <w:tcPr>
            <w:tcW w:w="1264" w:type="dxa"/>
            <w:tcMar>
              <w:top w:w="100" w:type="dxa"/>
              <w:left w:w="100" w:type="dxa"/>
              <w:bottom w:w="100" w:type="dxa"/>
              <w:right w:w="100" w:type="dxa"/>
            </w:tcMar>
          </w:tcPr>
          <w:p w14:paraId="2FFC0AB5"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Education</w:t>
            </w:r>
          </w:p>
        </w:tc>
        <w:tc>
          <w:tcPr>
            <w:tcW w:w="2032" w:type="dxa"/>
            <w:tcMar>
              <w:top w:w="100" w:type="dxa"/>
              <w:left w:w="100" w:type="dxa"/>
              <w:bottom w:w="100" w:type="dxa"/>
              <w:right w:w="100" w:type="dxa"/>
            </w:tcMar>
          </w:tcPr>
          <w:p w14:paraId="73337F7E"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No schooling: 20 (7.9%)</w:t>
            </w:r>
          </w:p>
          <w:p w14:paraId="19AEF864"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Primary and secondary: 171 (67.9%)</w:t>
            </w:r>
          </w:p>
          <w:p w14:paraId="687BD24B"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High school and college/university: 61 (24.2%)</w:t>
            </w:r>
          </w:p>
        </w:tc>
        <w:tc>
          <w:tcPr>
            <w:tcW w:w="2032" w:type="dxa"/>
            <w:tcMar>
              <w:top w:w="100" w:type="dxa"/>
              <w:left w:w="100" w:type="dxa"/>
              <w:bottom w:w="100" w:type="dxa"/>
              <w:right w:w="100" w:type="dxa"/>
            </w:tcMar>
          </w:tcPr>
          <w:p w14:paraId="713F696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Primary (finished and not finished): 168 (39.0 %)</w:t>
            </w:r>
          </w:p>
          <w:p w14:paraId="28BB6C5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Secondary (finished and not finished): 201  (46.6 %)</w:t>
            </w:r>
          </w:p>
          <w:p w14:paraId="3936EF1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Tertiary (finished and not finished): 56 (13.0 %)</w:t>
            </w:r>
          </w:p>
          <w:p w14:paraId="0B7EF76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Missing Data: 6 (1.4%)</w:t>
            </w:r>
          </w:p>
          <w:p w14:paraId="20E63783" w14:textId="77777777" w:rsidR="00B95B3C" w:rsidRDefault="00B95B3C">
            <w:pPr>
              <w:rPr>
                <w:rFonts w:ascii="Times New Roman" w:eastAsia="Times New Roman" w:hAnsi="Times New Roman" w:cs="Times New Roman"/>
                <w:sz w:val="20"/>
                <w:szCs w:val="20"/>
              </w:rPr>
            </w:pPr>
          </w:p>
        </w:tc>
        <w:tc>
          <w:tcPr>
            <w:tcW w:w="2032" w:type="dxa"/>
            <w:tcMar>
              <w:top w:w="100" w:type="dxa"/>
              <w:left w:w="100" w:type="dxa"/>
              <w:bottom w:w="100" w:type="dxa"/>
              <w:right w:w="100" w:type="dxa"/>
            </w:tcMar>
          </w:tcPr>
          <w:p w14:paraId="3AEC5131"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Primary level: 50 (15.2%)</w:t>
            </w:r>
          </w:p>
          <w:p w14:paraId="16F38BE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Primary graduate: 117 (35.5%)</w:t>
            </w:r>
          </w:p>
          <w:p w14:paraId="184B2B9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Secondary level: 4 (1.2%)</w:t>
            </w:r>
          </w:p>
          <w:p w14:paraId="16D3C6FA"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Secondary graduate: 49 (14.8%)</w:t>
            </w:r>
          </w:p>
          <w:p w14:paraId="5585221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Senior high scho</w:t>
            </w:r>
            <w:r>
              <w:rPr>
                <w:rFonts w:ascii="Arial" w:eastAsia="Arial" w:hAnsi="Arial" w:cs="Arial"/>
                <w:sz w:val="20"/>
                <w:szCs w:val="20"/>
                <w:highlight w:val="white"/>
              </w:rPr>
              <w:t>ol level: 7 (2.1%)</w:t>
            </w:r>
          </w:p>
          <w:p w14:paraId="6F7A7C5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Senior high school graduate: 78 (23.6%)</w:t>
            </w:r>
          </w:p>
          <w:p w14:paraId="4900EC3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lastRenderedPageBreak/>
              <w:t>College level: 2 (0.6%)</w:t>
            </w:r>
          </w:p>
          <w:p w14:paraId="43731FA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College graduate: 23 (7.0%)</w:t>
            </w:r>
          </w:p>
        </w:tc>
        <w:tc>
          <w:tcPr>
            <w:tcW w:w="2032" w:type="dxa"/>
            <w:tcMar>
              <w:top w:w="100" w:type="dxa"/>
              <w:left w:w="100" w:type="dxa"/>
              <w:bottom w:w="100" w:type="dxa"/>
              <w:right w:w="100" w:type="dxa"/>
            </w:tcMar>
          </w:tcPr>
          <w:p w14:paraId="3291EE1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lastRenderedPageBreak/>
              <w:t xml:space="preserve">No education: </w:t>
            </w:r>
          </w:p>
          <w:p w14:paraId="2367801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147 (24.1%) </w:t>
            </w:r>
          </w:p>
          <w:p w14:paraId="54AA7BE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Primary:</w:t>
            </w:r>
          </w:p>
          <w:p w14:paraId="2B601C91"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189 (31.0%) </w:t>
            </w:r>
          </w:p>
          <w:p w14:paraId="2134C3BD"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Secondary:</w:t>
            </w:r>
          </w:p>
          <w:p w14:paraId="0045F411"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226 (37.0%) </w:t>
            </w:r>
          </w:p>
          <w:p w14:paraId="16B0F1D1"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Certificate/Skill (Post-Secondary):</w:t>
            </w:r>
          </w:p>
          <w:p w14:paraId="1D3996E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25 (4.1%) </w:t>
            </w:r>
          </w:p>
          <w:p w14:paraId="455ED1B3"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College/University:</w:t>
            </w:r>
          </w:p>
          <w:p w14:paraId="619F8B6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23 (3.8%) </w:t>
            </w:r>
          </w:p>
        </w:tc>
      </w:tr>
      <w:tr w:rsidR="00B95B3C" w14:paraId="1C3D5BB3" w14:textId="77777777">
        <w:trPr>
          <w:trHeight w:val="338"/>
        </w:trPr>
        <w:tc>
          <w:tcPr>
            <w:tcW w:w="1264" w:type="dxa"/>
            <w:tcMar>
              <w:top w:w="100" w:type="dxa"/>
              <w:left w:w="100" w:type="dxa"/>
              <w:bottom w:w="100" w:type="dxa"/>
              <w:right w:w="100" w:type="dxa"/>
            </w:tcMar>
          </w:tcPr>
          <w:p w14:paraId="50496D48"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Income</w:t>
            </w:r>
          </w:p>
        </w:tc>
        <w:tc>
          <w:tcPr>
            <w:tcW w:w="2032" w:type="dxa"/>
            <w:tcMar>
              <w:top w:w="100" w:type="dxa"/>
              <w:left w:w="100" w:type="dxa"/>
              <w:bottom w:w="100" w:type="dxa"/>
              <w:right w:w="100" w:type="dxa"/>
            </w:tcMar>
          </w:tcPr>
          <w:p w14:paraId="2BF235CE"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Poverty: 0 (0%)</w:t>
            </w:r>
          </w:p>
          <w:p w14:paraId="0606E0BA"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Moderate and above: 252 (100%)</w:t>
            </w:r>
          </w:p>
        </w:tc>
        <w:tc>
          <w:tcPr>
            <w:tcW w:w="2032" w:type="dxa"/>
            <w:tcMar>
              <w:top w:w="100" w:type="dxa"/>
              <w:left w:w="100" w:type="dxa"/>
              <w:bottom w:w="100" w:type="dxa"/>
              <w:right w:w="100" w:type="dxa"/>
            </w:tcMar>
          </w:tcPr>
          <w:p w14:paraId="50E7FE96" w14:textId="77777777" w:rsidR="00B95B3C" w:rsidRDefault="00E22BD2">
            <w:pPr>
              <w:rPr>
                <w:rFonts w:ascii="Arial" w:eastAsia="Arial" w:hAnsi="Arial" w:cs="Arial"/>
                <w:sz w:val="20"/>
                <w:szCs w:val="20"/>
                <w:highlight w:val="white"/>
              </w:rPr>
            </w:pPr>
            <w:r>
              <w:rPr>
                <w:rFonts w:ascii="Arial" w:eastAsia="Arial" w:hAnsi="Arial" w:cs="Arial"/>
                <w:i/>
                <w:sz w:val="20"/>
                <w:szCs w:val="20"/>
                <w:highlight w:val="white"/>
              </w:rPr>
              <w:t>Note:</w:t>
            </w:r>
            <w:r>
              <w:rPr>
                <w:rFonts w:ascii="Arial" w:eastAsia="Arial" w:hAnsi="Arial" w:cs="Arial"/>
                <w:sz w:val="20"/>
                <w:szCs w:val="20"/>
                <w:highlight w:val="white"/>
              </w:rPr>
              <w:t xml:space="preserve"> Income range in USD</w:t>
            </w:r>
          </w:p>
          <w:p w14:paraId="6F1E911D"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Poor (&lt;164.02):232 (53.8%)</w:t>
            </w:r>
          </w:p>
          <w:p w14:paraId="02B1F07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Low Income (164.02 to 328.04):146 (33.9 %)</w:t>
            </w:r>
          </w:p>
          <w:p w14:paraId="7F629A22"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Lower Middle income (328.04 to 656.09):27 (6.3 %)</w:t>
            </w:r>
          </w:p>
          <w:p w14:paraId="04BFFE32"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Middle  Income (656.09 t</w:t>
            </w:r>
            <w:r>
              <w:rPr>
                <w:rFonts w:ascii="Arial" w:eastAsia="Arial" w:hAnsi="Arial" w:cs="Arial"/>
                <w:sz w:val="20"/>
                <w:szCs w:val="20"/>
                <w:highlight w:val="white"/>
              </w:rPr>
              <w:t>o 1,640.26):4 (0.9%)</w:t>
            </w:r>
          </w:p>
          <w:p w14:paraId="548787A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Upper Middle income (1,640.26 to 2,460.40): 2 (0.5%)</w:t>
            </w:r>
          </w:p>
          <w:p w14:paraId="6E6CC492"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Upper income (2,460.40 to 3,280.53):0.0%</w:t>
            </w:r>
          </w:p>
          <w:p w14:paraId="5DBE153D"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Rich (&gt;3,280.53): 0.0 %</w:t>
            </w:r>
          </w:p>
          <w:p w14:paraId="6041BD4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Missing data: 20 (4.6%)</w:t>
            </w:r>
          </w:p>
        </w:tc>
        <w:tc>
          <w:tcPr>
            <w:tcW w:w="2032" w:type="dxa"/>
            <w:tcMar>
              <w:top w:w="100" w:type="dxa"/>
              <w:left w:w="100" w:type="dxa"/>
              <w:bottom w:w="100" w:type="dxa"/>
              <w:right w:w="100" w:type="dxa"/>
            </w:tcMar>
          </w:tcPr>
          <w:p w14:paraId="5506E06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Average monthly income in IDR:</w:t>
            </w:r>
          </w:p>
          <w:p w14:paraId="03DC7FB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&lt; 1 million: 119 (36.1%)</w:t>
            </w:r>
          </w:p>
          <w:p w14:paraId="3D1BE88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1-2 million: 103 (31.2%)</w:t>
            </w:r>
          </w:p>
          <w:p w14:paraId="72B3FEC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2-3 million: 61 (18.5%)</w:t>
            </w:r>
          </w:p>
          <w:p w14:paraId="7E41BE34"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3-4 million: 26 (7.9%)</w:t>
            </w:r>
          </w:p>
          <w:p w14:paraId="3B2ACDC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4-5 million: 6 (1.8%)</w:t>
            </w:r>
          </w:p>
          <w:p w14:paraId="7425DD2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&gt; 5 million: 14 (4.2%)</w:t>
            </w:r>
          </w:p>
          <w:p w14:paraId="6BA21D6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Missing data: 1 (0.3%)</w:t>
            </w:r>
          </w:p>
        </w:tc>
        <w:tc>
          <w:tcPr>
            <w:tcW w:w="2032" w:type="dxa"/>
            <w:tcMar>
              <w:top w:w="100" w:type="dxa"/>
              <w:left w:w="100" w:type="dxa"/>
              <w:bottom w:w="100" w:type="dxa"/>
              <w:right w:w="100" w:type="dxa"/>
            </w:tcMar>
          </w:tcPr>
          <w:p w14:paraId="454EB23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Average monthly income by category:</w:t>
            </w:r>
          </w:p>
          <w:p w14:paraId="7716B712"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Paid-employment:</w:t>
            </w:r>
          </w:p>
          <w:p w14:paraId="3D7A335D"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RM 1117.40 (n=73, 12 %)</w:t>
            </w:r>
          </w:p>
          <w:p w14:paraId="14113A2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Self-employment:</w:t>
            </w:r>
          </w:p>
          <w:p w14:paraId="73F0829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RM 864.10 (n=159, 26.1 %)</w:t>
            </w:r>
          </w:p>
          <w:p w14:paraId="6CCEE34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Pension received:</w:t>
            </w:r>
          </w:p>
          <w:p w14:paraId="57F2D1F8"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RM 984.60 (n=13, 2.1 %)</w:t>
            </w:r>
          </w:p>
          <w:p w14:paraId="196DFE93"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Other income:</w:t>
            </w:r>
          </w:p>
          <w:p w14:paraId="2BCBFAF6"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RM 581.4 (n=175, 28.7 %)</w:t>
            </w:r>
          </w:p>
          <w:p w14:paraId="4B6773A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Household income:</w:t>
            </w:r>
          </w:p>
          <w:p w14:paraId="5ACBAD2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RM 1028.70 (n=330, 54.1 %)</w:t>
            </w:r>
          </w:p>
          <w:p w14:paraId="52BF47FA"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No income: </w:t>
            </w:r>
          </w:p>
          <w:p w14:paraId="0F39173E"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(n=280, 45.9 %)</w:t>
            </w:r>
          </w:p>
        </w:tc>
      </w:tr>
      <w:tr w:rsidR="00B95B3C" w14:paraId="629C5612" w14:textId="77777777">
        <w:trPr>
          <w:trHeight w:val="978"/>
        </w:trPr>
        <w:tc>
          <w:tcPr>
            <w:tcW w:w="1264" w:type="dxa"/>
            <w:tcMar>
              <w:top w:w="100" w:type="dxa"/>
              <w:left w:w="100" w:type="dxa"/>
              <w:bottom w:w="100" w:type="dxa"/>
              <w:right w:w="100" w:type="dxa"/>
            </w:tcMar>
          </w:tcPr>
          <w:p w14:paraId="78F3A203"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Number and name of sites </w:t>
            </w:r>
          </w:p>
        </w:tc>
        <w:tc>
          <w:tcPr>
            <w:tcW w:w="2032" w:type="dxa"/>
            <w:tcMar>
              <w:top w:w="100" w:type="dxa"/>
              <w:left w:w="100" w:type="dxa"/>
              <w:bottom w:w="100" w:type="dxa"/>
              <w:right w:w="100" w:type="dxa"/>
            </w:tcMar>
          </w:tcPr>
          <w:p w14:paraId="359B51F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Cam Thanh; 2 villages : 53 (21.0%) </w:t>
            </w:r>
          </w:p>
          <w:p w14:paraId="22A33FFA"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Cua Dai; 2 villages: 76 (30.2%)</w:t>
            </w:r>
          </w:p>
          <w:p w14:paraId="6BDA20DA"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Tan Hiep; 3 villages: 123 (48.8%)</w:t>
            </w:r>
          </w:p>
        </w:tc>
        <w:tc>
          <w:tcPr>
            <w:tcW w:w="2032" w:type="dxa"/>
            <w:tcMar>
              <w:top w:w="100" w:type="dxa"/>
              <w:left w:w="100" w:type="dxa"/>
              <w:bottom w:w="100" w:type="dxa"/>
              <w:right w:w="100" w:type="dxa"/>
            </w:tcMar>
          </w:tcPr>
          <w:p w14:paraId="2A2B2C8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Aborlan: 2 </w:t>
            </w:r>
          </w:p>
          <w:p w14:paraId="55580F1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Puerto Princesa City: 4 </w:t>
            </w:r>
          </w:p>
          <w:p w14:paraId="2E4782E1"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 xml:space="preserve">Taytay: 4 </w:t>
            </w:r>
          </w:p>
        </w:tc>
        <w:tc>
          <w:tcPr>
            <w:tcW w:w="2032" w:type="dxa"/>
            <w:tcMar>
              <w:top w:w="100" w:type="dxa"/>
              <w:left w:w="100" w:type="dxa"/>
              <w:bottom w:w="100" w:type="dxa"/>
              <w:right w:w="100" w:type="dxa"/>
            </w:tcMar>
          </w:tcPr>
          <w:p w14:paraId="0874BAF2"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Bontosikuyu District, consisting of 12 villages</w:t>
            </w:r>
          </w:p>
        </w:tc>
        <w:tc>
          <w:tcPr>
            <w:tcW w:w="2032" w:type="dxa"/>
            <w:tcMar>
              <w:top w:w="100" w:type="dxa"/>
              <w:left w:w="100" w:type="dxa"/>
              <w:bottom w:w="100" w:type="dxa"/>
              <w:right w:w="100" w:type="dxa"/>
            </w:tcMar>
          </w:tcPr>
          <w:p w14:paraId="01349B2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Kudat: 6</w:t>
            </w:r>
          </w:p>
          <w:p w14:paraId="5A30D459"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Kota Marudu: 4</w:t>
            </w:r>
          </w:p>
          <w:p w14:paraId="1E4F487B"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Pitas: 3</w:t>
            </w:r>
          </w:p>
        </w:tc>
      </w:tr>
      <w:tr w:rsidR="00B95B3C" w14:paraId="6AD31DD6" w14:textId="77777777">
        <w:trPr>
          <w:trHeight w:val="320"/>
        </w:trPr>
        <w:tc>
          <w:tcPr>
            <w:tcW w:w="1264" w:type="dxa"/>
            <w:tcMar>
              <w:top w:w="100" w:type="dxa"/>
              <w:left w:w="100" w:type="dxa"/>
              <w:bottom w:w="100" w:type="dxa"/>
              <w:right w:w="100" w:type="dxa"/>
            </w:tcMar>
          </w:tcPr>
          <w:p w14:paraId="229EE401" w14:textId="77777777" w:rsidR="00B95B3C" w:rsidRDefault="00E22BD2">
            <w:pPr>
              <w:rPr>
                <w:rFonts w:ascii="Times New Roman" w:eastAsia="Times New Roman" w:hAnsi="Times New Roman" w:cs="Times New Roman"/>
                <w:sz w:val="20"/>
                <w:szCs w:val="20"/>
              </w:rPr>
            </w:pPr>
            <w:r>
              <w:rPr>
                <w:rFonts w:ascii="Arial" w:eastAsia="Arial" w:hAnsi="Arial" w:cs="Arial"/>
                <w:b/>
                <w:sz w:val="20"/>
                <w:szCs w:val="20"/>
                <w:highlight w:val="white"/>
              </w:rPr>
              <w:t>Religion</w:t>
            </w:r>
          </w:p>
        </w:tc>
        <w:tc>
          <w:tcPr>
            <w:tcW w:w="2032" w:type="dxa"/>
            <w:tcMar>
              <w:top w:w="100" w:type="dxa"/>
              <w:left w:w="100" w:type="dxa"/>
              <w:bottom w:w="100" w:type="dxa"/>
              <w:right w:w="100" w:type="dxa"/>
            </w:tcMar>
          </w:tcPr>
          <w:p w14:paraId="449DD0AE"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None: 185 (41.3%)</w:t>
            </w:r>
          </w:p>
          <w:p w14:paraId="755B86A3"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Buddhism: 64 (25.2%)</w:t>
            </w:r>
          </w:p>
          <w:p w14:paraId="53491CD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Christianity: 3 (1.2%)</w:t>
            </w:r>
          </w:p>
        </w:tc>
        <w:tc>
          <w:tcPr>
            <w:tcW w:w="2032" w:type="dxa"/>
            <w:tcMar>
              <w:top w:w="100" w:type="dxa"/>
              <w:left w:w="100" w:type="dxa"/>
              <w:bottom w:w="100" w:type="dxa"/>
              <w:right w:w="100" w:type="dxa"/>
            </w:tcMar>
          </w:tcPr>
          <w:p w14:paraId="36E4473D"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Roman Catholic: 348 (80.8%)</w:t>
            </w:r>
          </w:p>
          <w:p w14:paraId="6E8DAE8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Baptist Church: 17 (3.9%)</w:t>
            </w:r>
          </w:p>
          <w:p w14:paraId="4C6E2453"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Born Again Christian:22 (5.1%)</w:t>
            </w:r>
          </w:p>
          <w:p w14:paraId="38745A8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Iglesia Ni Cristo: 9 (2.1 %)</w:t>
            </w:r>
          </w:p>
          <w:p w14:paraId="62C270E4"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Islam:2 (0.5%)</w:t>
            </w:r>
          </w:p>
          <w:p w14:paraId="5871D855"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Others:32 ( 7.4%)</w:t>
            </w:r>
          </w:p>
          <w:p w14:paraId="2285183C"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Missing data:3 (0.7%)</w:t>
            </w:r>
          </w:p>
        </w:tc>
        <w:tc>
          <w:tcPr>
            <w:tcW w:w="2032" w:type="dxa"/>
            <w:tcMar>
              <w:top w:w="100" w:type="dxa"/>
              <w:left w:w="100" w:type="dxa"/>
              <w:bottom w:w="100" w:type="dxa"/>
              <w:right w:w="100" w:type="dxa"/>
            </w:tcMar>
          </w:tcPr>
          <w:p w14:paraId="66FF8A17" w14:textId="77777777" w:rsidR="00B95B3C" w:rsidRDefault="00E22BD2">
            <w:pPr>
              <w:pBdr>
                <w:top w:val="nil"/>
                <w:left w:val="nil"/>
                <w:bottom w:val="nil"/>
                <w:right w:val="nil"/>
                <w:between w:val="nil"/>
              </w:pBdr>
              <w:rPr>
                <w:rFonts w:ascii="Arial" w:eastAsia="Arial" w:hAnsi="Arial" w:cs="Arial"/>
                <w:sz w:val="20"/>
                <w:szCs w:val="20"/>
                <w:highlight w:val="white"/>
              </w:rPr>
            </w:pPr>
            <w:r>
              <w:rPr>
                <w:rFonts w:ascii="Arial" w:eastAsia="Arial" w:hAnsi="Arial" w:cs="Arial"/>
                <w:sz w:val="20"/>
                <w:szCs w:val="20"/>
                <w:highlight w:val="white"/>
              </w:rPr>
              <w:t>Islam: 291 (88.2%)</w:t>
            </w:r>
          </w:p>
          <w:p w14:paraId="74617B74" w14:textId="77777777" w:rsidR="00B95B3C" w:rsidRDefault="00E22BD2">
            <w:pPr>
              <w:pBdr>
                <w:top w:val="nil"/>
                <w:left w:val="nil"/>
                <w:bottom w:val="nil"/>
                <w:right w:val="nil"/>
                <w:between w:val="nil"/>
              </w:pBdr>
              <w:rPr>
                <w:rFonts w:ascii="Arial" w:eastAsia="Arial" w:hAnsi="Arial" w:cs="Arial"/>
                <w:sz w:val="20"/>
                <w:szCs w:val="20"/>
                <w:highlight w:val="white"/>
              </w:rPr>
            </w:pPr>
            <w:r>
              <w:rPr>
                <w:rFonts w:ascii="Arial" w:eastAsia="Arial" w:hAnsi="Arial" w:cs="Arial"/>
                <w:sz w:val="20"/>
                <w:szCs w:val="20"/>
                <w:highlight w:val="white"/>
              </w:rPr>
              <w:t>Christian: 2 (0.6%)</w:t>
            </w:r>
          </w:p>
          <w:p w14:paraId="5ACA0EF2" w14:textId="77777777" w:rsidR="00B95B3C" w:rsidRDefault="00E22BD2">
            <w:pPr>
              <w:pBdr>
                <w:top w:val="nil"/>
                <w:left w:val="nil"/>
                <w:bottom w:val="nil"/>
                <w:right w:val="nil"/>
                <w:between w:val="nil"/>
              </w:pBdr>
              <w:rPr>
                <w:rFonts w:ascii="Arial" w:eastAsia="Arial" w:hAnsi="Arial" w:cs="Arial"/>
                <w:sz w:val="20"/>
                <w:szCs w:val="20"/>
                <w:highlight w:val="white"/>
              </w:rPr>
            </w:pPr>
            <w:r>
              <w:rPr>
                <w:rFonts w:ascii="Arial" w:eastAsia="Arial" w:hAnsi="Arial" w:cs="Arial"/>
                <w:sz w:val="20"/>
                <w:szCs w:val="20"/>
                <w:highlight w:val="white"/>
              </w:rPr>
              <w:t>Catholic: 1 (0.3%)</w:t>
            </w:r>
          </w:p>
          <w:p w14:paraId="14AC32DB" w14:textId="77777777" w:rsidR="00B95B3C" w:rsidRDefault="00B95B3C">
            <w:pPr>
              <w:rPr>
                <w:rFonts w:ascii="Arial" w:eastAsia="Arial" w:hAnsi="Arial" w:cs="Arial"/>
                <w:sz w:val="20"/>
                <w:szCs w:val="20"/>
                <w:highlight w:val="white"/>
              </w:rPr>
            </w:pPr>
          </w:p>
        </w:tc>
        <w:tc>
          <w:tcPr>
            <w:tcW w:w="2032" w:type="dxa"/>
            <w:tcMar>
              <w:top w:w="100" w:type="dxa"/>
              <w:left w:w="100" w:type="dxa"/>
              <w:bottom w:w="100" w:type="dxa"/>
              <w:right w:w="100" w:type="dxa"/>
            </w:tcMar>
          </w:tcPr>
          <w:p w14:paraId="2D27C657"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Islam: 531 (87.0%) </w:t>
            </w:r>
          </w:p>
          <w:p w14:paraId="69F0B5B8"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Christian: 77 (12.6%) </w:t>
            </w:r>
          </w:p>
          <w:p w14:paraId="527843F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Others: 2 (0.3%) </w:t>
            </w:r>
          </w:p>
        </w:tc>
      </w:tr>
      <w:tr w:rsidR="00B95B3C" w14:paraId="34D91A88" w14:textId="77777777">
        <w:trPr>
          <w:trHeight w:val="320"/>
        </w:trPr>
        <w:tc>
          <w:tcPr>
            <w:tcW w:w="1264" w:type="dxa"/>
            <w:tcBorders>
              <w:bottom w:val="single" w:sz="4" w:space="0" w:color="000000"/>
            </w:tcBorders>
            <w:tcMar>
              <w:top w:w="100" w:type="dxa"/>
              <w:left w:w="100" w:type="dxa"/>
              <w:bottom w:w="100" w:type="dxa"/>
              <w:right w:w="100" w:type="dxa"/>
            </w:tcMar>
          </w:tcPr>
          <w:p w14:paraId="402C77CE" w14:textId="77777777" w:rsidR="00B95B3C" w:rsidRDefault="00E22BD2">
            <w:pPr>
              <w:rPr>
                <w:rFonts w:ascii="Arial" w:eastAsia="Arial" w:hAnsi="Arial" w:cs="Arial"/>
                <w:b/>
                <w:sz w:val="20"/>
                <w:szCs w:val="20"/>
                <w:highlight w:val="white"/>
              </w:rPr>
            </w:pPr>
            <w:r>
              <w:rPr>
                <w:rFonts w:ascii="Arial" w:eastAsia="Arial" w:hAnsi="Arial" w:cs="Arial"/>
                <w:b/>
                <w:sz w:val="20"/>
                <w:szCs w:val="20"/>
                <w:highlight w:val="white"/>
              </w:rPr>
              <w:t>Period of data collection</w:t>
            </w:r>
          </w:p>
        </w:tc>
        <w:tc>
          <w:tcPr>
            <w:tcW w:w="2032" w:type="dxa"/>
            <w:tcBorders>
              <w:bottom w:val="single" w:sz="4" w:space="0" w:color="000000"/>
            </w:tcBorders>
            <w:tcMar>
              <w:top w:w="100" w:type="dxa"/>
              <w:left w:w="100" w:type="dxa"/>
              <w:bottom w:w="100" w:type="dxa"/>
              <w:right w:w="100" w:type="dxa"/>
            </w:tcMar>
          </w:tcPr>
          <w:p w14:paraId="04FCE465" w14:textId="77777777" w:rsidR="00B95B3C" w:rsidRDefault="00E22BD2">
            <w:pPr>
              <w:pBdr>
                <w:top w:val="nil"/>
                <w:left w:val="nil"/>
                <w:bottom w:val="nil"/>
                <w:right w:val="nil"/>
                <w:between w:val="nil"/>
              </w:pBdr>
              <w:rPr>
                <w:rFonts w:ascii="Arial" w:eastAsia="Arial" w:hAnsi="Arial" w:cs="Arial"/>
                <w:sz w:val="20"/>
                <w:szCs w:val="20"/>
                <w:highlight w:val="white"/>
              </w:rPr>
            </w:pPr>
            <w:r>
              <w:rPr>
                <w:rFonts w:ascii="Arial" w:eastAsia="Arial" w:hAnsi="Arial" w:cs="Arial"/>
                <w:sz w:val="20"/>
                <w:szCs w:val="20"/>
                <w:highlight w:val="white"/>
              </w:rPr>
              <w:t>May 2020</w:t>
            </w:r>
          </w:p>
        </w:tc>
        <w:tc>
          <w:tcPr>
            <w:tcW w:w="2032" w:type="dxa"/>
            <w:tcBorders>
              <w:bottom w:val="single" w:sz="4" w:space="0" w:color="000000"/>
            </w:tcBorders>
            <w:tcMar>
              <w:top w:w="100" w:type="dxa"/>
              <w:left w:w="100" w:type="dxa"/>
              <w:bottom w:w="100" w:type="dxa"/>
              <w:right w:w="100" w:type="dxa"/>
            </w:tcMar>
          </w:tcPr>
          <w:p w14:paraId="74D29FE6" w14:textId="77777777" w:rsidR="00B95B3C" w:rsidRDefault="00E22BD2">
            <w:pPr>
              <w:pBdr>
                <w:top w:val="nil"/>
                <w:left w:val="nil"/>
                <w:bottom w:val="nil"/>
                <w:right w:val="nil"/>
                <w:between w:val="nil"/>
              </w:pBdr>
              <w:rPr>
                <w:rFonts w:ascii="Arial" w:eastAsia="Arial" w:hAnsi="Arial" w:cs="Arial"/>
                <w:sz w:val="20"/>
                <w:szCs w:val="20"/>
                <w:highlight w:val="white"/>
              </w:rPr>
            </w:pPr>
            <w:r>
              <w:rPr>
                <w:rFonts w:ascii="Arial" w:eastAsia="Arial" w:hAnsi="Arial" w:cs="Arial"/>
                <w:sz w:val="20"/>
                <w:szCs w:val="20"/>
                <w:highlight w:val="white"/>
              </w:rPr>
              <w:t>June and July 2019</w:t>
            </w:r>
          </w:p>
        </w:tc>
        <w:tc>
          <w:tcPr>
            <w:tcW w:w="2032" w:type="dxa"/>
            <w:tcBorders>
              <w:bottom w:val="single" w:sz="4" w:space="0" w:color="000000"/>
            </w:tcBorders>
            <w:tcMar>
              <w:top w:w="100" w:type="dxa"/>
              <w:left w:w="100" w:type="dxa"/>
              <w:bottom w:w="100" w:type="dxa"/>
              <w:right w:w="100" w:type="dxa"/>
            </w:tcMar>
          </w:tcPr>
          <w:p w14:paraId="4F4D3703"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11 March – 10 Nov 2020</w:t>
            </w:r>
          </w:p>
        </w:tc>
        <w:tc>
          <w:tcPr>
            <w:tcW w:w="2032" w:type="dxa"/>
            <w:tcBorders>
              <w:bottom w:val="single" w:sz="4" w:space="0" w:color="000000"/>
            </w:tcBorders>
            <w:tcMar>
              <w:top w:w="100" w:type="dxa"/>
              <w:left w:w="100" w:type="dxa"/>
              <w:bottom w:w="100" w:type="dxa"/>
              <w:right w:w="100" w:type="dxa"/>
            </w:tcMar>
          </w:tcPr>
          <w:p w14:paraId="60443CB0" w14:textId="77777777" w:rsidR="00B95B3C" w:rsidRDefault="00E22BD2">
            <w:pPr>
              <w:rPr>
                <w:rFonts w:ascii="Arial" w:eastAsia="Arial" w:hAnsi="Arial" w:cs="Arial"/>
                <w:sz w:val="20"/>
                <w:szCs w:val="20"/>
                <w:highlight w:val="white"/>
              </w:rPr>
            </w:pPr>
            <w:r>
              <w:rPr>
                <w:rFonts w:ascii="Arial" w:eastAsia="Arial" w:hAnsi="Arial" w:cs="Arial"/>
                <w:sz w:val="20"/>
                <w:szCs w:val="20"/>
                <w:highlight w:val="white"/>
              </w:rPr>
              <w:t>November 2019 – February 2020</w:t>
            </w:r>
          </w:p>
        </w:tc>
      </w:tr>
    </w:tbl>
    <w:p w14:paraId="07DBB125" w14:textId="77777777" w:rsidR="00B95B3C" w:rsidRDefault="00B95B3C">
      <w:pPr>
        <w:widowControl w:val="0"/>
        <w:spacing w:after="0" w:line="276" w:lineRule="auto"/>
      </w:pPr>
    </w:p>
    <w:p w14:paraId="122794D6" w14:textId="77777777" w:rsidR="00B95B3C" w:rsidRDefault="00E22BD2">
      <w:pPr>
        <w:widowControl w:val="0"/>
        <w:spacing w:after="0" w:line="276" w:lineRule="auto"/>
        <w:rPr>
          <w:rFonts w:ascii="Arial" w:eastAsia="Arial" w:hAnsi="Arial" w:cs="Arial"/>
          <w:i/>
          <w:sz w:val="24"/>
          <w:szCs w:val="24"/>
          <w:u w:val="single"/>
        </w:rPr>
      </w:pPr>
      <w:r>
        <w:t xml:space="preserve"> </w:t>
      </w:r>
    </w:p>
    <w:p w14:paraId="138598A8" w14:textId="77777777" w:rsidR="00B95B3C" w:rsidRDefault="00B95B3C">
      <w:pPr>
        <w:rPr>
          <w:rFonts w:ascii="Arial" w:eastAsia="Arial" w:hAnsi="Arial" w:cs="Arial"/>
          <w:b/>
          <w:sz w:val="24"/>
          <w:szCs w:val="24"/>
        </w:rPr>
      </w:pPr>
    </w:p>
    <w:p w14:paraId="073E2061" w14:textId="77777777" w:rsidR="00B95B3C" w:rsidRDefault="00E22BD2">
      <w:r>
        <w:rPr>
          <w:rFonts w:ascii="Arial" w:eastAsia="Arial" w:hAnsi="Arial" w:cs="Arial"/>
          <w:b/>
          <w:sz w:val="24"/>
          <w:szCs w:val="24"/>
        </w:rPr>
        <w:t>Mapping Methodology</w:t>
      </w:r>
    </w:p>
    <w:p w14:paraId="756CD751" w14:textId="77777777" w:rsidR="00B95B3C" w:rsidRDefault="00E22BD2">
      <w:r>
        <w:rPr>
          <w:rFonts w:ascii="Arial" w:eastAsia="Arial" w:hAnsi="Arial" w:cs="Arial"/>
          <w:i/>
          <w:sz w:val="24"/>
          <w:szCs w:val="24"/>
          <w:u w:val="single"/>
        </w:rPr>
        <w:t>Community perception data harmonizing</w:t>
      </w:r>
    </w:p>
    <w:p w14:paraId="6B8D3376" w14:textId="77777777" w:rsidR="00B95B3C" w:rsidRDefault="00E22BD2">
      <w:pPr>
        <w:ind w:firstLine="720"/>
        <w:rPr>
          <w:rFonts w:ascii="Arial" w:eastAsia="Arial" w:hAnsi="Arial" w:cs="Arial"/>
          <w:sz w:val="24"/>
          <w:szCs w:val="24"/>
        </w:rPr>
      </w:pPr>
      <w:r>
        <w:rPr>
          <w:rFonts w:ascii="Arial" w:eastAsia="Arial" w:hAnsi="Arial" w:cs="Arial"/>
          <w:sz w:val="24"/>
          <w:szCs w:val="24"/>
        </w:rPr>
        <w:t>Across the case study sites, there were differences in the survey wording and response scales. In Indonesia and Malaysia the survey question asked people to compare the past to now, for example the question wording for</w:t>
      </w:r>
      <w:r>
        <w:rPr>
          <w:rFonts w:ascii="Arial" w:eastAsia="Arial" w:hAnsi="Arial" w:cs="Arial"/>
          <w:sz w:val="24"/>
          <w:szCs w:val="24"/>
        </w:rPr>
        <w:t xml:space="preserve"> Indonesia was: “Compared to now, would you say the quality of coral reefs and diversity of coral types 10 years ago (2010) in Kabupaten Selayar is better, worse the same?”. Whereas in the Philippines and Vietnam, respondents were asked to compare now to t</w:t>
      </w:r>
      <w:r>
        <w:rPr>
          <w:rFonts w:ascii="Arial" w:eastAsia="Arial" w:hAnsi="Arial" w:cs="Arial"/>
          <w:sz w:val="24"/>
          <w:szCs w:val="24"/>
        </w:rPr>
        <w:t>he past, for example in the Philippines the question wording was: “Compared to 10 years ago (2009) would you say the quality of coral reefs and diversity of coral types in Palawan is better, worse the same?”. The response scales also differed between count</w:t>
      </w:r>
      <w:r>
        <w:rPr>
          <w:rFonts w:ascii="Arial" w:eastAsia="Arial" w:hAnsi="Arial" w:cs="Arial"/>
          <w:sz w:val="24"/>
          <w:szCs w:val="24"/>
        </w:rPr>
        <w:t>ries. In the Philippines and Vietnam responses were recorded on a 7-point scale ranging from (1) “Much worse” to (7) “Much better”. In Malaysia, the responses were reversed with 1 equating to “Good/More” and 7 equating to “Worse/Less”. In Indonesia, respon</w:t>
      </w:r>
      <w:r>
        <w:rPr>
          <w:rFonts w:ascii="Arial" w:eastAsia="Arial" w:hAnsi="Arial" w:cs="Arial"/>
          <w:sz w:val="24"/>
          <w:szCs w:val="24"/>
        </w:rPr>
        <w:t xml:space="preserve">se scales were on a 5-point Likert scale ranging from (1) “Much worse” to (5) “Much better”. In each case study respondents could also choose not to answer, or answer as don’t know and for these questions their answers were recorded as missing responses. </w:t>
      </w:r>
    </w:p>
    <w:p w14:paraId="22FC2B95" w14:textId="77777777" w:rsidR="00B95B3C" w:rsidRDefault="00E22BD2">
      <w:pPr>
        <w:ind w:firstLine="720"/>
        <w:rPr>
          <w:rFonts w:ascii="Arial" w:eastAsia="Arial" w:hAnsi="Arial" w:cs="Arial"/>
          <w:sz w:val="24"/>
          <w:szCs w:val="24"/>
        </w:rPr>
      </w:pPr>
      <w:r>
        <w:rPr>
          <w:rFonts w:ascii="Arial" w:eastAsia="Arial" w:hAnsi="Arial" w:cs="Arial"/>
          <w:sz w:val="24"/>
          <w:szCs w:val="24"/>
        </w:rPr>
        <w:t>Due to these differences data went through a harmonisation process to ensure consistency across study sites. Firstly, the Indonesia data was reversed, so that for example an original score of 1 (“Much worse”) became a score of 5 (“Much better”). Although t</w:t>
      </w:r>
      <w:r>
        <w:rPr>
          <w:rFonts w:ascii="Arial" w:eastAsia="Arial" w:hAnsi="Arial" w:cs="Arial"/>
          <w:sz w:val="24"/>
          <w:szCs w:val="24"/>
        </w:rPr>
        <w:t>he Malaysia question was also worded in the same way as Indonesia, we did not reverse the scores themselves but changed what the scores meant for example where previously a score of 1 meant “Good/More” it now meant “Worse/Less”. This was due to the respons</w:t>
      </w:r>
      <w:r>
        <w:rPr>
          <w:rFonts w:ascii="Arial" w:eastAsia="Arial" w:hAnsi="Arial" w:cs="Arial"/>
          <w:sz w:val="24"/>
          <w:szCs w:val="24"/>
        </w:rPr>
        <w:t xml:space="preserve">es in Malaysia already being in the opposite direction compared to the other countries. Finally, we needed to have all of the responses on the same 5-point scale, for this we did two steps. Firstly, we re-coded the scores for the Philippines, Malaysia and </w:t>
      </w:r>
      <w:r>
        <w:rPr>
          <w:rFonts w:ascii="Arial" w:eastAsia="Arial" w:hAnsi="Arial" w:cs="Arial"/>
          <w:sz w:val="24"/>
          <w:szCs w:val="24"/>
        </w:rPr>
        <w:t>Vietnam so that a score of 1 and 2 became 1, a score of 6 and 7 became 7 so that we had a 5-point scale of 1,3,4,5,7. This method most closely aligned the countries with a 7-point scale to the data collected in Indonesia. We then re-coded all scores so tha</w:t>
      </w:r>
      <w:r>
        <w:rPr>
          <w:rFonts w:ascii="Arial" w:eastAsia="Arial" w:hAnsi="Arial" w:cs="Arial"/>
          <w:sz w:val="24"/>
          <w:szCs w:val="24"/>
        </w:rPr>
        <w:t>t the scales ranged from -2 for the lowest scores in all case studies and +2 for the highest scores in all case studies, with the middle scores (4 for the Philippines, Malaysia and Vietnam and 3 for Indonesia) becoming 0. Re-coding responses in this way, f</w:t>
      </w:r>
      <w:r>
        <w:rPr>
          <w:rFonts w:ascii="Arial" w:eastAsia="Arial" w:hAnsi="Arial" w:cs="Arial"/>
          <w:sz w:val="24"/>
          <w:szCs w:val="24"/>
        </w:rPr>
        <w:t>rom a negative to positive value makes interpretation of results more intuitive as negative values represent decline and positive values represent improvement.</w:t>
      </w:r>
    </w:p>
    <w:p w14:paraId="3F20B464" w14:textId="77777777" w:rsidR="00B95B3C" w:rsidRDefault="00E22BD2">
      <w:r>
        <w:rPr>
          <w:rFonts w:ascii="Arial" w:eastAsia="Arial" w:hAnsi="Arial" w:cs="Arial"/>
          <w:i/>
          <w:sz w:val="24"/>
          <w:szCs w:val="24"/>
          <w:u w:val="single"/>
        </w:rPr>
        <w:t>Natural science data harmonizing</w:t>
      </w:r>
    </w:p>
    <w:p w14:paraId="64B5422F" w14:textId="77777777" w:rsidR="00B95B3C" w:rsidRDefault="00E22BD2">
      <w:r>
        <w:rPr>
          <w:rFonts w:ascii="Arial" w:eastAsia="Arial" w:hAnsi="Arial" w:cs="Arial"/>
          <w:sz w:val="24"/>
          <w:szCs w:val="24"/>
        </w:rPr>
        <w:t>Where possible, natural science data was collected or identifie</w:t>
      </w:r>
      <w:r>
        <w:rPr>
          <w:rFonts w:ascii="Arial" w:eastAsia="Arial" w:hAnsi="Arial" w:cs="Arial"/>
          <w:sz w:val="24"/>
          <w:szCs w:val="24"/>
        </w:rPr>
        <w:t>d matching the ten year periods covered by the community perception data. Due to the diverse nature of the data we included, each natural science dataset had to be treated slightly differently when converting to the 5-point scale used for the community per</w:t>
      </w:r>
      <w:r>
        <w:rPr>
          <w:rFonts w:ascii="Arial" w:eastAsia="Arial" w:hAnsi="Arial" w:cs="Arial"/>
          <w:sz w:val="24"/>
          <w:szCs w:val="24"/>
        </w:rPr>
        <w:t xml:space="preserve">ception data. </w:t>
      </w:r>
      <w:r>
        <w:rPr>
          <w:rFonts w:ascii="Arial" w:eastAsia="Arial" w:hAnsi="Arial" w:cs="Arial"/>
          <w:sz w:val="24"/>
          <w:szCs w:val="24"/>
        </w:rPr>
        <w:lastRenderedPageBreak/>
        <w:t>Standardization in this way made it possible to compare trends across different data types. Note that if an appropriate reference point existed in the litterature to indicate the intensity of the change we used this value, otherwise we used t</w:t>
      </w:r>
      <w:r>
        <w:rPr>
          <w:rFonts w:ascii="Arial" w:eastAsia="Arial" w:hAnsi="Arial" w:cs="Arial"/>
          <w:sz w:val="24"/>
          <w:szCs w:val="24"/>
        </w:rPr>
        <w:t>he median and standard deviation to evaluate the amplitude of the natural variability and determine what could be considered a significant change.</w:t>
      </w:r>
    </w:p>
    <w:p w14:paraId="18B8E775" w14:textId="77777777" w:rsidR="00B95B3C" w:rsidRDefault="00E22BD2">
      <w:r>
        <w:rPr>
          <w:rFonts w:ascii="Arial" w:eastAsia="Arial" w:hAnsi="Arial" w:cs="Arial"/>
          <w:sz w:val="24"/>
          <w:szCs w:val="24"/>
          <w:u w:val="single"/>
        </w:rPr>
        <w:t>1) Fisheries – present and future</w:t>
      </w:r>
    </w:p>
    <w:p w14:paraId="089439F1" w14:textId="77777777" w:rsidR="00B95B3C" w:rsidRDefault="00E22BD2">
      <w:r>
        <w:rPr>
          <w:rFonts w:ascii="Arial" w:eastAsia="Arial" w:hAnsi="Arial" w:cs="Arial"/>
          <w:sz w:val="24"/>
          <w:szCs w:val="24"/>
        </w:rPr>
        <w:t>Fisheries data were either landings data (Malaysia, Indonesia) or survey of</w:t>
      </w:r>
      <w:r>
        <w:rPr>
          <w:rFonts w:ascii="Arial" w:eastAsia="Arial" w:hAnsi="Arial" w:cs="Arial"/>
          <w:sz w:val="24"/>
          <w:szCs w:val="24"/>
        </w:rPr>
        <w:t xml:space="preserve"> stocks (Philippines). A few risk factors have to be considered, such as the potential for high variability within fisheries data due to either natural variability in the fish populations (e.g. small pelagic stocks like sardines and anchovies) or changes i</w:t>
      </w:r>
      <w:r>
        <w:rPr>
          <w:rFonts w:ascii="Arial" w:eastAsia="Arial" w:hAnsi="Arial" w:cs="Arial"/>
          <w:sz w:val="24"/>
          <w:szCs w:val="24"/>
        </w:rPr>
        <w:t>n the fishing effort itself. Considering that the beginning or end point of the time series could be “outliers”, and relying on these values exclusively could bias the outcome, an average year-on-year change was calculated and expressed as percentage of ch</w:t>
      </w:r>
      <w:r>
        <w:rPr>
          <w:rFonts w:ascii="Arial" w:eastAsia="Arial" w:hAnsi="Arial" w:cs="Arial"/>
          <w:sz w:val="24"/>
          <w:szCs w:val="24"/>
        </w:rPr>
        <w:t>ange. The median of the year-on-year change was then used as the value to compare with the community perception data.</w:t>
      </w:r>
    </w:p>
    <w:p w14:paraId="397F7C23" w14:textId="77777777" w:rsidR="00B95B3C" w:rsidRDefault="00E22BD2">
      <w:r>
        <w:rPr>
          <w:rFonts w:ascii="Arial" w:eastAsia="Arial" w:hAnsi="Arial" w:cs="Arial"/>
          <w:sz w:val="24"/>
          <w:szCs w:val="24"/>
        </w:rPr>
        <w:t>Using this method, we found that the measured year-on-year change varied from +25% to -50% with a median value of +2% and a standard devia</w:t>
      </w:r>
      <w:r>
        <w:rPr>
          <w:rFonts w:ascii="Arial" w:eastAsia="Arial" w:hAnsi="Arial" w:cs="Arial"/>
          <w:sz w:val="24"/>
          <w:szCs w:val="24"/>
        </w:rPr>
        <w:t>tion of 18. We used this to create categories to scale the natural science data to the 5-point scale (see Table 20 below for the categories).</w:t>
      </w:r>
    </w:p>
    <w:p w14:paraId="6ACA1D49" w14:textId="77777777" w:rsidR="00B95B3C" w:rsidRDefault="00E22BD2">
      <w:r>
        <w:rPr>
          <w:rFonts w:ascii="Arial" w:eastAsia="Arial" w:hAnsi="Arial" w:cs="Arial"/>
          <w:sz w:val="24"/>
          <w:szCs w:val="24"/>
        </w:rPr>
        <w:t>This method levels out extreme values caused by sudden increases or decreases in catch. In relation to the overall</w:t>
      </w:r>
      <w:r>
        <w:rPr>
          <w:rFonts w:ascii="Arial" w:eastAsia="Arial" w:hAnsi="Arial" w:cs="Arial"/>
          <w:sz w:val="24"/>
          <w:szCs w:val="24"/>
        </w:rPr>
        <w:t xml:space="preserve"> value of change across the ten year period, this method produces a similar value and overall direction of change, however less affected by extremes. </w:t>
      </w:r>
    </w:p>
    <w:p w14:paraId="66D259CD" w14:textId="77777777" w:rsidR="00B95B3C" w:rsidRDefault="00E22BD2">
      <w:pPr>
        <w:rPr>
          <w:rFonts w:ascii="Arial" w:eastAsia="Arial" w:hAnsi="Arial" w:cs="Arial"/>
          <w:sz w:val="24"/>
          <w:szCs w:val="24"/>
        </w:rPr>
      </w:pPr>
      <w:r>
        <w:rPr>
          <w:rFonts w:ascii="Arial" w:eastAsia="Arial" w:hAnsi="Arial" w:cs="Arial"/>
          <w:sz w:val="24"/>
          <w:szCs w:val="24"/>
        </w:rPr>
        <w:t>The same method was applied to the model outputs for the future data. The two RCP scores were treated sep</w:t>
      </w:r>
      <w:r>
        <w:rPr>
          <w:rFonts w:ascii="Arial" w:eastAsia="Arial" w:hAnsi="Arial" w:cs="Arial"/>
          <w:sz w:val="24"/>
          <w:szCs w:val="24"/>
        </w:rPr>
        <w:t>arately in case the speed of climate change caused significant differences in the final scoring, which ultimately was not the case. We found that the measured change from year to year varied between +/- 15%, which is within the natural variability found in</w:t>
      </w:r>
      <w:r>
        <w:rPr>
          <w:rFonts w:ascii="Arial" w:eastAsia="Arial" w:hAnsi="Arial" w:cs="Arial"/>
          <w:sz w:val="24"/>
          <w:szCs w:val="24"/>
        </w:rPr>
        <w:t xml:space="preserve"> present day data that we collected for this study. The median change per site and scenario varied from -5% to +1% which represents a slight change. Score for all sites and both present and future data are in Table 13 below.</w:t>
      </w:r>
    </w:p>
    <w:p w14:paraId="2ECBF70C" w14:textId="77777777" w:rsidR="00B95B3C" w:rsidRDefault="00B95B3C">
      <w:pPr>
        <w:rPr>
          <w:rFonts w:ascii="Arial" w:eastAsia="Arial" w:hAnsi="Arial" w:cs="Arial"/>
          <w:b/>
          <w:sz w:val="24"/>
          <w:szCs w:val="24"/>
        </w:rPr>
      </w:pPr>
    </w:p>
    <w:p w14:paraId="61D15E93" w14:textId="77777777" w:rsidR="00B95B3C" w:rsidRDefault="00B95B3C">
      <w:pPr>
        <w:rPr>
          <w:rFonts w:ascii="Arial" w:eastAsia="Arial" w:hAnsi="Arial" w:cs="Arial"/>
          <w:b/>
          <w:sz w:val="24"/>
          <w:szCs w:val="24"/>
        </w:rPr>
      </w:pPr>
    </w:p>
    <w:p w14:paraId="382617BA" w14:textId="77777777" w:rsidR="00B95B3C" w:rsidRDefault="00E22BD2">
      <w:pPr>
        <w:rPr>
          <w:rFonts w:ascii="Arial" w:eastAsia="Arial" w:hAnsi="Arial" w:cs="Arial"/>
          <w:sz w:val="24"/>
          <w:szCs w:val="24"/>
        </w:rPr>
      </w:pPr>
      <w:r>
        <w:rPr>
          <w:rFonts w:ascii="Arial" w:eastAsia="Arial" w:hAnsi="Arial" w:cs="Arial"/>
          <w:b/>
          <w:sz w:val="24"/>
          <w:szCs w:val="24"/>
        </w:rPr>
        <w:t>Table 13:</w:t>
      </w:r>
      <w:r>
        <w:rPr>
          <w:rFonts w:ascii="Arial" w:eastAsia="Arial" w:hAnsi="Arial" w:cs="Arial"/>
          <w:sz w:val="24"/>
          <w:szCs w:val="24"/>
        </w:rPr>
        <w:t xml:space="preserve"> Scoring of the natu</w:t>
      </w:r>
      <w:r>
        <w:rPr>
          <w:rFonts w:ascii="Arial" w:eastAsia="Arial" w:hAnsi="Arial" w:cs="Arial"/>
          <w:sz w:val="24"/>
          <w:szCs w:val="24"/>
        </w:rPr>
        <w:t>ral science data for four fisheries sectors at sites in Vietnam, Palawan, Indonesia and Malaysia</w:t>
      </w:r>
    </w:p>
    <w:tbl>
      <w:tblPr>
        <w:tblStyle w:val="affffe"/>
        <w:tblW w:w="10526" w:type="dxa"/>
        <w:tblInd w:w="0" w:type="dxa"/>
        <w:tblBorders>
          <w:top w:val="single" w:sz="8" w:space="0" w:color="AEAAAA"/>
          <w:left w:val="single" w:sz="8" w:space="0" w:color="AEAAAA"/>
          <w:bottom w:val="single" w:sz="8" w:space="0" w:color="AEAAAA"/>
          <w:right w:val="single" w:sz="8" w:space="0" w:color="AEAAAA"/>
          <w:insideH w:val="single" w:sz="8" w:space="0" w:color="AEAAAA"/>
          <w:insideV w:val="single" w:sz="8" w:space="0" w:color="AEAAAA"/>
        </w:tblBorders>
        <w:tblLayout w:type="fixed"/>
        <w:tblLook w:val="0400" w:firstRow="0" w:lastRow="0" w:firstColumn="0" w:lastColumn="0" w:noHBand="0" w:noVBand="1"/>
      </w:tblPr>
      <w:tblGrid>
        <w:gridCol w:w="931"/>
        <w:gridCol w:w="618"/>
        <w:gridCol w:w="593"/>
        <w:gridCol w:w="673"/>
        <w:gridCol w:w="593"/>
        <w:gridCol w:w="490"/>
        <w:gridCol w:w="593"/>
        <w:gridCol w:w="477"/>
        <w:gridCol w:w="593"/>
        <w:gridCol w:w="819"/>
        <w:gridCol w:w="593"/>
        <w:gridCol w:w="750"/>
        <w:gridCol w:w="593"/>
        <w:gridCol w:w="566"/>
        <w:gridCol w:w="593"/>
        <w:gridCol w:w="458"/>
        <w:gridCol w:w="593"/>
      </w:tblGrid>
      <w:tr w:rsidR="00B95B3C" w14:paraId="7E773F47" w14:textId="77777777">
        <w:trPr>
          <w:trHeight w:val="397"/>
        </w:trPr>
        <w:tc>
          <w:tcPr>
            <w:tcW w:w="931" w:type="dxa"/>
            <w:vAlign w:val="bottom"/>
          </w:tcPr>
          <w:p w14:paraId="28690ABF" w14:textId="77777777" w:rsidR="00B95B3C" w:rsidRDefault="00E22BD2">
            <w:pPr>
              <w:rPr>
                <w:b/>
                <w:sz w:val="14"/>
                <w:szCs w:val="14"/>
              </w:rPr>
            </w:pPr>
            <w:r>
              <w:rPr>
                <w:b/>
                <w:sz w:val="14"/>
                <w:szCs w:val="14"/>
              </w:rPr>
              <w:t>Country</w:t>
            </w:r>
          </w:p>
        </w:tc>
        <w:tc>
          <w:tcPr>
            <w:tcW w:w="4630" w:type="dxa"/>
            <w:gridSpan w:val="8"/>
          </w:tcPr>
          <w:p w14:paraId="60CE027F" w14:textId="77777777" w:rsidR="00B95B3C" w:rsidRDefault="00E22BD2">
            <w:pPr>
              <w:rPr>
                <w:rFonts w:ascii="Arial" w:eastAsia="Arial" w:hAnsi="Arial" w:cs="Arial"/>
                <w:sz w:val="24"/>
                <w:szCs w:val="24"/>
              </w:rPr>
            </w:pPr>
            <w:r>
              <w:rPr>
                <w:b/>
                <w:sz w:val="14"/>
                <w:szCs w:val="14"/>
              </w:rPr>
              <w:t>Malaysia</w:t>
            </w:r>
          </w:p>
        </w:tc>
        <w:tc>
          <w:tcPr>
            <w:tcW w:w="1412" w:type="dxa"/>
            <w:gridSpan w:val="2"/>
          </w:tcPr>
          <w:p w14:paraId="5A42BC6B" w14:textId="77777777" w:rsidR="00B95B3C" w:rsidRDefault="00E22BD2">
            <w:pPr>
              <w:rPr>
                <w:rFonts w:ascii="Arial" w:eastAsia="Arial" w:hAnsi="Arial" w:cs="Arial"/>
                <w:sz w:val="24"/>
                <w:szCs w:val="24"/>
              </w:rPr>
            </w:pPr>
            <w:r>
              <w:rPr>
                <w:b/>
                <w:sz w:val="14"/>
                <w:szCs w:val="14"/>
              </w:rPr>
              <w:t>Indonesia</w:t>
            </w:r>
          </w:p>
        </w:tc>
        <w:tc>
          <w:tcPr>
            <w:tcW w:w="1343" w:type="dxa"/>
            <w:gridSpan w:val="2"/>
          </w:tcPr>
          <w:p w14:paraId="4D433F7E" w14:textId="77777777" w:rsidR="00B95B3C" w:rsidRDefault="00E22BD2">
            <w:pPr>
              <w:rPr>
                <w:rFonts w:ascii="Arial" w:eastAsia="Arial" w:hAnsi="Arial" w:cs="Arial"/>
                <w:sz w:val="24"/>
                <w:szCs w:val="24"/>
              </w:rPr>
            </w:pPr>
            <w:r>
              <w:rPr>
                <w:b/>
                <w:sz w:val="14"/>
                <w:szCs w:val="14"/>
              </w:rPr>
              <w:t>Philippines</w:t>
            </w:r>
          </w:p>
        </w:tc>
        <w:tc>
          <w:tcPr>
            <w:tcW w:w="2210" w:type="dxa"/>
            <w:gridSpan w:val="4"/>
          </w:tcPr>
          <w:p w14:paraId="27E7B0D2" w14:textId="77777777" w:rsidR="00B95B3C" w:rsidRDefault="00E22BD2">
            <w:pPr>
              <w:rPr>
                <w:rFonts w:ascii="Arial" w:eastAsia="Arial" w:hAnsi="Arial" w:cs="Arial"/>
                <w:sz w:val="24"/>
                <w:szCs w:val="24"/>
              </w:rPr>
            </w:pPr>
            <w:r>
              <w:rPr>
                <w:b/>
                <w:sz w:val="14"/>
                <w:szCs w:val="14"/>
              </w:rPr>
              <w:t>Vietnam</w:t>
            </w:r>
          </w:p>
        </w:tc>
      </w:tr>
      <w:tr w:rsidR="00B95B3C" w14:paraId="253E3D73" w14:textId="77777777">
        <w:trPr>
          <w:trHeight w:val="397"/>
        </w:trPr>
        <w:tc>
          <w:tcPr>
            <w:tcW w:w="931" w:type="dxa"/>
            <w:vAlign w:val="bottom"/>
          </w:tcPr>
          <w:p w14:paraId="3FC38293" w14:textId="77777777" w:rsidR="00B95B3C" w:rsidRDefault="00E22BD2">
            <w:pPr>
              <w:rPr>
                <w:b/>
                <w:sz w:val="14"/>
                <w:szCs w:val="14"/>
              </w:rPr>
            </w:pPr>
            <w:r>
              <w:rPr>
                <w:b/>
                <w:sz w:val="14"/>
                <w:szCs w:val="14"/>
              </w:rPr>
              <w:t>Site</w:t>
            </w:r>
          </w:p>
        </w:tc>
        <w:tc>
          <w:tcPr>
            <w:tcW w:w="618" w:type="dxa"/>
            <w:vAlign w:val="center"/>
          </w:tcPr>
          <w:p w14:paraId="4A751DF0" w14:textId="77777777" w:rsidR="00B95B3C" w:rsidRDefault="00E22BD2">
            <w:pPr>
              <w:jc w:val="right"/>
              <w:rPr>
                <w:rFonts w:ascii="Arial" w:eastAsia="Arial" w:hAnsi="Arial" w:cs="Arial"/>
                <w:sz w:val="24"/>
                <w:szCs w:val="24"/>
              </w:rPr>
            </w:pPr>
            <w:r>
              <w:rPr>
                <w:sz w:val="14"/>
                <w:szCs w:val="14"/>
              </w:rPr>
              <w:t>Kudat</w:t>
            </w:r>
          </w:p>
        </w:tc>
        <w:tc>
          <w:tcPr>
            <w:tcW w:w="593" w:type="dxa"/>
            <w:vAlign w:val="center"/>
          </w:tcPr>
          <w:p w14:paraId="0A0A668B" w14:textId="77777777" w:rsidR="00B95B3C" w:rsidRDefault="00B95B3C">
            <w:pPr>
              <w:jc w:val="right"/>
              <w:rPr>
                <w:rFonts w:ascii="Arial" w:eastAsia="Arial" w:hAnsi="Arial" w:cs="Arial"/>
                <w:sz w:val="24"/>
                <w:szCs w:val="24"/>
              </w:rPr>
            </w:pPr>
          </w:p>
        </w:tc>
        <w:tc>
          <w:tcPr>
            <w:tcW w:w="673" w:type="dxa"/>
            <w:vAlign w:val="center"/>
          </w:tcPr>
          <w:p w14:paraId="4C0C9A9E" w14:textId="77777777" w:rsidR="00B95B3C" w:rsidRDefault="00E22BD2">
            <w:pPr>
              <w:jc w:val="right"/>
              <w:rPr>
                <w:rFonts w:ascii="Arial" w:eastAsia="Arial" w:hAnsi="Arial" w:cs="Arial"/>
                <w:sz w:val="24"/>
                <w:szCs w:val="24"/>
              </w:rPr>
            </w:pPr>
            <w:r>
              <w:rPr>
                <w:sz w:val="14"/>
                <w:szCs w:val="14"/>
              </w:rPr>
              <w:t>Kota Marudu</w:t>
            </w:r>
          </w:p>
        </w:tc>
        <w:tc>
          <w:tcPr>
            <w:tcW w:w="593" w:type="dxa"/>
            <w:vAlign w:val="center"/>
          </w:tcPr>
          <w:p w14:paraId="1A947B1D" w14:textId="77777777" w:rsidR="00B95B3C" w:rsidRDefault="00B95B3C">
            <w:pPr>
              <w:jc w:val="right"/>
              <w:rPr>
                <w:rFonts w:ascii="Arial" w:eastAsia="Arial" w:hAnsi="Arial" w:cs="Arial"/>
                <w:sz w:val="24"/>
                <w:szCs w:val="24"/>
              </w:rPr>
            </w:pPr>
          </w:p>
        </w:tc>
        <w:tc>
          <w:tcPr>
            <w:tcW w:w="490" w:type="dxa"/>
            <w:vAlign w:val="center"/>
          </w:tcPr>
          <w:p w14:paraId="4D43C799" w14:textId="77777777" w:rsidR="00B95B3C" w:rsidRDefault="00E22BD2">
            <w:pPr>
              <w:jc w:val="right"/>
              <w:rPr>
                <w:rFonts w:ascii="Arial" w:eastAsia="Arial" w:hAnsi="Arial" w:cs="Arial"/>
                <w:sz w:val="24"/>
                <w:szCs w:val="24"/>
              </w:rPr>
            </w:pPr>
            <w:r>
              <w:rPr>
                <w:sz w:val="14"/>
                <w:szCs w:val="14"/>
              </w:rPr>
              <w:t>Pitas</w:t>
            </w:r>
          </w:p>
        </w:tc>
        <w:tc>
          <w:tcPr>
            <w:tcW w:w="593" w:type="dxa"/>
            <w:vAlign w:val="center"/>
          </w:tcPr>
          <w:p w14:paraId="3C4D1E09" w14:textId="77777777" w:rsidR="00B95B3C" w:rsidRDefault="00B95B3C">
            <w:pPr>
              <w:jc w:val="right"/>
              <w:rPr>
                <w:rFonts w:ascii="Arial" w:eastAsia="Arial" w:hAnsi="Arial" w:cs="Arial"/>
                <w:sz w:val="24"/>
                <w:szCs w:val="24"/>
              </w:rPr>
            </w:pPr>
          </w:p>
        </w:tc>
        <w:tc>
          <w:tcPr>
            <w:tcW w:w="477" w:type="dxa"/>
            <w:vAlign w:val="center"/>
          </w:tcPr>
          <w:p w14:paraId="758616DC" w14:textId="77777777" w:rsidR="00B95B3C" w:rsidRDefault="00E22BD2">
            <w:pPr>
              <w:jc w:val="right"/>
              <w:rPr>
                <w:rFonts w:ascii="Arial" w:eastAsia="Arial" w:hAnsi="Arial" w:cs="Arial"/>
                <w:sz w:val="24"/>
                <w:szCs w:val="24"/>
              </w:rPr>
            </w:pPr>
            <w:r>
              <w:rPr>
                <w:sz w:val="14"/>
                <w:szCs w:val="14"/>
              </w:rPr>
              <w:t>All TMP</w:t>
            </w:r>
          </w:p>
        </w:tc>
        <w:tc>
          <w:tcPr>
            <w:tcW w:w="593" w:type="dxa"/>
            <w:vAlign w:val="center"/>
          </w:tcPr>
          <w:p w14:paraId="3427DCB9" w14:textId="77777777" w:rsidR="00B95B3C" w:rsidRDefault="00B95B3C">
            <w:pPr>
              <w:jc w:val="right"/>
              <w:rPr>
                <w:rFonts w:ascii="Arial" w:eastAsia="Arial" w:hAnsi="Arial" w:cs="Arial"/>
                <w:sz w:val="24"/>
                <w:szCs w:val="24"/>
              </w:rPr>
            </w:pPr>
          </w:p>
        </w:tc>
        <w:tc>
          <w:tcPr>
            <w:tcW w:w="819" w:type="dxa"/>
            <w:vAlign w:val="center"/>
          </w:tcPr>
          <w:p w14:paraId="784B8723" w14:textId="77777777" w:rsidR="00B95B3C" w:rsidRDefault="00E22BD2">
            <w:pPr>
              <w:jc w:val="right"/>
              <w:rPr>
                <w:rFonts w:ascii="Arial" w:eastAsia="Arial" w:hAnsi="Arial" w:cs="Arial"/>
                <w:sz w:val="24"/>
                <w:szCs w:val="24"/>
              </w:rPr>
            </w:pPr>
            <w:r>
              <w:rPr>
                <w:sz w:val="14"/>
                <w:szCs w:val="14"/>
              </w:rPr>
              <w:t>Kepulauan Selayar</w:t>
            </w:r>
          </w:p>
        </w:tc>
        <w:tc>
          <w:tcPr>
            <w:tcW w:w="593" w:type="dxa"/>
            <w:vAlign w:val="center"/>
          </w:tcPr>
          <w:p w14:paraId="048C3311" w14:textId="77777777" w:rsidR="00B95B3C" w:rsidRDefault="00B95B3C">
            <w:pPr>
              <w:jc w:val="right"/>
              <w:rPr>
                <w:rFonts w:ascii="Arial" w:eastAsia="Arial" w:hAnsi="Arial" w:cs="Arial"/>
                <w:sz w:val="24"/>
                <w:szCs w:val="24"/>
              </w:rPr>
            </w:pPr>
          </w:p>
        </w:tc>
        <w:tc>
          <w:tcPr>
            <w:tcW w:w="750" w:type="dxa"/>
            <w:vAlign w:val="center"/>
          </w:tcPr>
          <w:p w14:paraId="118FD5A4" w14:textId="77777777" w:rsidR="00B95B3C" w:rsidRDefault="00E22BD2">
            <w:pPr>
              <w:jc w:val="right"/>
              <w:rPr>
                <w:rFonts w:ascii="Arial" w:eastAsia="Arial" w:hAnsi="Arial" w:cs="Arial"/>
                <w:sz w:val="24"/>
                <w:szCs w:val="24"/>
              </w:rPr>
            </w:pPr>
            <w:r>
              <w:rPr>
                <w:sz w:val="14"/>
                <w:szCs w:val="14"/>
              </w:rPr>
              <w:t>Palawan</w:t>
            </w:r>
          </w:p>
        </w:tc>
        <w:tc>
          <w:tcPr>
            <w:tcW w:w="593" w:type="dxa"/>
            <w:vAlign w:val="center"/>
          </w:tcPr>
          <w:p w14:paraId="5603AC79" w14:textId="77777777" w:rsidR="00B95B3C" w:rsidRDefault="00B95B3C">
            <w:pPr>
              <w:jc w:val="right"/>
              <w:rPr>
                <w:rFonts w:ascii="Arial" w:eastAsia="Arial" w:hAnsi="Arial" w:cs="Arial"/>
                <w:sz w:val="24"/>
                <w:szCs w:val="24"/>
              </w:rPr>
            </w:pPr>
          </w:p>
        </w:tc>
        <w:tc>
          <w:tcPr>
            <w:tcW w:w="566" w:type="dxa"/>
            <w:vAlign w:val="center"/>
          </w:tcPr>
          <w:p w14:paraId="65FC8B20" w14:textId="77777777" w:rsidR="00B95B3C" w:rsidRDefault="00E22BD2">
            <w:pPr>
              <w:jc w:val="right"/>
              <w:rPr>
                <w:rFonts w:ascii="Arial" w:eastAsia="Arial" w:hAnsi="Arial" w:cs="Arial"/>
                <w:sz w:val="24"/>
                <w:szCs w:val="24"/>
              </w:rPr>
            </w:pPr>
            <w:r>
              <w:rPr>
                <w:sz w:val="14"/>
                <w:szCs w:val="14"/>
              </w:rPr>
              <w:t>Tan Hiep</w:t>
            </w:r>
          </w:p>
        </w:tc>
        <w:tc>
          <w:tcPr>
            <w:tcW w:w="593" w:type="dxa"/>
            <w:vAlign w:val="center"/>
          </w:tcPr>
          <w:p w14:paraId="24723D6B" w14:textId="77777777" w:rsidR="00B95B3C" w:rsidRDefault="00B95B3C">
            <w:pPr>
              <w:jc w:val="right"/>
              <w:rPr>
                <w:rFonts w:ascii="Arial" w:eastAsia="Arial" w:hAnsi="Arial" w:cs="Arial"/>
                <w:sz w:val="24"/>
                <w:szCs w:val="24"/>
              </w:rPr>
            </w:pPr>
          </w:p>
        </w:tc>
        <w:tc>
          <w:tcPr>
            <w:tcW w:w="458" w:type="dxa"/>
            <w:vAlign w:val="center"/>
          </w:tcPr>
          <w:p w14:paraId="4DAAEFD6" w14:textId="77777777" w:rsidR="00B95B3C" w:rsidRDefault="00E22BD2">
            <w:pPr>
              <w:jc w:val="right"/>
              <w:rPr>
                <w:rFonts w:ascii="Arial" w:eastAsia="Arial" w:hAnsi="Arial" w:cs="Arial"/>
                <w:sz w:val="24"/>
                <w:szCs w:val="24"/>
              </w:rPr>
            </w:pPr>
            <w:r>
              <w:rPr>
                <w:sz w:val="14"/>
                <w:szCs w:val="14"/>
              </w:rPr>
              <w:t>All CLC</w:t>
            </w:r>
          </w:p>
        </w:tc>
        <w:tc>
          <w:tcPr>
            <w:tcW w:w="593" w:type="dxa"/>
            <w:vAlign w:val="center"/>
          </w:tcPr>
          <w:p w14:paraId="31BFC6E6" w14:textId="77777777" w:rsidR="00B95B3C" w:rsidRDefault="00B95B3C">
            <w:pPr>
              <w:jc w:val="right"/>
              <w:rPr>
                <w:rFonts w:ascii="Arial" w:eastAsia="Arial" w:hAnsi="Arial" w:cs="Arial"/>
                <w:sz w:val="24"/>
                <w:szCs w:val="24"/>
              </w:rPr>
            </w:pPr>
          </w:p>
        </w:tc>
      </w:tr>
      <w:tr w:rsidR="00B95B3C" w14:paraId="374B64EA" w14:textId="77777777">
        <w:trPr>
          <w:trHeight w:val="397"/>
        </w:trPr>
        <w:tc>
          <w:tcPr>
            <w:tcW w:w="931" w:type="dxa"/>
            <w:vAlign w:val="bottom"/>
          </w:tcPr>
          <w:p w14:paraId="5FC81AB9" w14:textId="77777777" w:rsidR="00B95B3C" w:rsidRDefault="00B95B3C">
            <w:pPr>
              <w:rPr>
                <w:b/>
                <w:sz w:val="14"/>
                <w:szCs w:val="14"/>
              </w:rPr>
            </w:pPr>
          </w:p>
        </w:tc>
        <w:tc>
          <w:tcPr>
            <w:tcW w:w="618" w:type="dxa"/>
            <w:vAlign w:val="center"/>
          </w:tcPr>
          <w:p w14:paraId="1AB62305" w14:textId="77777777" w:rsidR="00B95B3C" w:rsidRDefault="00E22BD2">
            <w:pPr>
              <w:jc w:val="right"/>
              <w:rPr>
                <w:sz w:val="14"/>
                <w:szCs w:val="14"/>
              </w:rPr>
            </w:pPr>
            <w:r>
              <w:rPr>
                <w:sz w:val="14"/>
                <w:szCs w:val="14"/>
              </w:rPr>
              <w:t>Past</w:t>
            </w:r>
          </w:p>
        </w:tc>
        <w:tc>
          <w:tcPr>
            <w:tcW w:w="593" w:type="dxa"/>
            <w:vAlign w:val="center"/>
          </w:tcPr>
          <w:p w14:paraId="586A3B4D" w14:textId="77777777" w:rsidR="00B95B3C" w:rsidRDefault="00E22BD2">
            <w:pPr>
              <w:jc w:val="right"/>
              <w:rPr>
                <w:sz w:val="14"/>
                <w:szCs w:val="14"/>
              </w:rPr>
            </w:pPr>
            <w:r>
              <w:rPr>
                <w:sz w:val="14"/>
                <w:szCs w:val="14"/>
              </w:rPr>
              <w:t>Future</w:t>
            </w:r>
          </w:p>
        </w:tc>
        <w:tc>
          <w:tcPr>
            <w:tcW w:w="673" w:type="dxa"/>
            <w:vAlign w:val="center"/>
          </w:tcPr>
          <w:p w14:paraId="7E71D38F" w14:textId="77777777" w:rsidR="00B95B3C" w:rsidRDefault="00E22BD2">
            <w:pPr>
              <w:jc w:val="right"/>
              <w:rPr>
                <w:sz w:val="14"/>
                <w:szCs w:val="14"/>
              </w:rPr>
            </w:pPr>
            <w:r>
              <w:rPr>
                <w:sz w:val="14"/>
                <w:szCs w:val="14"/>
              </w:rPr>
              <w:t>Past</w:t>
            </w:r>
          </w:p>
        </w:tc>
        <w:tc>
          <w:tcPr>
            <w:tcW w:w="593" w:type="dxa"/>
            <w:vAlign w:val="center"/>
          </w:tcPr>
          <w:p w14:paraId="6FCE05F0" w14:textId="77777777" w:rsidR="00B95B3C" w:rsidRDefault="00E22BD2">
            <w:pPr>
              <w:jc w:val="right"/>
              <w:rPr>
                <w:sz w:val="14"/>
                <w:szCs w:val="14"/>
              </w:rPr>
            </w:pPr>
            <w:r>
              <w:rPr>
                <w:sz w:val="14"/>
                <w:szCs w:val="14"/>
              </w:rPr>
              <w:t>Future</w:t>
            </w:r>
          </w:p>
        </w:tc>
        <w:tc>
          <w:tcPr>
            <w:tcW w:w="490" w:type="dxa"/>
            <w:vAlign w:val="center"/>
          </w:tcPr>
          <w:p w14:paraId="4DC6C518" w14:textId="77777777" w:rsidR="00B95B3C" w:rsidRDefault="00E22BD2">
            <w:pPr>
              <w:jc w:val="right"/>
              <w:rPr>
                <w:sz w:val="14"/>
                <w:szCs w:val="14"/>
              </w:rPr>
            </w:pPr>
            <w:r>
              <w:rPr>
                <w:sz w:val="14"/>
                <w:szCs w:val="14"/>
              </w:rPr>
              <w:t>Past</w:t>
            </w:r>
          </w:p>
        </w:tc>
        <w:tc>
          <w:tcPr>
            <w:tcW w:w="593" w:type="dxa"/>
            <w:vAlign w:val="center"/>
          </w:tcPr>
          <w:p w14:paraId="5D83FBC4" w14:textId="77777777" w:rsidR="00B95B3C" w:rsidRDefault="00E22BD2">
            <w:pPr>
              <w:jc w:val="right"/>
              <w:rPr>
                <w:sz w:val="14"/>
                <w:szCs w:val="14"/>
              </w:rPr>
            </w:pPr>
            <w:r>
              <w:rPr>
                <w:sz w:val="14"/>
                <w:szCs w:val="14"/>
              </w:rPr>
              <w:t>Future</w:t>
            </w:r>
          </w:p>
        </w:tc>
        <w:tc>
          <w:tcPr>
            <w:tcW w:w="477" w:type="dxa"/>
            <w:vAlign w:val="center"/>
          </w:tcPr>
          <w:p w14:paraId="2B5E6413" w14:textId="77777777" w:rsidR="00B95B3C" w:rsidRDefault="00E22BD2">
            <w:pPr>
              <w:jc w:val="right"/>
              <w:rPr>
                <w:sz w:val="14"/>
                <w:szCs w:val="14"/>
              </w:rPr>
            </w:pPr>
            <w:r>
              <w:rPr>
                <w:sz w:val="14"/>
                <w:szCs w:val="14"/>
              </w:rPr>
              <w:t>Past</w:t>
            </w:r>
          </w:p>
        </w:tc>
        <w:tc>
          <w:tcPr>
            <w:tcW w:w="593" w:type="dxa"/>
            <w:vAlign w:val="center"/>
          </w:tcPr>
          <w:p w14:paraId="5F31E685" w14:textId="77777777" w:rsidR="00B95B3C" w:rsidRDefault="00E22BD2">
            <w:pPr>
              <w:jc w:val="right"/>
              <w:rPr>
                <w:sz w:val="14"/>
                <w:szCs w:val="14"/>
              </w:rPr>
            </w:pPr>
            <w:r>
              <w:rPr>
                <w:sz w:val="14"/>
                <w:szCs w:val="14"/>
              </w:rPr>
              <w:t>Future</w:t>
            </w:r>
          </w:p>
        </w:tc>
        <w:tc>
          <w:tcPr>
            <w:tcW w:w="819" w:type="dxa"/>
            <w:vAlign w:val="center"/>
          </w:tcPr>
          <w:p w14:paraId="1865704F" w14:textId="77777777" w:rsidR="00B95B3C" w:rsidRDefault="00E22BD2">
            <w:pPr>
              <w:jc w:val="right"/>
              <w:rPr>
                <w:sz w:val="14"/>
                <w:szCs w:val="14"/>
              </w:rPr>
            </w:pPr>
            <w:r>
              <w:rPr>
                <w:sz w:val="14"/>
                <w:szCs w:val="14"/>
              </w:rPr>
              <w:t>Past</w:t>
            </w:r>
          </w:p>
        </w:tc>
        <w:tc>
          <w:tcPr>
            <w:tcW w:w="593" w:type="dxa"/>
            <w:vAlign w:val="center"/>
          </w:tcPr>
          <w:p w14:paraId="06924112" w14:textId="77777777" w:rsidR="00B95B3C" w:rsidRDefault="00E22BD2">
            <w:pPr>
              <w:jc w:val="right"/>
              <w:rPr>
                <w:sz w:val="14"/>
                <w:szCs w:val="14"/>
              </w:rPr>
            </w:pPr>
            <w:r>
              <w:rPr>
                <w:sz w:val="14"/>
                <w:szCs w:val="14"/>
              </w:rPr>
              <w:t>Future</w:t>
            </w:r>
          </w:p>
        </w:tc>
        <w:tc>
          <w:tcPr>
            <w:tcW w:w="750" w:type="dxa"/>
            <w:vAlign w:val="center"/>
          </w:tcPr>
          <w:p w14:paraId="33D7161F" w14:textId="77777777" w:rsidR="00B95B3C" w:rsidRDefault="00E22BD2">
            <w:pPr>
              <w:jc w:val="right"/>
              <w:rPr>
                <w:sz w:val="14"/>
                <w:szCs w:val="14"/>
              </w:rPr>
            </w:pPr>
            <w:r>
              <w:rPr>
                <w:sz w:val="14"/>
                <w:szCs w:val="14"/>
              </w:rPr>
              <w:t>Past</w:t>
            </w:r>
          </w:p>
        </w:tc>
        <w:tc>
          <w:tcPr>
            <w:tcW w:w="593" w:type="dxa"/>
            <w:vAlign w:val="center"/>
          </w:tcPr>
          <w:p w14:paraId="5D788125" w14:textId="77777777" w:rsidR="00B95B3C" w:rsidRDefault="00E22BD2">
            <w:pPr>
              <w:jc w:val="right"/>
              <w:rPr>
                <w:sz w:val="14"/>
                <w:szCs w:val="14"/>
              </w:rPr>
            </w:pPr>
            <w:r>
              <w:rPr>
                <w:sz w:val="14"/>
                <w:szCs w:val="14"/>
              </w:rPr>
              <w:t>Future</w:t>
            </w:r>
          </w:p>
        </w:tc>
        <w:tc>
          <w:tcPr>
            <w:tcW w:w="566" w:type="dxa"/>
            <w:vAlign w:val="center"/>
          </w:tcPr>
          <w:p w14:paraId="72FF5921" w14:textId="77777777" w:rsidR="00B95B3C" w:rsidRDefault="00E22BD2">
            <w:pPr>
              <w:jc w:val="right"/>
              <w:rPr>
                <w:sz w:val="14"/>
                <w:szCs w:val="14"/>
              </w:rPr>
            </w:pPr>
            <w:r>
              <w:rPr>
                <w:sz w:val="14"/>
                <w:szCs w:val="14"/>
              </w:rPr>
              <w:t>Past</w:t>
            </w:r>
          </w:p>
        </w:tc>
        <w:tc>
          <w:tcPr>
            <w:tcW w:w="593" w:type="dxa"/>
            <w:vAlign w:val="center"/>
          </w:tcPr>
          <w:p w14:paraId="490B4E62" w14:textId="77777777" w:rsidR="00B95B3C" w:rsidRDefault="00E22BD2">
            <w:pPr>
              <w:jc w:val="right"/>
              <w:rPr>
                <w:sz w:val="14"/>
                <w:szCs w:val="14"/>
              </w:rPr>
            </w:pPr>
            <w:r>
              <w:rPr>
                <w:sz w:val="14"/>
                <w:szCs w:val="14"/>
              </w:rPr>
              <w:t>Future</w:t>
            </w:r>
          </w:p>
        </w:tc>
        <w:tc>
          <w:tcPr>
            <w:tcW w:w="458" w:type="dxa"/>
            <w:vAlign w:val="center"/>
          </w:tcPr>
          <w:p w14:paraId="51CAE822" w14:textId="77777777" w:rsidR="00B95B3C" w:rsidRDefault="00E22BD2">
            <w:pPr>
              <w:jc w:val="right"/>
              <w:rPr>
                <w:sz w:val="14"/>
                <w:szCs w:val="14"/>
              </w:rPr>
            </w:pPr>
            <w:r>
              <w:rPr>
                <w:sz w:val="14"/>
                <w:szCs w:val="14"/>
              </w:rPr>
              <w:t>Past</w:t>
            </w:r>
          </w:p>
        </w:tc>
        <w:tc>
          <w:tcPr>
            <w:tcW w:w="593" w:type="dxa"/>
            <w:vAlign w:val="center"/>
          </w:tcPr>
          <w:p w14:paraId="703834B8" w14:textId="77777777" w:rsidR="00B95B3C" w:rsidRDefault="00E22BD2">
            <w:pPr>
              <w:jc w:val="right"/>
              <w:rPr>
                <w:sz w:val="14"/>
                <w:szCs w:val="14"/>
              </w:rPr>
            </w:pPr>
            <w:r>
              <w:rPr>
                <w:sz w:val="14"/>
                <w:szCs w:val="14"/>
              </w:rPr>
              <w:t>Future</w:t>
            </w:r>
          </w:p>
        </w:tc>
      </w:tr>
      <w:tr w:rsidR="00B95B3C" w14:paraId="59AED360" w14:textId="77777777">
        <w:trPr>
          <w:trHeight w:val="397"/>
        </w:trPr>
        <w:tc>
          <w:tcPr>
            <w:tcW w:w="931" w:type="dxa"/>
            <w:vAlign w:val="bottom"/>
          </w:tcPr>
          <w:p w14:paraId="626B3867" w14:textId="77777777" w:rsidR="00B95B3C" w:rsidRDefault="00E22BD2">
            <w:pPr>
              <w:rPr>
                <w:b/>
                <w:sz w:val="14"/>
                <w:szCs w:val="14"/>
              </w:rPr>
            </w:pPr>
            <w:r>
              <w:rPr>
                <w:b/>
                <w:sz w:val="14"/>
                <w:szCs w:val="14"/>
              </w:rPr>
              <w:lastRenderedPageBreak/>
              <w:t>Wild Fish</w:t>
            </w:r>
          </w:p>
        </w:tc>
        <w:tc>
          <w:tcPr>
            <w:tcW w:w="618" w:type="dxa"/>
            <w:vAlign w:val="center"/>
          </w:tcPr>
          <w:p w14:paraId="465FA7A0" w14:textId="77777777" w:rsidR="00B95B3C" w:rsidRDefault="00E22BD2">
            <w:pPr>
              <w:jc w:val="right"/>
              <w:rPr>
                <w:sz w:val="14"/>
                <w:szCs w:val="14"/>
              </w:rPr>
            </w:pPr>
            <w:r>
              <w:rPr>
                <w:sz w:val="14"/>
                <w:szCs w:val="14"/>
              </w:rPr>
              <w:t>0</w:t>
            </w:r>
          </w:p>
        </w:tc>
        <w:tc>
          <w:tcPr>
            <w:tcW w:w="593" w:type="dxa"/>
            <w:vAlign w:val="center"/>
          </w:tcPr>
          <w:p w14:paraId="5EAE87A7" w14:textId="77777777" w:rsidR="00B95B3C" w:rsidRDefault="00E22BD2">
            <w:pPr>
              <w:jc w:val="right"/>
              <w:rPr>
                <w:sz w:val="14"/>
                <w:szCs w:val="14"/>
              </w:rPr>
            </w:pPr>
            <w:r>
              <w:rPr>
                <w:sz w:val="14"/>
                <w:szCs w:val="14"/>
              </w:rPr>
              <w:t>0</w:t>
            </w:r>
          </w:p>
        </w:tc>
        <w:tc>
          <w:tcPr>
            <w:tcW w:w="673" w:type="dxa"/>
            <w:vAlign w:val="center"/>
          </w:tcPr>
          <w:p w14:paraId="68970C66" w14:textId="77777777" w:rsidR="00B95B3C" w:rsidRDefault="00E22BD2">
            <w:pPr>
              <w:jc w:val="right"/>
              <w:rPr>
                <w:sz w:val="14"/>
                <w:szCs w:val="14"/>
              </w:rPr>
            </w:pPr>
            <w:r>
              <w:rPr>
                <w:sz w:val="14"/>
                <w:szCs w:val="14"/>
              </w:rPr>
              <w:t>1</w:t>
            </w:r>
          </w:p>
        </w:tc>
        <w:tc>
          <w:tcPr>
            <w:tcW w:w="593" w:type="dxa"/>
            <w:vAlign w:val="center"/>
          </w:tcPr>
          <w:p w14:paraId="05C39321" w14:textId="77777777" w:rsidR="00B95B3C" w:rsidRDefault="00E22BD2">
            <w:pPr>
              <w:jc w:val="right"/>
              <w:rPr>
                <w:sz w:val="14"/>
                <w:szCs w:val="14"/>
              </w:rPr>
            </w:pPr>
            <w:r>
              <w:rPr>
                <w:sz w:val="14"/>
                <w:szCs w:val="14"/>
              </w:rPr>
              <w:t>0</w:t>
            </w:r>
          </w:p>
        </w:tc>
        <w:tc>
          <w:tcPr>
            <w:tcW w:w="490" w:type="dxa"/>
            <w:vAlign w:val="center"/>
          </w:tcPr>
          <w:p w14:paraId="3AF005F2" w14:textId="77777777" w:rsidR="00B95B3C" w:rsidRDefault="00E22BD2">
            <w:pPr>
              <w:jc w:val="right"/>
              <w:rPr>
                <w:sz w:val="14"/>
                <w:szCs w:val="14"/>
              </w:rPr>
            </w:pPr>
            <w:r>
              <w:rPr>
                <w:sz w:val="14"/>
                <w:szCs w:val="14"/>
              </w:rPr>
              <w:t>0</w:t>
            </w:r>
          </w:p>
        </w:tc>
        <w:tc>
          <w:tcPr>
            <w:tcW w:w="593" w:type="dxa"/>
            <w:vAlign w:val="center"/>
          </w:tcPr>
          <w:p w14:paraId="2520EE28" w14:textId="77777777" w:rsidR="00B95B3C" w:rsidRDefault="00E22BD2">
            <w:pPr>
              <w:jc w:val="right"/>
              <w:rPr>
                <w:sz w:val="14"/>
                <w:szCs w:val="14"/>
              </w:rPr>
            </w:pPr>
            <w:r>
              <w:rPr>
                <w:sz w:val="14"/>
                <w:szCs w:val="14"/>
              </w:rPr>
              <w:t>0</w:t>
            </w:r>
          </w:p>
        </w:tc>
        <w:tc>
          <w:tcPr>
            <w:tcW w:w="477" w:type="dxa"/>
            <w:vAlign w:val="center"/>
          </w:tcPr>
          <w:p w14:paraId="7B5D34D1" w14:textId="77777777" w:rsidR="00B95B3C" w:rsidRDefault="00E22BD2">
            <w:pPr>
              <w:jc w:val="right"/>
              <w:rPr>
                <w:sz w:val="14"/>
                <w:szCs w:val="14"/>
              </w:rPr>
            </w:pPr>
            <w:r>
              <w:rPr>
                <w:sz w:val="14"/>
                <w:szCs w:val="14"/>
              </w:rPr>
              <w:t>0</w:t>
            </w:r>
          </w:p>
        </w:tc>
        <w:tc>
          <w:tcPr>
            <w:tcW w:w="593" w:type="dxa"/>
            <w:vAlign w:val="center"/>
          </w:tcPr>
          <w:p w14:paraId="41C03049" w14:textId="77777777" w:rsidR="00B95B3C" w:rsidRDefault="00E22BD2">
            <w:pPr>
              <w:jc w:val="right"/>
              <w:rPr>
                <w:sz w:val="14"/>
                <w:szCs w:val="14"/>
              </w:rPr>
            </w:pPr>
            <w:r>
              <w:rPr>
                <w:sz w:val="14"/>
                <w:szCs w:val="14"/>
              </w:rPr>
              <w:t>0</w:t>
            </w:r>
          </w:p>
        </w:tc>
        <w:tc>
          <w:tcPr>
            <w:tcW w:w="819" w:type="dxa"/>
            <w:vAlign w:val="center"/>
          </w:tcPr>
          <w:p w14:paraId="05092BD4" w14:textId="77777777" w:rsidR="00B95B3C" w:rsidRDefault="00E22BD2">
            <w:pPr>
              <w:jc w:val="right"/>
              <w:rPr>
                <w:sz w:val="14"/>
                <w:szCs w:val="14"/>
              </w:rPr>
            </w:pPr>
            <w:r>
              <w:rPr>
                <w:sz w:val="14"/>
                <w:szCs w:val="14"/>
              </w:rPr>
              <w:t>0  -1</w:t>
            </w:r>
          </w:p>
        </w:tc>
        <w:tc>
          <w:tcPr>
            <w:tcW w:w="593" w:type="dxa"/>
            <w:vAlign w:val="center"/>
          </w:tcPr>
          <w:p w14:paraId="4BE3062F" w14:textId="77777777" w:rsidR="00B95B3C" w:rsidRDefault="00E22BD2">
            <w:pPr>
              <w:jc w:val="right"/>
              <w:rPr>
                <w:sz w:val="14"/>
                <w:szCs w:val="14"/>
              </w:rPr>
            </w:pPr>
            <w:r>
              <w:rPr>
                <w:sz w:val="14"/>
                <w:szCs w:val="14"/>
              </w:rPr>
              <w:t>0 NA</w:t>
            </w:r>
          </w:p>
        </w:tc>
        <w:tc>
          <w:tcPr>
            <w:tcW w:w="750" w:type="dxa"/>
            <w:vAlign w:val="center"/>
          </w:tcPr>
          <w:p w14:paraId="5F710C51" w14:textId="77777777" w:rsidR="00B95B3C" w:rsidRDefault="00E22BD2">
            <w:pPr>
              <w:jc w:val="right"/>
              <w:rPr>
                <w:sz w:val="14"/>
                <w:szCs w:val="14"/>
              </w:rPr>
            </w:pPr>
            <w:r>
              <w:rPr>
                <w:sz w:val="14"/>
                <w:szCs w:val="14"/>
              </w:rPr>
              <w:t>0</w:t>
            </w:r>
          </w:p>
        </w:tc>
        <w:tc>
          <w:tcPr>
            <w:tcW w:w="593" w:type="dxa"/>
            <w:vAlign w:val="center"/>
          </w:tcPr>
          <w:p w14:paraId="0EF27810" w14:textId="77777777" w:rsidR="00B95B3C" w:rsidRDefault="00E22BD2">
            <w:pPr>
              <w:jc w:val="right"/>
              <w:rPr>
                <w:sz w:val="14"/>
                <w:szCs w:val="14"/>
              </w:rPr>
            </w:pPr>
            <w:r>
              <w:rPr>
                <w:sz w:val="14"/>
                <w:szCs w:val="14"/>
              </w:rPr>
              <w:t>0</w:t>
            </w:r>
          </w:p>
        </w:tc>
        <w:tc>
          <w:tcPr>
            <w:tcW w:w="566" w:type="dxa"/>
            <w:vAlign w:val="center"/>
          </w:tcPr>
          <w:p w14:paraId="06F4C23A" w14:textId="77777777" w:rsidR="00B95B3C" w:rsidRDefault="00E22BD2">
            <w:pPr>
              <w:widowControl w:val="0"/>
              <w:spacing w:line="276" w:lineRule="auto"/>
              <w:jc w:val="right"/>
              <w:rPr>
                <w:sz w:val="14"/>
                <w:szCs w:val="14"/>
              </w:rPr>
            </w:pPr>
            <w:r>
              <w:rPr>
                <w:sz w:val="14"/>
                <w:szCs w:val="14"/>
              </w:rPr>
              <w:t>0</w:t>
            </w:r>
          </w:p>
        </w:tc>
        <w:tc>
          <w:tcPr>
            <w:tcW w:w="593" w:type="dxa"/>
            <w:vAlign w:val="center"/>
          </w:tcPr>
          <w:p w14:paraId="76CBD853" w14:textId="77777777" w:rsidR="00B95B3C" w:rsidRDefault="00E22BD2">
            <w:pPr>
              <w:widowControl w:val="0"/>
              <w:spacing w:line="276" w:lineRule="auto"/>
              <w:jc w:val="right"/>
              <w:rPr>
                <w:sz w:val="14"/>
                <w:szCs w:val="14"/>
              </w:rPr>
            </w:pPr>
            <w:r>
              <w:rPr>
                <w:sz w:val="14"/>
                <w:szCs w:val="14"/>
              </w:rPr>
              <w:t>NA</w:t>
            </w:r>
          </w:p>
        </w:tc>
        <w:tc>
          <w:tcPr>
            <w:tcW w:w="458" w:type="dxa"/>
            <w:vAlign w:val="center"/>
          </w:tcPr>
          <w:p w14:paraId="0536DD45" w14:textId="77777777" w:rsidR="00B95B3C" w:rsidRDefault="00E22BD2">
            <w:pPr>
              <w:widowControl w:val="0"/>
              <w:spacing w:line="276" w:lineRule="auto"/>
              <w:jc w:val="right"/>
              <w:rPr>
                <w:sz w:val="14"/>
                <w:szCs w:val="14"/>
              </w:rPr>
            </w:pPr>
            <w:r>
              <w:rPr>
                <w:sz w:val="14"/>
                <w:szCs w:val="14"/>
              </w:rPr>
              <w:t>0</w:t>
            </w:r>
          </w:p>
        </w:tc>
        <w:tc>
          <w:tcPr>
            <w:tcW w:w="593" w:type="dxa"/>
            <w:vAlign w:val="center"/>
          </w:tcPr>
          <w:p w14:paraId="24D34FF3" w14:textId="77777777" w:rsidR="00B95B3C" w:rsidRDefault="00E22BD2">
            <w:pPr>
              <w:widowControl w:val="0"/>
              <w:spacing w:line="276" w:lineRule="auto"/>
              <w:jc w:val="right"/>
              <w:rPr>
                <w:sz w:val="14"/>
                <w:szCs w:val="14"/>
              </w:rPr>
            </w:pPr>
            <w:r>
              <w:rPr>
                <w:sz w:val="14"/>
                <w:szCs w:val="14"/>
              </w:rPr>
              <w:t>0</w:t>
            </w:r>
          </w:p>
        </w:tc>
      </w:tr>
      <w:tr w:rsidR="00B95B3C" w14:paraId="59D65B4C" w14:textId="77777777">
        <w:trPr>
          <w:trHeight w:val="397"/>
        </w:trPr>
        <w:tc>
          <w:tcPr>
            <w:tcW w:w="931" w:type="dxa"/>
            <w:vAlign w:val="bottom"/>
          </w:tcPr>
          <w:p w14:paraId="22EFE943" w14:textId="77777777" w:rsidR="00B95B3C" w:rsidRDefault="00E22BD2">
            <w:pPr>
              <w:rPr>
                <w:b/>
                <w:sz w:val="14"/>
                <w:szCs w:val="14"/>
              </w:rPr>
            </w:pPr>
            <w:r>
              <w:rPr>
                <w:b/>
                <w:sz w:val="14"/>
                <w:szCs w:val="14"/>
              </w:rPr>
              <w:t>Wild Shellfish</w:t>
            </w:r>
          </w:p>
        </w:tc>
        <w:tc>
          <w:tcPr>
            <w:tcW w:w="618" w:type="dxa"/>
            <w:vAlign w:val="center"/>
          </w:tcPr>
          <w:p w14:paraId="68D46B94" w14:textId="77777777" w:rsidR="00B95B3C" w:rsidRDefault="00E22BD2">
            <w:pPr>
              <w:jc w:val="right"/>
              <w:rPr>
                <w:sz w:val="14"/>
                <w:szCs w:val="14"/>
              </w:rPr>
            </w:pPr>
            <w:r>
              <w:rPr>
                <w:sz w:val="14"/>
                <w:szCs w:val="14"/>
              </w:rPr>
              <w:t>-1</w:t>
            </w:r>
          </w:p>
        </w:tc>
        <w:tc>
          <w:tcPr>
            <w:tcW w:w="593" w:type="dxa"/>
            <w:vAlign w:val="center"/>
          </w:tcPr>
          <w:p w14:paraId="38300E78" w14:textId="77777777" w:rsidR="00B95B3C" w:rsidRDefault="00E22BD2">
            <w:pPr>
              <w:jc w:val="right"/>
              <w:rPr>
                <w:sz w:val="14"/>
                <w:szCs w:val="14"/>
              </w:rPr>
            </w:pPr>
            <w:r>
              <w:rPr>
                <w:sz w:val="14"/>
                <w:szCs w:val="14"/>
              </w:rPr>
              <w:t>NA</w:t>
            </w:r>
          </w:p>
        </w:tc>
        <w:tc>
          <w:tcPr>
            <w:tcW w:w="673" w:type="dxa"/>
            <w:vAlign w:val="center"/>
          </w:tcPr>
          <w:p w14:paraId="26A7D52E" w14:textId="77777777" w:rsidR="00B95B3C" w:rsidRDefault="00E22BD2">
            <w:pPr>
              <w:jc w:val="right"/>
              <w:rPr>
                <w:sz w:val="14"/>
                <w:szCs w:val="14"/>
              </w:rPr>
            </w:pPr>
            <w:r>
              <w:rPr>
                <w:sz w:val="14"/>
                <w:szCs w:val="14"/>
              </w:rPr>
              <w:t>0</w:t>
            </w:r>
          </w:p>
        </w:tc>
        <w:tc>
          <w:tcPr>
            <w:tcW w:w="593" w:type="dxa"/>
            <w:vAlign w:val="center"/>
          </w:tcPr>
          <w:p w14:paraId="0FAA1969" w14:textId="77777777" w:rsidR="00B95B3C" w:rsidRDefault="00E22BD2">
            <w:pPr>
              <w:jc w:val="right"/>
              <w:rPr>
                <w:sz w:val="14"/>
                <w:szCs w:val="14"/>
              </w:rPr>
            </w:pPr>
            <w:r>
              <w:rPr>
                <w:sz w:val="14"/>
                <w:szCs w:val="14"/>
              </w:rPr>
              <w:t>NA</w:t>
            </w:r>
          </w:p>
        </w:tc>
        <w:tc>
          <w:tcPr>
            <w:tcW w:w="490" w:type="dxa"/>
            <w:vAlign w:val="center"/>
          </w:tcPr>
          <w:p w14:paraId="0B9D8081" w14:textId="77777777" w:rsidR="00B95B3C" w:rsidRDefault="00E22BD2">
            <w:pPr>
              <w:jc w:val="right"/>
              <w:rPr>
                <w:sz w:val="14"/>
                <w:szCs w:val="14"/>
              </w:rPr>
            </w:pPr>
            <w:r>
              <w:rPr>
                <w:sz w:val="14"/>
                <w:szCs w:val="14"/>
              </w:rPr>
              <w:t>1</w:t>
            </w:r>
          </w:p>
        </w:tc>
        <w:tc>
          <w:tcPr>
            <w:tcW w:w="593" w:type="dxa"/>
            <w:vAlign w:val="center"/>
          </w:tcPr>
          <w:p w14:paraId="3457808C" w14:textId="77777777" w:rsidR="00B95B3C" w:rsidRDefault="00E22BD2">
            <w:pPr>
              <w:jc w:val="right"/>
              <w:rPr>
                <w:sz w:val="14"/>
                <w:szCs w:val="14"/>
              </w:rPr>
            </w:pPr>
            <w:r>
              <w:rPr>
                <w:sz w:val="14"/>
                <w:szCs w:val="14"/>
              </w:rPr>
              <w:t>NA</w:t>
            </w:r>
          </w:p>
        </w:tc>
        <w:tc>
          <w:tcPr>
            <w:tcW w:w="477" w:type="dxa"/>
            <w:vAlign w:val="center"/>
          </w:tcPr>
          <w:p w14:paraId="1BEB50BB" w14:textId="77777777" w:rsidR="00B95B3C" w:rsidRDefault="00E22BD2">
            <w:pPr>
              <w:jc w:val="right"/>
              <w:rPr>
                <w:sz w:val="14"/>
                <w:szCs w:val="14"/>
              </w:rPr>
            </w:pPr>
            <w:r>
              <w:rPr>
                <w:sz w:val="14"/>
                <w:szCs w:val="14"/>
              </w:rPr>
              <w:t>0</w:t>
            </w:r>
          </w:p>
        </w:tc>
        <w:tc>
          <w:tcPr>
            <w:tcW w:w="593" w:type="dxa"/>
            <w:vAlign w:val="center"/>
          </w:tcPr>
          <w:p w14:paraId="2D84CF8E" w14:textId="77777777" w:rsidR="00B95B3C" w:rsidRDefault="00E22BD2">
            <w:pPr>
              <w:jc w:val="right"/>
              <w:rPr>
                <w:sz w:val="14"/>
                <w:szCs w:val="14"/>
              </w:rPr>
            </w:pPr>
            <w:r>
              <w:rPr>
                <w:sz w:val="14"/>
                <w:szCs w:val="14"/>
              </w:rPr>
              <w:t>NA</w:t>
            </w:r>
          </w:p>
        </w:tc>
        <w:tc>
          <w:tcPr>
            <w:tcW w:w="819" w:type="dxa"/>
            <w:vAlign w:val="center"/>
          </w:tcPr>
          <w:p w14:paraId="5B1B4836" w14:textId="77777777" w:rsidR="00B95B3C" w:rsidRDefault="00B95B3C">
            <w:pPr>
              <w:jc w:val="right"/>
              <w:rPr>
                <w:sz w:val="14"/>
                <w:szCs w:val="14"/>
              </w:rPr>
            </w:pPr>
          </w:p>
        </w:tc>
        <w:tc>
          <w:tcPr>
            <w:tcW w:w="593" w:type="dxa"/>
            <w:vAlign w:val="center"/>
          </w:tcPr>
          <w:p w14:paraId="40AE205A" w14:textId="77777777" w:rsidR="00B95B3C" w:rsidRDefault="00B95B3C">
            <w:pPr>
              <w:jc w:val="right"/>
              <w:rPr>
                <w:sz w:val="14"/>
                <w:szCs w:val="14"/>
              </w:rPr>
            </w:pPr>
          </w:p>
        </w:tc>
        <w:tc>
          <w:tcPr>
            <w:tcW w:w="750" w:type="dxa"/>
            <w:vAlign w:val="center"/>
          </w:tcPr>
          <w:p w14:paraId="731BE346" w14:textId="77777777" w:rsidR="00B95B3C" w:rsidRDefault="00B95B3C">
            <w:pPr>
              <w:jc w:val="right"/>
              <w:rPr>
                <w:sz w:val="14"/>
                <w:szCs w:val="14"/>
              </w:rPr>
            </w:pPr>
          </w:p>
        </w:tc>
        <w:tc>
          <w:tcPr>
            <w:tcW w:w="593" w:type="dxa"/>
            <w:vAlign w:val="center"/>
          </w:tcPr>
          <w:p w14:paraId="0FEAF8AE" w14:textId="77777777" w:rsidR="00B95B3C" w:rsidRDefault="00B95B3C">
            <w:pPr>
              <w:jc w:val="right"/>
              <w:rPr>
                <w:sz w:val="14"/>
                <w:szCs w:val="14"/>
              </w:rPr>
            </w:pPr>
          </w:p>
        </w:tc>
        <w:tc>
          <w:tcPr>
            <w:tcW w:w="566" w:type="dxa"/>
            <w:vAlign w:val="center"/>
          </w:tcPr>
          <w:p w14:paraId="4452F59D" w14:textId="77777777" w:rsidR="00B95B3C" w:rsidRDefault="00E22BD2">
            <w:pPr>
              <w:widowControl w:val="0"/>
              <w:spacing w:line="276" w:lineRule="auto"/>
              <w:jc w:val="right"/>
              <w:rPr>
                <w:sz w:val="14"/>
                <w:szCs w:val="14"/>
              </w:rPr>
            </w:pPr>
            <w:r>
              <w:rPr>
                <w:sz w:val="14"/>
                <w:szCs w:val="14"/>
              </w:rPr>
              <w:t>0</w:t>
            </w:r>
          </w:p>
        </w:tc>
        <w:tc>
          <w:tcPr>
            <w:tcW w:w="593" w:type="dxa"/>
            <w:vAlign w:val="center"/>
          </w:tcPr>
          <w:p w14:paraId="3DA57009" w14:textId="77777777" w:rsidR="00B95B3C" w:rsidRDefault="00E22BD2">
            <w:pPr>
              <w:widowControl w:val="0"/>
              <w:spacing w:line="276" w:lineRule="auto"/>
              <w:jc w:val="right"/>
              <w:rPr>
                <w:sz w:val="14"/>
                <w:szCs w:val="14"/>
              </w:rPr>
            </w:pPr>
            <w:r>
              <w:rPr>
                <w:sz w:val="14"/>
                <w:szCs w:val="14"/>
              </w:rPr>
              <w:t>NA</w:t>
            </w:r>
          </w:p>
        </w:tc>
        <w:tc>
          <w:tcPr>
            <w:tcW w:w="458" w:type="dxa"/>
            <w:vAlign w:val="center"/>
          </w:tcPr>
          <w:p w14:paraId="0EC7E79C" w14:textId="77777777" w:rsidR="00B95B3C" w:rsidRDefault="00E22BD2">
            <w:pPr>
              <w:widowControl w:val="0"/>
              <w:spacing w:line="276" w:lineRule="auto"/>
              <w:jc w:val="right"/>
              <w:rPr>
                <w:sz w:val="14"/>
                <w:szCs w:val="14"/>
              </w:rPr>
            </w:pPr>
            <w:r>
              <w:rPr>
                <w:sz w:val="14"/>
                <w:szCs w:val="14"/>
              </w:rPr>
              <w:t>0</w:t>
            </w:r>
          </w:p>
        </w:tc>
        <w:tc>
          <w:tcPr>
            <w:tcW w:w="593" w:type="dxa"/>
            <w:vAlign w:val="center"/>
          </w:tcPr>
          <w:p w14:paraId="260CF316" w14:textId="77777777" w:rsidR="00B95B3C" w:rsidRDefault="00E22BD2">
            <w:pPr>
              <w:widowControl w:val="0"/>
              <w:spacing w:line="276" w:lineRule="auto"/>
              <w:jc w:val="right"/>
              <w:rPr>
                <w:sz w:val="14"/>
                <w:szCs w:val="14"/>
              </w:rPr>
            </w:pPr>
            <w:r>
              <w:rPr>
                <w:sz w:val="14"/>
                <w:szCs w:val="14"/>
              </w:rPr>
              <w:t>NA</w:t>
            </w:r>
          </w:p>
        </w:tc>
      </w:tr>
      <w:tr w:rsidR="00B95B3C" w14:paraId="6F53903B" w14:textId="77777777">
        <w:trPr>
          <w:trHeight w:val="397"/>
        </w:trPr>
        <w:tc>
          <w:tcPr>
            <w:tcW w:w="931" w:type="dxa"/>
            <w:vAlign w:val="bottom"/>
          </w:tcPr>
          <w:p w14:paraId="0F795751" w14:textId="77777777" w:rsidR="00B95B3C" w:rsidRDefault="00E22BD2">
            <w:pPr>
              <w:rPr>
                <w:b/>
                <w:sz w:val="14"/>
                <w:szCs w:val="14"/>
              </w:rPr>
            </w:pPr>
            <w:r>
              <w:rPr>
                <w:b/>
                <w:sz w:val="14"/>
                <w:szCs w:val="14"/>
              </w:rPr>
              <w:t>Aquaculture Fish</w:t>
            </w:r>
          </w:p>
        </w:tc>
        <w:tc>
          <w:tcPr>
            <w:tcW w:w="618" w:type="dxa"/>
            <w:vAlign w:val="center"/>
          </w:tcPr>
          <w:p w14:paraId="3D1776B3" w14:textId="77777777" w:rsidR="00B95B3C" w:rsidRDefault="00E22BD2">
            <w:pPr>
              <w:jc w:val="right"/>
              <w:rPr>
                <w:sz w:val="14"/>
                <w:szCs w:val="14"/>
              </w:rPr>
            </w:pPr>
            <w:r>
              <w:rPr>
                <w:sz w:val="14"/>
                <w:szCs w:val="14"/>
              </w:rPr>
              <w:t>0</w:t>
            </w:r>
          </w:p>
        </w:tc>
        <w:tc>
          <w:tcPr>
            <w:tcW w:w="593" w:type="dxa"/>
            <w:vAlign w:val="center"/>
          </w:tcPr>
          <w:p w14:paraId="48317450" w14:textId="77777777" w:rsidR="00B95B3C" w:rsidRDefault="00E22BD2">
            <w:pPr>
              <w:jc w:val="right"/>
              <w:rPr>
                <w:sz w:val="14"/>
                <w:szCs w:val="14"/>
              </w:rPr>
            </w:pPr>
            <w:r>
              <w:rPr>
                <w:sz w:val="14"/>
                <w:szCs w:val="14"/>
              </w:rPr>
              <w:t>NA</w:t>
            </w:r>
          </w:p>
        </w:tc>
        <w:tc>
          <w:tcPr>
            <w:tcW w:w="673" w:type="dxa"/>
            <w:vAlign w:val="center"/>
          </w:tcPr>
          <w:p w14:paraId="2C47FF40" w14:textId="77777777" w:rsidR="00B95B3C" w:rsidRDefault="00E22BD2">
            <w:pPr>
              <w:jc w:val="right"/>
              <w:rPr>
                <w:sz w:val="14"/>
                <w:szCs w:val="14"/>
              </w:rPr>
            </w:pPr>
            <w:r>
              <w:rPr>
                <w:sz w:val="14"/>
                <w:szCs w:val="14"/>
              </w:rPr>
              <w:t>-1</w:t>
            </w:r>
          </w:p>
        </w:tc>
        <w:tc>
          <w:tcPr>
            <w:tcW w:w="593" w:type="dxa"/>
            <w:vAlign w:val="center"/>
          </w:tcPr>
          <w:p w14:paraId="6117FA16" w14:textId="77777777" w:rsidR="00B95B3C" w:rsidRDefault="00E22BD2">
            <w:pPr>
              <w:jc w:val="right"/>
              <w:rPr>
                <w:sz w:val="14"/>
                <w:szCs w:val="14"/>
              </w:rPr>
            </w:pPr>
            <w:r>
              <w:rPr>
                <w:sz w:val="14"/>
                <w:szCs w:val="14"/>
              </w:rPr>
              <w:t>NA</w:t>
            </w:r>
          </w:p>
        </w:tc>
        <w:tc>
          <w:tcPr>
            <w:tcW w:w="490" w:type="dxa"/>
            <w:vAlign w:val="center"/>
          </w:tcPr>
          <w:p w14:paraId="6FE214E7" w14:textId="77777777" w:rsidR="00B95B3C" w:rsidRDefault="00E22BD2">
            <w:pPr>
              <w:jc w:val="right"/>
              <w:rPr>
                <w:sz w:val="14"/>
                <w:szCs w:val="14"/>
              </w:rPr>
            </w:pPr>
            <w:r>
              <w:rPr>
                <w:sz w:val="14"/>
                <w:szCs w:val="14"/>
              </w:rPr>
              <w:t>0</w:t>
            </w:r>
          </w:p>
        </w:tc>
        <w:tc>
          <w:tcPr>
            <w:tcW w:w="593" w:type="dxa"/>
            <w:vAlign w:val="center"/>
          </w:tcPr>
          <w:p w14:paraId="4F48C5DF" w14:textId="77777777" w:rsidR="00B95B3C" w:rsidRDefault="00E22BD2">
            <w:pPr>
              <w:jc w:val="right"/>
              <w:rPr>
                <w:sz w:val="14"/>
                <w:szCs w:val="14"/>
              </w:rPr>
            </w:pPr>
            <w:r>
              <w:rPr>
                <w:sz w:val="14"/>
                <w:szCs w:val="14"/>
              </w:rPr>
              <w:t>NA</w:t>
            </w:r>
          </w:p>
        </w:tc>
        <w:tc>
          <w:tcPr>
            <w:tcW w:w="477" w:type="dxa"/>
            <w:vAlign w:val="center"/>
          </w:tcPr>
          <w:p w14:paraId="35DBE1D7" w14:textId="77777777" w:rsidR="00B95B3C" w:rsidRDefault="00E22BD2">
            <w:pPr>
              <w:jc w:val="right"/>
              <w:rPr>
                <w:sz w:val="14"/>
                <w:szCs w:val="14"/>
              </w:rPr>
            </w:pPr>
            <w:r>
              <w:rPr>
                <w:sz w:val="14"/>
                <w:szCs w:val="14"/>
              </w:rPr>
              <w:t>0</w:t>
            </w:r>
          </w:p>
        </w:tc>
        <w:tc>
          <w:tcPr>
            <w:tcW w:w="593" w:type="dxa"/>
            <w:vAlign w:val="center"/>
          </w:tcPr>
          <w:p w14:paraId="4F73C92D" w14:textId="77777777" w:rsidR="00B95B3C" w:rsidRDefault="00E22BD2">
            <w:pPr>
              <w:jc w:val="right"/>
              <w:rPr>
                <w:sz w:val="14"/>
                <w:szCs w:val="14"/>
              </w:rPr>
            </w:pPr>
            <w:r>
              <w:rPr>
                <w:sz w:val="14"/>
                <w:szCs w:val="14"/>
              </w:rPr>
              <w:t>NA</w:t>
            </w:r>
          </w:p>
        </w:tc>
        <w:tc>
          <w:tcPr>
            <w:tcW w:w="819" w:type="dxa"/>
            <w:vAlign w:val="center"/>
          </w:tcPr>
          <w:p w14:paraId="27F9958C" w14:textId="77777777" w:rsidR="00B95B3C" w:rsidRDefault="00B95B3C">
            <w:pPr>
              <w:jc w:val="right"/>
              <w:rPr>
                <w:sz w:val="14"/>
                <w:szCs w:val="14"/>
              </w:rPr>
            </w:pPr>
          </w:p>
        </w:tc>
        <w:tc>
          <w:tcPr>
            <w:tcW w:w="593" w:type="dxa"/>
            <w:vAlign w:val="center"/>
          </w:tcPr>
          <w:p w14:paraId="2CEAD94D" w14:textId="77777777" w:rsidR="00B95B3C" w:rsidRDefault="00B95B3C">
            <w:pPr>
              <w:jc w:val="right"/>
              <w:rPr>
                <w:sz w:val="14"/>
                <w:szCs w:val="14"/>
              </w:rPr>
            </w:pPr>
          </w:p>
        </w:tc>
        <w:tc>
          <w:tcPr>
            <w:tcW w:w="750" w:type="dxa"/>
            <w:vAlign w:val="center"/>
          </w:tcPr>
          <w:p w14:paraId="489F36B7" w14:textId="77777777" w:rsidR="00B95B3C" w:rsidRDefault="00B95B3C">
            <w:pPr>
              <w:jc w:val="right"/>
              <w:rPr>
                <w:sz w:val="14"/>
                <w:szCs w:val="14"/>
              </w:rPr>
            </w:pPr>
          </w:p>
        </w:tc>
        <w:tc>
          <w:tcPr>
            <w:tcW w:w="593" w:type="dxa"/>
            <w:vAlign w:val="center"/>
          </w:tcPr>
          <w:p w14:paraId="1F02D8DC" w14:textId="77777777" w:rsidR="00B95B3C" w:rsidRDefault="00B95B3C">
            <w:pPr>
              <w:jc w:val="right"/>
              <w:rPr>
                <w:sz w:val="14"/>
                <w:szCs w:val="14"/>
              </w:rPr>
            </w:pPr>
          </w:p>
        </w:tc>
        <w:tc>
          <w:tcPr>
            <w:tcW w:w="566" w:type="dxa"/>
            <w:vAlign w:val="center"/>
          </w:tcPr>
          <w:p w14:paraId="4B46233F" w14:textId="77777777" w:rsidR="00B95B3C" w:rsidRDefault="00B95B3C">
            <w:pPr>
              <w:jc w:val="right"/>
              <w:rPr>
                <w:sz w:val="14"/>
                <w:szCs w:val="14"/>
              </w:rPr>
            </w:pPr>
          </w:p>
        </w:tc>
        <w:tc>
          <w:tcPr>
            <w:tcW w:w="593" w:type="dxa"/>
            <w:vAlign w:val="center"/>
          </w:tcPr>
          <w:p w14:paraId="5CC311FC" w14:textId="77777777" w:rsidR="00B95B3C" w:rsidRDefault="00B95B3C">
            <w:pPr>
              <w:jc w:val="right"/>
              <w:rPr>
                <w:sz w:val="14"/>
                <w:szCs w:val="14"/>
              </w:rPr>
            </w:pPr>
          </w:p>
        </w:tc>
        <w:tc>
          <w:tcPr>
            <w:tcW w:w="458" w:type="dxa"/>
            <w:vAlign w:val="center"/>
          </w:tcPr>
          <w:p w14:paraId="4295D22E" w14:textId="77777777" w:rsidR="00B95B3C" w:rsidRDefault="00B95B3C">
            <w:pPr>
              <w:jc w:val="right"/>
              <w:rPr>
                <w:sz w:val="14"/>
                <w:szCs w:val="14"/>
              </w:rPr>
            </w:pPr>
          </w:p>
        </w:tc>
        <w:tc>
          <w:tcPr>
            <w:tcW w:w="593" w:type="dxa"/>
            <w:vAlign w:val="center"/>
          </w:tcPr>
          <w:p w14:paraId="08ACFC31" w14:textId="77777777" w:rsidR="00B95B3C" w:rsidRDefault="00B95B3C">
            <w:pPr>
              <w:jc w:val="right"/>
              <w:rPr>
                <w:sz w:val="14"/>
                <w:szCs w:val="14"/>
              </w:rPr>
            </w:pPr>
          </w:p>
        </w:tc>
      </w:tr>
      <w:tr w:rsidR="00B95B3C" w14:paraId="0D449F66" w14:textId="77777777">
        <w:trPr>
          <w:trHeight w:val="397"/>
        </w:trPr>
        <w:tc>
          <w:tcPr>
            <w:tcW w:w="931" w:type="dxa"/>
            <w:vAlign w:val="bottom"/>
          </w:tcPr>
          <w:p w14:paraId="73D11C9E" w14:textId="77777777" w:rsidR="00B95B3C" w:rsidRDefault="00E22BD2">
            <w:pPr>
              <w:rPr>
                <w:b/>
                <w:sz w:val="14"/>
                <w:szCs w:val="14"/>
              </w:rPr>
            </w:pPr>
            <w:r>
              <w:rPr>
                <w:b/>
                <w:sz w:val="14"/>
                <w:szCs w:val="14"/>
              </w:rPr>
              <w:t>Aquaculture Shellfish</w:t>
            </w:r>
          </w:p>
        </w:tc>
        <w:tc>
          <w:tcPr>
            <w:tcW w:w="618" w:type="dxa"/>
            <w:vAlign w:val="center"/>
          </w:tcPr>
          <w:p w14:paraId="3843DCE6" w14:textId="77777777" w:rsidR="00B95B3C" w:rsidRDefault="00E22BD2">
            <w:pPr>
              <w:jc w:val="right"/>
              <w:rPr>
                <w:sz w:val="14"/>
                <w:szCs w:val="14"/>
              </w:rPr>
            </w:pPr>
            <w:r>
              <w:rPr>
                <w:sz w:val="14"/>
                <w:szCs w:val="14"/>
              </w:rPr>
              <w:t>1</w:t>
            </w:r>
          </w:p>
        </w:tc>
        <w:tc>
          <w:tcPr>
            <w:tcW w:w="593" w:type="dxa"/>
            <w:vAlign w:val="center"/>
          </w:tcPr>
          <w:p w14:paraId="1E7E3501" w14:textId="77777777" w:rsidR="00B95B3C" w:rsidRDefault="00E22BD2">
            <w:pPr>
              <w:jc w:val="right"/>
              <w:rPr>
                <w:sz w:val="14"/>
                <w:szCs w:val="14"/>
              </w:rPr>
            </w:pPr>
            <w:r>
              <w:rPr>
                <w:sz w:val="14"/>
                <w:szCs w:val="14"/>
              </w:rPr>
              <w:t>NA</w:t>
            </w:r>
          </w:p>
        </w:tc>
        <w:tc>
          <w:tcPr>
            <w:tcW w:w="673" w:type="dxa"/>
            <w:vAlign w:val="center"/>
          </w:tcPr>
          <w:p w14:paraId="6AC42BD8" w14:textId="77777777" w:rsidR="00B95B3C" w:rsidRDefault="00E22BD2">
            <w:pPr>
              <w:jc w:val="right"/>
              <w:rPr>
                <w:sz w:val="14"/>
                <w:szCs w:val="14"/>
              </w:rPr>
            </w:pPr>
            <w:r>
              <w:rPr>
                <w:sz w:val="14"/>
                <w:szCs w:val="14"/>
              </w:rPr>
              <w:t>-2</w:t>
            </w:r>
          </w:p>
        </w:tc>
        <w:tc>
          <w:tcPr>
            <w:tcW w:w="593" w:type="dxa"/>
            <w:vAlign w:val="center"/>
          </w:tcPr>
          <w:p w14:paraId="02D2FE6D" w14:textId="77777777" w:rsidR="00B95B3C" w:rsidRDefault="00E22BD2">
            <w:pPr>
              <w:jc w:val="right"/>
              <w:rPr>
                <w:sz w:val="14"/>
                <w:szCs w:val="14"/>
              </w:rPr>
            </w:pPr>
            <w:r>
              <w:rPr>
                <w:sz w:val="14"/>
                <w:szCs w:val="14"/>
              </w:rPr>
              <w:t>NA</w:t>
            </w:r>
          </w:p>
        </w:tc>
        <w:tc>
          <w:tcPr>
            <w:tcW w:w="490" w:type="dxa"/>
            <w:vAlign w:val="center"/>
          </w:tcPr>
          <w:p w14:paraId="73773FEF" w14:textId="77777777" w:rsidR="00B95B3C" w:rsidRDefault="00E22BD2">
            <w:pPr>
              <w:jc w:val="right"/>
              <w:rPr>
                <w:sz w:val="14"/>
                <w:szCs w:val="14"/>
              </w:rPr>
            </w:pPr>
            <w:r>
              <w:rPr>
                <w:sz w:val="14"/>
                <w:szCs w:val="14"/>
              </w:rPr>
              <w:t>0</w:t>
            </w:r>
          </w:p>
        </w:tc>
        <w:tc>
          <w:tcPr>
            <w:tcW w:w="593" w:type="dxa"/>
            <w:vAlign w:val="center"/>
          </w:tcPr>
          <w:p w14:paraId="40DCB7B3" w14:textId="77777777" w:rsidR="00B95B3C" w:rsidRDefault="00E22BD2">
            <w:pPr>
              <w:jc w:val="right"/>
              <w:rPr>
                <w:sz w:val="14"/>
                <w:szCs w:val="14"/>
              </w:rPr>
            </w:pPr>
            <w:r>
              <w:rPr>
                <w:sz w:val="14"/>
                <w:szCs w:val="14"/>
              </w:rPr>
              <w:t>NA</w:t>
            </w:r>
          </w:p>
        </w:tc>
        <w:tc>
          <w:tcPr>
            <w:tcW w:w="477" w:type="dxa"/>
            <w:vAlign w:val="center"/>
          </w:tcPr>
          <w:p w14:paraId="6E8032F4" w14:textId="77777777" w:rsidR="00B95B3C" w:rsidRDefault="00E22BD2">
            <w:pPr>
              <w:jc w:val="right"/>
              <w:rPr>
                <w:sz w:val="14"/>
                <w:szCs w:val="14"/>
              </w:rPr>
            </w:pPr>
            <w:r>
              <w:rPr>
                <w:sz w:val="14"/>
                <w:szCs w:val="14"/>
              </w:rPr>
              <w:t>-1</w:t>
            </w:r>
          </w:p>
        </w:tc>
        <w:tc>
          <w:tcPr>
            <w:tcW w:w="593" w:type="dxa"/>
            <w:vAlign w:val="center"/>
          </w:tcPr>
          <w:p w14:paraId="472FAE2E" w14:textId="77777777" w:rsidR="00B95B3C" w:rsidRDefault="00E22BD2">
            <w:pPr>
              <w:jc w:val="right"/>
              <w:rPr>
                <w:sz w:val="14"/>
                <w:szCs w:val="14"/>
              </w:rPr>
            </w:pPr>
            <w:r>
              <w:rPr>
                <w:sz w:val="14"/>
                <w:szCs w:val="14"/>
              </w:rPr>
              <w:t>NA</w:t>
            </w:r>
          </w:p>
        </w:tc>
        <w:tc>
          <w:tcPr>
            <w:tcW w:w="819" w:type="dxa"/>
            <w:vAlign w:val="center"/>
          </w:tcPr>
          <w:p w14:paraId="0B39F826" w14:textId="77777777" w:rsidR="00B95B3C" w:rsidRDefault="00B95B3C">
            <w:pPr>
              <w:jc w:val="right"/>
              <w:rPr>
                <w:sz w:val="14"/>
                <w:szCs w:val="14"/>
              </w:rPr>
            </w:pPr>
          </w:p>
        </w:tc>
        <w:tc>
          <w:tcPr>
            <w:tcW w:w="593" w:type="dxa"/>
            <w:vAlign w:val="center"/>
          </w:tcPr>
          <w:p w14:paraId="49F190B0" w14:textId="77777777" w:rsidR="00B95B3C" w:rsidRDefault="00B95B3C">
            <w:pPr>
              <w:jc w:val="right"/>
              <w:rPr>
                <w:sz w:val="14"/>
                <w:szCs w:val="14"/>
              </w:rPr>
            </w:pPr>
          </w:p>
        </w:tc>
        <w:tc>
          <w:tcPr>
            <w:tcW w:w="750" w:type="dxa"/>
            <w:vAlign w:val="center"/>
          </w:tcPr>
          <w:p w14:paraId="53488355" w14:textId="77777777" w:rsidR="00B95B3C" w:rsidRDefault="00B95B3C">
            <w:pPr>
              <w:jc w:val="right"/>
              <w:rPr>
                <w:sz w:val="14"/>
                <w:szCs w:val="14"/>
              </w:rPr>
            </w:pPr>
          </w:p>
        </w:tc>
        <w:tc>
          <w:tcPr>
            <w:tcW w:w="593" w:type="dxa"/>
            <w:vAlign w:val="center"/>
          </w:tcPr>
          <w:p w14:paraId="1FE33417" w14:textId="77777777" w:rsidR="00B95B3C" w:rsidRDefault="00B95B3C">
            <w:pPr>
              <w:jc w:val="right"/>
              <w:rPr>
                <w:sz w:val="14"/>
                <w:szCs w:val="14"/>
              </w:rPr>
            </w:pPr>
          </w:p>
        </w:tc>
        <w:tc>
          <w:tcPr>
            <w:tcW w:w="566" w:type="dxa"/>
            <w:vAlign w:val="center"/>
          </w:tcPr>
          <w:p w14:paraId="6A521285" w14:textId="77777777" w:rsidR="00B95B3C" w:rsidRDefault="00B95B3C">
            <w:pPr>
              <w:jc w:val="right"/>
              <w:rPr>
                <w:sz w:val="14"/>
                <w:szCs w:val="14"/>
              </w:rPr>
            </w:pPr>
          </w:p>
        </w:tc>
        <w:tc>
          <w:tcPr>
            <w:tcW w:w="593" w:type="dxa"/>
            <w:vAlign w:val="center"/>
          </w:tcPr>
          <w:p w14:paraId="699D730C" w14:textId="77777777" w:rsidR="00B95B3C" w:rsidRDefault="00B95B3C">
            <w:pPr>
              <w:jc w:val="right"/>
              <w:rPr>
                <w:sz w:val="14"/>
                <w:szCs w:val="14"/>
              </w:rPr>
            </w:pPr>
          </w:p>
        </w:tc>
        <w:tc>
          <w:tcPr>
            <w:tcW w:w="458" w:type="dxa"/>
            <w:vAlign w:val="center"/>
          </w:tcPr>
          <w:p w14:paraId="5853816E" w14:textId="77777777" w:rsidR="00B95B3C" w:rsidRDefault="00B95B3C">
            <w:pPr>
              <w:jc w:val="right"/>
              <w:rPr>
                <w:sz w:val="14"/>
                <w:szCs w:val="14"/>
              </w:rPr>
            </w:pPr>
          </w:p>
        </w:tc>
        <w:tc>
          <w:tcPr>
            <w:tcW w:w="593" w:type="dxa"/>
            <w:vAlign w:val="center"/>
          </w:tcPr>
          <w:p w14:paraId="16992C49" w14:textId="77777777" w:rsidR="00B95B3C" w:rsidRDefault="00B95B3C">
            <w:pPr>
              <w:jc w:val="right"/>
              <w:rPr>
                <w:sz w:val="14"/>
                <w:szCs w:val="14"/>
              </w:rPr>
            </w:pPr>
          </w:p>
        </w:tc>
      </w:tr>
    </w:tbl>
    <w:p w14:paraId="1CA3CC58" w14:textId="77777777" w:rsidR="00B95B3C" w:rsidRDefault="00B95B3C">
      <w:pPr>
        <w:rPr>
          <w:rFonts w:ascii="Arial" w:eastAsia="Arial" w:hAnsi="Arial" w:cs="Arial"/>
          <w:sz w:val="24"/>
          <w:szCs w:val="24"/>
        </w:rPr>
      </w:pPr>
    </w:p>
    <w:p w14:paraId="52E31FF6" w14:textId="77777777" w:rsidR="00B95B3C" w:rsidRDefault="00E22BD2">
      <w:pPr>
        <w:rPr>
          <w:rFonts w:ascii="Arial" w:eastAsia="Arial" w:hAnsi="Arial" w:cs="Arial"/>
          <w:sz w:val="24"/>
          <w:szCs w:val="24"/>
          <w:u w:val="single"/>
        </w:rPr>
      </w:pPr>
      <w:r>
        <w:rPr>
          <w:rFonts w:ascii="Arial" w:eastAsia="Arial" w:hAnsi="Arial" w:cs="Arial"/>
          <w:sz w:val="24"/>
          <w:szCs w:val="24"/>
          <w:u w:val="single"/>
        </w:rPr>
        <w:t>2) Mangroves</w:t>
      </w:r>
    </w:p>
    <w:p w14:paraId="6E4E11F5" w14:textId="77777777" w:rsidR="00B95B3C" w:rsidRDefault="00E22BD2">
      <w:pPr>
        <w:rPr>
          <w:rFonts w:ascii="Arial" w:eastAsia="Arial" w:hAnsi="Arial" w:cs="Arial"/>
          <w:sz w:val="24"/>
          <w:szCs w:val="24"/>
        </w:rPr>
      </w:pPr>
      <w:r>
        <w:rPr>
          <w:rFonts w:ascii="Arial" w:eastAsia="Arial" w:hAnsi="Arial" w:cs="Arial"/>
          <w:sz w:val="24"/>
          <w:szCs w:val="24"/>
        </w:rPr>
        <w:t>For each site, the mean annual rate of change in mangrove cover was calculated for the time period available. Where sites were missing mangrove cover estimates for a number of intermediate years, a constant change rate has been assumed over this period and</w:t>
      </w:r>
      <w:r>
        <w:rPr>
          <w:rFonts w:ascii="Arial" w:eastAsia="Arial" w:hAnsi="Arial" w:cs="Arial"/>
          <w:sz w:val="24"/>
          <w:szCs w:val="24"/>
        </w:rPr>
        <w:t xml:space="preserve"> the annual percent change has been calculated. The mean of the year-on-year change was then used as the value to compare with the community perception data.</w:t>
      </w:r>
    </w:p>
    <w:p w14:paraId="4413CBEE" w14:textId="77777777" w:rsidR="00B95B3C" w:rsidRDefault="00E22BD2">
      <w:pPr>
        <w:rPr>
          <w:rFonts w:ascii="Arial" w:eastAsia="Arial" w:hAnsi="Arial" w:cs="Arial"/>
          <w:sz w:val="24"/>
          <w:szCs w:val="24"/>
        </w:rPr>
      </w:pPr>
      <w:r>
        <w:rPr>
          <w:rFonts w:ascii="Arial" w:eastAsia="Arial" w:hAnsi="Arial" w:cs="Arial"/>
          <w:sz w:val="24"/>
          <w:szCs w:val="24"/>
        </w:rPr>
        <w:t>The mean annual rate of mangrove extent change at the study sites over this period ranged from -0.</w:t>
      </w:r>
      <w:r>
        <w:rPr>
          <w:rFonts w:ascii="Arial" w:eastAsia="Arial" w:hAnsi="Arial" w:cs="Arial"/>
          <w:sz w:val="24"/>
          <w:szCs w:val="24"/>
        </w:rPr>
        <w:t>03% to -13.45%, with a median rate of -0.16%. Richards and Friess (2016) and Goldberg et al., (2020) found an annual rate of mangrove deforestation of ~0.2% per year in Southeast Asia for the periods 2000-2012 and 2000-2016 respectively. Estimates of annua</w:t>
      </w:r>
      <w:r>
        <w:rPr>
          <w:rFonts w:ascii="Arial" w:eastAsia="Arial" w:hAnsi="Arial" w:cs="Arial"/>
          <w:sz w:val="24"/>
          <w:szCs w:val="24"/>
        </w:rPr>
        <w:t>l change rates for individual countries in southeast Asia vary more widely and range from 0.0% to - 0.5% per year. The median and maximum national rates of mangrove loss for southeast Asian countries from Tin, Ni, Tuan, Saizen, and Catherman (2019); Tin et</w:t>
      </w:r>
      <w:r>
        <w:rPr>
          <w:rFonts w:ascii="Arial" w:eastAsia="Arial" w:hAnsi="Arial" w:cs="Arial"/>
          <w:sz w:val="24"/>
          <w:szCs w:val="24"/>
        </w:rPr>
        <w:t xml:space="preserve"> al. (2020) were used to create categories to scale annual rates of mangrove cover change. (Table 20). The scale below assumes that a net increase in mangrove cover reflects an improvement in mangrove status, and a decrease in extent reflects a decline. Th</w:t>
      </w:r>
      <w:r>
        <w:rPr>
          <w:rFonts w:ascii="Arial" w:eastAsia="Arial" w:hAnsi="Arial" w:cs="Arial"/>
          <w:sz w:val="24"/>
          <w:szCs w:val="24"/>
        </w:rPr>
        <w:t>is data does not directly reflect ecosystem health and the condition of mangrove stands, but the geographical area covered by the mangrove canopy only.</w:t>
      </w:r>
      <w:r>
        <w:rPr>
          <w:rFonts w:ascii="Arial" w:eastAsia="Arial" w:hAnsi="Arial" w:cs="Arial"/>
        </w:rPr>
        <w:t xml:space="preserve"> </w:t>
      </w:r>
      <w:r>
        <w:rPr>
          <w:rFonts w:ascii="Arial" w:eastAsia="Arial" w:hAnsi="Arial" w:cs="Arial"/>
          <w:sz w:val="24"/>
          <w:szCs w:val="24"/>
        </w:rPr>
        <w:t>Scores for all sites are in the table 14 below.</w:t>
      </w:r>
    </w:p>
    <w:p w14:paraId="468340E7" w14:textId="77777777" w:rsidR="00B95B3C" w:rsidRDefault="00E22BD2">
      <w:pPr>
        <w:rPr>
          <w:rFonts w:ascii="Arial" w:eastAsia="Arial" w:hAnsi="Arial" w:cs="Arial"/>
          <w:b/>
          <w:sz w:val="24"/>
          <w:szCs w:val="24"/>
        </w:rPr>
      </w:pPr>
      <w:r>
        <w:rPr>
          <w:rFonts w:ascii="Arial" w:eastAsia="Arial" w:hAnsi="Arial" w:cs="Arial"/>
          <w:b/>
          <w:sz w:val="24"/>
          <w:szCs w:val="24"/>
        </w:rPr>
        <w:t xml:space="preserve">Table 14: </w:t>
      </w:r>
      <w:r>
        <w:rPr>
          <w:rFonts w:ascii="Arial" w:eastAsia="Arial" w:hAnsi="Arial" w:cs="Arial"/>
          <w:sz w:val="24"/>
          <w:szCs w:val="24"/>
        </w:rPr>
        <w:t xml:space="preserve">Scoring of the natural science data for mangrove coverage at sites in Malaysia, Indonesia, Philippines and Vietnam. </w:t>
      </w:r>
    </w:p>
    <w:tbl>
      <w:tblPr>
        <w:tblStyle w:val="afffff"/>
        <w:tblW w:w="10918" w:type="dxa"/>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08"/>
        <w:gridCol w:w="451"/>
        <w:gridCol w:w="412"/>
        <w:gridCol w:w="424"/>
        <w:gridCol w:w="424"/>
        <w:gridCol w:w="425"/>
        <w:gridCol w:w="425"/>
        <w:gridCol w:w="425"/>
        <w:gridCol w:w="429"/>
        <w:gridCol w:w="424"/>
        <w:gridCol w:w="424"/>
        <w:gridCol w:w="424"/>
        <w:gridCol w:w="424"/>
        <w:gridCol w:w="424"/>
        <w:gridCol w:w="424"/>
        <w:gridCol w:w="424"/>
        <w:gridCol w:w="424"/>
        <w:gridCol w:w="424"/>
        <w:gridCol w:w="427"/>
        <w:gridCol w:w="424"/>
        <w:gridCol w:w="424"/>
        <w:gridCol w:w="424"/>
        <w:gridCol w:w="424"/>
        <w:gridCol w:w="424"/>
        <w:gridCol w:w="425"/>
        <w:gridCol w:w="7"/>
      </w:tblGrid>
      <w:tr w:rsidR="00B95B3C" w14:paraId="25BF05C5" w14:textId="77777777">
        <w:trPr>
          <w:trHeight w:val="341"/>
        </w:trPr>
        <w:tc>
          <w:tcPr>
            <w:tcW w:w="708" w:type="dxa"/>
            <w:tcBorders>
              <w:top w:val="single" w:sz="6" w:space="0" w:color="CCCCCC"/>
              <w:left w:val="single" w:sz="6" w:space="0" w:color="CCCCCC"/>
              <w:bottom w:val="single" w:sz="8" w:space="0" w:color="000000"/>
              <w:right w:val="single" w:sz="6" w:space="0" w:color="CCCCCC"/>
            </w:tcBorders>
            <w:vAlign w:val="bottom"/>
          </w:tcPr>
          <w:p w14:paraId="345DB6C9" w14:textId="77777777" w:rsidR="00B95B3C" w:rsidRDefault="00E22BD2">
            <w:pPr>
              <w:rPr>
                <w:b/>
                <w:sz w:val="14"/>
                <w:szCs w:val="14"/>
              </w:rPr>
            </w:pPr>
            <w:r>
              <w:rPr>
                <w:b/>
                <w:sz w:val="14"/>
                <w:szCs w:val="14"/>
              </w:rPr>
              <w:t>Country</w:t>
            </w:r>
          </w:p>
        </w:tc>
        <w:tc>
          <w:tcPr>
            <w:tcW w:w="3415" w:type="dxa"/>
            <w:gridSpan w:val="8"/>
            <w:tcBorders>
              <w:top w:val="single" w:sz="6" w:space="0" w:color="CCCCCC"/>
              <w:left w:val="single" w:sz="6" w:space="0" w:color="CCCCCC"/>
              <w:bottom w:val="single" w:sz="8" w:space="0" w:color="000000"/>
              <w:right w:val="single" w:sz="6" w:space="0" w:color="CCCCCC"/>
            </w:tcBorders>
            <w:vAlign w:val="bottom"/>
          </w:tcPr>
          <w:p w14:paraId="0A3A00D5" w14:textId="77777777" w:rsidR="00B95B3C" w:rsidRDefault="00E22BD2">
            <w:pPr>
              <w:rPr>
                <w:b/>
                <w:smallCaps/>
                <w:sz w:val="14"/>
                <w:szCs w:val="14"/>
              </w:rPr>
            </w:pPr>
            <w:r>
              <w:rPr>
                <w:b/>
                <w:sz w:val="14"/>
                <w:szCs w:val="14"/>
              </w:rPr>
              <w:t>Malaysia</w:t>
            </w:r>
          </w:p>
        </w:tc>
        <w:tc>
          <w:tcPr>
            <w:tcW w:w="848" w:type="dxa"/>
            <w:gridSpan w:val="2"/>
            <w:tcBorders>
              <w:top w:val="single" w:sz="6" w:space="0" w:color="CCCCCC"/>
              <w:left w:val="single" w:sz="6" w:space="0" w:color="CCCCCC"/>
              <w:bottom w:val="single" w:sz="8" w:space="0" w:color="000000"/>
              <w:right w:val="single" w:sz="6" w:space="0" w:color="CCCCCC"/>
            </w:tcBorders>
            <w:vAlign w:val="bottom"/>
          </w:tcPr>
          <w:p w14:paraId="6E3EAD9D" w14:textId="77777777" w:rsidR="00B95B3C" w:rsidRDefault="00E22BD2">
            <w:pPr>
              <w:rPr>
                <w:b/>
                <w:sz w:val="14"/>
                <w:szCs w:val="14"/>
              </w:rPr>
            </w:pPr>
            <w:r>
              <w:rPr>
                <w:b/>
                <w:sz w:val="14"/>
                <w:szCs w:val="14"/>
              </w:rPr>
              <w:t>Indonesia</w:t>
            </w:r>
          </w:p>
        </w:tc>
        <w:tc>
          <w:tcPr>
            <w:tcW w:w="3395" w:type="dxa"/>
            <w:gridSpan w:val="8"/>
            <w:tcBorders>
              <w:top w:val="single" w:sz="6" w:space="0" w:color="CCCCCC"/>
              <w:left w:val="single" w:sz="6" w:space="0" w:color="CCCCCC"/>
              <w:bottom w:val="single" w:sz="8" w:space="0" w:color="000000"/>
              <w:right w:val="single" w:sz="6" w:space="0" w:color="CCCCCC"/>
            </w:tcBorders>
            <w:vAlign w:val="bottom"/>
          </w:tcPr>
          <w:p w14:paraId="75974FC0" w14:textId="77777777" w:rsidR="00B95B3C" w:rsidRDefault="00E22BD2">
            <w:pPr>
              <w:rPr>
                <w:b/>
                <w:sz w:val="14"/>
                <w:szCs w:val="14"/>
              </w:rPr>
            </w:pPr>
            <w:r>
              <w:rPr>
                <w:b/>
                <w:sz w:val="14"/>
                <w:szCs w:val="14"/>
              </w:rPr>
              <w:t>Philippines</w:t>
            </w:r>
          </w:p>
        </w:tc>
        <w:tc>
          <w:tcPr>
            <w:tcW w:w="2552" w:type="dxa"/>
            <w:gridSpan w:val="7"/>
            <w:tcBorders>
              <w:top w:val="single" w:sz="6" w:space="0" w:color="CCCCCC"/>
              <w:left w:val="single" w:sz="6" w:space="0" w:color="CCCCCC"/>
              <w:bottom w:val="single" w:sz="8" w:space="0" w:color="000000"/>
              <w:right w:val="single" w:sz="6" w:space="0" w:color="CCCCCC"/>
            </w:tcBorders>
            <w:vAlign w:val="bottom"/>
          </w:tcPr>
          <w:p w14:paraId="48DB725C" w14:textId="77777777" w:rsidR="00B95B3C" w:rsidRDefault="00E22BD2">
            <w:pPr>
              <w:rPr>
                <w:sz w:val="14"/>
                <w:szCs w:val="14"/>
              </w:rPr>
            </w:pPr>
            <w:r>
              <w:rPr>
                <w:b/>
                <w:sz w:val="14"/>
                <w:szCs w:val="14"/>
              </w:rPr>
              <w:t>Vietnam</w:t>
            </w:r>
          </w:p>
        </w:tc>
      </w:tr>
      <w:tr w:rsidR="00B95B3C" w14:paraId="5076DE28" w14:textId="77777777">
        <w:trPr>
          <w:gridAfter w:val="1"/>
          <w:wAfter w:w="7" w:type="dxa"/>
          <w:trHeight w:val="341"/>
        </w:trPr>
        <w:tc>
          <w:tcPr>
            <w:tcW w:w="708" w:type="dxa"/>
            <w:tcBorders>
              <w:top w:val="single" w:sz="6" w:space="0" w:color="CCCCCC"/>
              <w:left w:val="single" w:sz="6" w:space="0" w:color="CCCCCC"/>
              <w:bottom w:val="single" w:sz="6" w:space="0" w:color="CCCCCC"/>
              <w:right w:val="single" w:sz="6" w:space="0" w:color="CCCCCC"/>
            </w:tcBorders>
            <w:vAlign w:val="bottom"/>
          </w:tcPr>
          <w:p w14:paraId="2C4D21F2" w14:textId="77777777" w:rsidR="00B95B3C" w:rsidRDefault="00E22BD2">
            <w:pPr>
              <w:rPr>
                <w:b/>
                <w:sz w:val="14"/>
                <w:szCs w:val="14"/>
              </w:rPr>
            </w:pPr>
            <w:r>
              <w:rPr>
                <w:b/>
                <w:sz w:val="14"/>
                <w:szCs w:val="14"/>
              </w:rPr>
              <w:t>Site</w:t>
            </w:r>
          </w:p>
        </w:tc>
        <w:tc>
          <w:tcPr>
            <w:tcW w:w="863" w:type="dxa"/>
            <w:gridSpan w:val="2"/>
            <w:tcBorders>
              <w:top w:val="single" w:sz="6" w:space="0" w:color="CCCCCC"/>
              <w:left w:val="single" w:sz="6" w:space="0" w:color="CCCCCC"/>
              <w:bottom w:val="single" w:sz="6" w:space="0" w:color="CCCCCC"/>
              <w:right w:val="single" w:sz="6" w:space="0" w:color="CCCCCC"/>
            </w:tcBorders>
            <w:vAlign w:val="bottom"/>
          </w:tcPr>
          <w:p w14:paraId="261C106A" w14:textId="77777777" w:rsidR="00B95B3C" w:rsidRDefault="00E22BD2">
            <w:pPr>
              <w:rPr>
                <w:sz w:val="12"/>
                <w:szCs w:val="12"/>
              </w:rPr>
            </w:pPr>
            <w:r>
              <w:rPr>
                <w:sz w:val="12"/>
                <w:szCs w:val="12"/>
              </w:rPr>
              <w:t>Kudat</w:t>
            </w:r>
          </w:p>
        </w:tc>
        <w:tc>
          <w:tcPr>
            <w:tcW w:w="848" w:type="dxa"/>
            <w:gridSpan w:val="2"/>
            <w:tcBorders>
              <w:top w:val="single" w:sz="6" w:space="0" w:color="CCCCCC"/>
              <w:left w:val="single" w:sz="6" w:space="0" w:color="CCCCCC"/>
              <w:bottom w:val="single" w:sz="6" w:space="0" w:color="CCCCCC"/>
              <w:right w:val="single" w:sz="6" w:space="0" w:color="CCCCCC"/>
            </w:tcBorders>
            <w:vAlign w:val="bottom"/>
          </w:tcPr>
          <w:p w14:paraId="1DAE81A2" w14:textId="77777777" w:rsidR="00B95B3C" w:rsidRDefault="00E22BD2">
            <w:pPr>
              <w:rPr>
                <w:sz w:val="12"/>
                <w:szCs w:val="12"/>
              </w:rPr>
            </w:pPr>
            <w:r>
              <w:rPr>
                <w:sz w:val="12"/>
                <w:szCs w:val="12"/>
              </w:rPr>
              <w:t>Kota Marudu</w:t>
            </w:r>
          </w:p>
        </w:tc>
        <w:tc>
          <w:tcPr>
            <w:tcW w:w="850" w:type="dxa"/>
            <w:gridSpan w:val="2"/>
            <w:tcBorders>
              <w:top w:val="single" w:sz="6" w:space="0" w:color="CCCCCC"/>
              <w:left w:val="single" w:sz="6" w:space="0" w:color="CCCCCC"/>
              <w:bottom w:val="single" w:sz="6" w:space="0" w:color="CCCCCC"/>
              <w:right w:val="single" w:sz="6" w:space="0" w:color="CCCCCC"/>
            </w:tcBorders>
            <w:vAlign w:val="bottom"/>
          </w:tcPr>
          <w:p w14:paraId="4AAFF67F" w14:textId="77777777" w:rsidR="00B95B3C" w:rsidRDefault="00E22BD2">
            <w:pPr>
              <w:rPr>
                <w:sz w:val="12"/>
                <w:szCs w:val="12"/>
              </w:rPr>
            </w:pPr>
            <w:r>
              <w:rPr>
                <w:sz w:val="12"/>
                <w:szCs w:val="12"/>
              </w:rPr>
              <w:t>Pitas</w:t>
            </w:r>
          </w:p>
        </w:tc>
        <w:tc>
          <w:tcPr>
            <w:tcW w:w="854" w:type="dxa"/>
            <w:gridSpan w:val="2"/>
            <w:tcBorders>
              <w:top w:val="single" w:sz="6" w:space="0" w:color="CCCCCC"/>
              <w:left w:val="single" w:sz="6" w:space="0" w:color="CCCCCC"/>
              <w:bottom w:val="single" w:sz="6" w:space="0" w:color="CCCCCC"/>
              <w:right w:val="single" w:sz="6" w:space="0" w:color="CCCCCC"/>
            </w:tcBorders>
            <w:vAlign w:val="bottom"/>
          </w:tcPr>
          <w:p w14:paraId="5B904D63" w14:textId="77777777" w:rsidR="00B95B3C" w:rsidRDefault="00E22BD2">
            <w:pPr>
              <w:rPr>
                <w:sz w:val="12"/>
                <w:szCs w:val="12"/>
              </w:rPr>
            </w:pPr>
            <w:r>
              <w:rPr>
                <w:sz w:val="12"/>
                <w:szCs w:val="12"/>
              </w:rPr>
              <w:t>All TMP</w:t>
            </w:r>
          </w:p>
        </w:tc>
        <w:tc>
          <w:tcPr>
            <w:tcW w:w="848" w:type="dxa"/>
            <w:gridSpan w:val="2"/>
            <w:tcBorders>
              <w:top w:val="single" w:sz="6" w:space="0" w:color="CCCCCC"/>
              <w:left w:val="single" w:sz="6" w:space="0" w:color="CCCCCC"/>
              <w:bottom w:val="single" w:sz="6" w:space="0" w:color="CCCCCC"/>
              <w:right w:val="single" w:sz="6" w:space="0" w:color="CCCCCC"/>
            </w:tcBorders>
            <w:vAlign w:val="bottom"/>
          </w:tcPr>
          <w:p w14:paraId="49F5B458" w14:textId="77777777" w:rsidR="00B95B3C" w:rsidRDefault="00E22BD2">
            <w:pPr>
              <w:rPr>
                <w:sz w:val="12"/>
                <w:szCs w:val="12"/>
              </w:rPr>
            </w:pPr>
            <w:r>
              <w:rPr>
                <w:sz w:val="12"/>
                <w:szCs w:val="12"/>
              </w:rPr>
              <w:t>Bontosikuyu, Kepulauan Selayar</w:t>
            </w:r>
          </w:p>
        </w:tc>
        <w:tc>
          <w:tcPr>
            <w:tcW w:w="848" w:type="dxa"/>
            <w:gridSpan w:val="2"/>
            <w:tcBorders>
              <w:top w:val="single" w:sz="6" w:space="0" w:color="CCCCCC"/>
              <w:left w:val="single" w:sz="6" w:space="0" w:color="CCCCCC"/>
              <w:bottom w:val="single" w:sz="6" w:space="0" w:color="CCCCCC"/>
              <w:right w:val="single" w:sz="6" w:space="0" w:color="CCCCCC"/>
            </w:tcBorders>
            <w:vAlign w:val="bottom"/>
          </w:tcPr>
          <w:p w14:paraId="72146497" w14:textId="77777777" w:rsidR="00B95B3C" w:rsidRDefault="00E22BD2">
            <w:pPr>
              <w:rPr>
                <w:sz w:val="12"/>
                <w:szCs w:val="12"/>
              </w:rPr>
            </w:pPr>
            <w:r>
              <w:rPr>
                <w:sz w:val="12"/>
                <w:szCs w:val="12"/>
              </w:rPr>
              <w:t>Puerto Princesa City</w:t>
            </w:r>
          </w:p>
        </w:tc>
        <w:tc>
          <w:tcPr>
            <w:tcW w:w="848" w:type="dxa"/>
            <w:gridSpan w:val="2"/>
            <w:tcBorders>
              <w:top w:val="single" w:sz="6" w:space="0" w:color="CCCCCC"/>
              <w:left w:val="single" w:sz="6" w:space="0" w:color="CCCCCC"/>
              <w:bottom w:val="single" w:sz="6" w:space="0" w:color="CCCCCC"/>
              <w:right w:val="single" w:sz="6" w:space="0" w:color="CCCCCC"/>
            </w:tcBorders>
            <w:vAlign w:val="bottom"/>
          </w:tcPr>
          <w:p w14:paraId="1363DFC8" w14:textId="77777777" w:rsidR="00B95B3C" w:rsidRDefault="00E22BD2">
            <w:pPr>
              <w:rPr>
                <w:sz w:val="12"/>
                <w:szCs w:val="12"/>
              </w:rPr>
            </w:pPr>
            <w:r>
              <w:rPr>
                <w:sz w:val="12"/>
                <w:szCs w:val="12"/>
              </w:rPr>
              <w:t>Taytay Municipality</w:t>
            </w:r>
          </w:p>
        </w:tc>
        <w:tc>
          <w:tcPr>
            <w:tcW w:w="848" w:type="dxa"/>
            <w:gridSpan w:val="2"/>
            <w:tcBorders>
              <w:top w:val="single" w:sz="6" w:space="0" w:color="CCCCCC"/>
              <w:left w:val="single" w:sz="6" w:space="0" w:color="CCCCCC"/>
              <w:bottom w:val="single" w:sz="6" w:space="0" w:color="CCCCCC"/>
              <w:right w:val="single" w:sz="6" w:space="0" w:color="CCCCCC"/>
            </w:tcBorders>
            <w:vAlign w:val="bottom"/>
          </w:tcPr>
          <w:p w14:paraId="798CB6EC" w14:textId="77777777" w:rsidR="00B95B3C" w:rsidRDefault="00E22BD2">
            <w:pPr>
              <w:rPr>
                <w:sz w:val="12"/>
                <w:szCs w:val="12"/>
              </w:rPr>
            </w:pPr>
            <w:r>
              <w:rPr>
                <w:sz w:val="12"/>
                <w:szCs w:val="12"/>
              </w:rPr>
              <w:t>Aborlan Municipality</w:t>
            </w:r>
          </w:p>
        </w:tc>
        <w:tc>
          <w:tcPr>
            <w:tcW w:w="851" w:type="dxa"/>
            <w:gridSpan w:val="2"/>
            <w:tcBorders>
              <w:top w:val="single" w:sz="6" w:space="0" w:color="CCCCCC"/>
              <w:left w:val="single" w:sz="6" w:space="0" w:color="CCCCCC"/>
              <w:bottom w:val="single" w:sz="6" w:space="0" w:color="CCCCCC"/>
              <w:right w:val="single" w:sz="6" w:space="0" w:color="CCCCCC"/>
            </w:tcBorders>
            <w:vAlign w:val="bottom"/>
          </w:tcPr>
          <w:p w14:paraId="26526F93" w14:textId="77777777" w:rsidR="00B95B3C" w:rsidRDefault="00E22BD2">
            <w:pPr>
              <w:rPr>
                <w:sz w:val="12"/>
                <w:szCs w:val="12"/>
              </w:rPr>
            </w:pPr>
            <w:r>
              <w:rPr>
                <w:sz w:val="12"/>
                <w:szCs w:val="12"/>
              </w:rPr>
              <w:t>All Palawan</w:t>
            </w:r>
          </w:p>
        </w:tc>
        <w:tc>
          <w:tcPr>
            <w:tcW w:w="848" w:type="dxa"/>
            <w:gridSpan w:val="2"/>
            <w:tcBorders>
              <w:top w:val="single" w:sz="6" w:space="0" w:color="CCCCCC"/>
              <w:left w:val="single" w:sz="6" w:space="0" w:color="CCCCCC"/>
              <w:bottom w:val="single" w:sz="6" w:space="0" w:color="CCCCCC"/>
              <w:right w:val="single" w:sz="6" w:space="0" w:color="CCCCCC"/>
            </w:tcBorders>
            <w:vAlign w:val="bottom"/>
          </w:tcPr>
          <w:p w14:paraId="438F2D59" w14:textId="77777777" w:rsidR="00B95B3C" w:rsidRDefault="00E22BD2">
            <w:pPr>
              <w:rPr>
                <w:sz w:val="12"/>
                <w:szCs w:val="12"/>
              </w:rPr>
            </w:pPr>
            <w:r>
              <w:rPr>
                <w:sz w:val="12"/>
                <w:szCs w:val="12"/>
              </w:rPr>
              <w:t>Cam Thanh</w:t>
            </w:r>
          </w:p>
        </w:tc>
        <w:tc>
          <w:tcPr>
            <w:tcW w:w="848" w:type="dxa"/>
            <w:gridSpan w:val="2"/>
            <w:tcBorders>
              <w:top w:val="single" w:sz="6" w:space="0" w:color="CCCCCC"/>
              <w:left w:val="single" w:sz="6" w:space="0" w:color="CCCCCC"/>
              <w:bottom w:val="single" w:sz="6" w:space="0" w:color="CCCCCC"/>
              <w:right w:val="single" w:sz="6" w:space="0" w:color="CCCCCC"/>
            </w:tcBorders>
            <w:vAlign w:val="bottom"/>
          </w:tcPr>
          <w:p w14:paraId="66CB8C17" w14:textId="77777777" w:rsidR="00B95B3C" w:rsidRDefault="00E22BD2">
            <w:pPr>
              <w:rPr>
                <w:sz w:val="12"/>
                <w:szCs w:val="12"/>
              </w:rPr>
            </w:pPr>
            <w:r>
              <w:rPr>
                <w:sz w:val="12"/>
                <w:szCs w:val="12"/>
              </w:rPr>
              <w:t>Cua Dai</w:t>
            </w:r>
          </w:p>
        </w:tc>
        <w:tc>
          <w:tcPr>
            <w:tcW w:w="849" w:type="dxa"/>
            <w:gridSpan w:val="2"/>
            <w:tcBorders>
              <w:top w:val="single" w:sz="6" w:space="0" w:color="CCCCCC"/>
              <w:left w:val="single" w:sz="6" w:space="0" w:color="CCCCCC"/>
              <w:bottom w:val="single" w:sz="6" w:space="0" w:color="CCCCCC"/>
              <w:right w:val="single" w:sz="6" w:space="0" w:color="CCCCCC"/>
            </w:tcBorders>
            <w:vAlign w:val="bottom"/>
          </w:tcPr>
          <w:p w14:paraId="29CA499D" w14:textId="77777777" w:rsidR="00B95B3C" w:rsidRDefault="00E22BD2">
            <w:pPr>
              <w:rPr>
                <w:sz w:val="12"/>
                <w:szCs w:val="12"/>
              </w:rPr>
            </w:pPr>
            <w:r>
              <w:rPr>
                <w:sz w:val="12"/>
                <w:szCs w:val="12"/>
              </w:rPr>
              <w:t>All Cu Lao Cham-Hoi An Biosphere Reserve</w:t>
            </w:r>
          </w:p>
        </w:tc>
      </w:tr>
      <w:tr w:rsidR="00B95B3C" w14:paraId="23C2B5D8" w14:textId="77777777">
        <w:trPr>
          <w:gridAfter w:val="1"/>
          <w:wAfter w:w="7" w:type="dxa"/>
          <w:trHeight w:val="341"/>
        </w:trPr>
        <w:tc>
          <w:tcPr>
            <w:tcW w:w="708" w:type="dxa"/>
            <w:tcBorders>
              <w:top w:val="single" w:sz="6" w:space="0" w:color="CCCCCC"/>
              <w:left w:val="single" w:sz="6" w:space="0" w:color="CCCCCC"/>
              <w:bottom w:val="single" w:sz="6" w:space="0" w:color="CCCCCC"/>
              <w:right w:val="single" w:sz="6" w:space="0" w:color="CCCCCC"/>
            </w:tcBorders>
            <w:vAlign w:val="bottom"/>
          </w:tcPr>
          <w:p w14:paraId="7B35815D" w14:textId="77777777" w:rsidR="00B95B3C" w:rsidRDefault="00B95B3C">
            <w:pPr>
              <w:rPr>
                <w:b/>
                <w:sz w:val="14"/>
                <w:szCs w:val="14"/>
              </w:rPr>
            </w:pPr>
          </w:p>
        </w:tc>
        <w:tc>
          <w:tcPr>
            <w:tcW w:w="451" w:type="dxa"/>
            <w:tcBorders>
              <w:top w:val="single" w:sz="6" w:space="0" w:color="CCCCCC"/>
              <w:left w:val="single" w:sz="6" w:space="0" w:color="CCCCCC"/>
              <w:bottom w:val="single" w:sz="6" w:space="0" w:color="CCCCCC"/>
              <w:right w:val="single" w:sz="6" w:space="0" w:color="CCCCCC"/>
            </w:tcBorders>
            <w:vAlign w:val="bottom"/>
          </w:tcPr>
          <w:p w14:paraId="4EB0CF03" w14:textId="77777777" w:rsidR="00B95B3C" w:rsidRDefault="00E22BD2">
            <w:pPr>
              <w:rPr>
                <w:sz w:val="12"/>
                <w:szCs w:val="12"/>
              </w:rPr>
            </w:pPr>
            <w:r>
              <w:rPr>
                <w:sz w:val="12"/>
                <w:szCs w:val="12"/>
              </w:rPr>
              <w:t>Past</w:t>
            </w:r>
          </w:p>
        </w:tc>
        <w:tc>
          <w:tcPr>
            <w:tcW w:w="412" w:type="dxa"/>
            <w:tcBorders>
              <w:top w:val="single" w:sz="6" w:space="0" w:color="CCCCCC"/>
              <w:left w:val="single" w:sz="6" w:space="0" w:color="CCCCCC"/>
              <w:bottom w:val="single" w:sz="6" w:space="0" w:color="CCCCCC"/>
              <w:right w:val="single" w:sz="6" w:space="0" w:color="CCCCCC"/>
            </w:tcBorders>
            <w:vAlign w:val="bottom"/>
          </w:tcPr>
          <w:p w14:paraId="7002743D" w14:textId="77777777" w:rsidR="00B95B3C" w:rsidRDefault="00E22BD2">
            <w:pPr>
              <w:rPr>
                <w:sz w:val="12"/>
                <w:szCs w:val="12"/>
              </w:rPr>
            </w:pPr>
            <w:r>
              <w:rPr>
                <w:sz w:val="12"/>
                <w:szCs w:val="12"/>
              </w:rPr>
              <w:t>Future</w:t>
            </w:r>
          </w:p>
        </w:tc>
        <w:tc>
          <w:tcPr>
            <w:tcW w:w="424" w:type="dxa"/>
            <w:tcBorders>
              <w:top w:val="single" w:sz="6" w:space="0" w:color="CCCCCC"/>
              <w:left w:val="single" w:sz="6" w:space="0" w:color="CCCCCC"/>
              <w:bottom w:val="single" w:sz="6" w:space="0" w:color="CCCCCC"/>
              <w:right w:val="single" w:sz="6" w:space="0" w:color="CCCCCC"/>
            </w:tcBorders>
            <w:vAlign w:val="bottom"/>
          </w:tcPr>
          <w:p w14:paraId="2932334F" w14:textId="77777777" w:rsidR="00B95B3C" w:rsidRDefault="00E22BD2">
            <w:pPr>
              <w:rPr>
                <w:sz w:val="12"/>
                <w:szCs w:val="12"/>
              </w:rPr>
            </w:pPr>
            <w:r>
              <w:rPr>
                <w:sz w:val="12"/>
                <w:szCs w:val="12"/>
              </w:rPr>
              <w:t>Past</w:t>
            </w:r>
          </w:p>
        </w:tc>
        <w:tc>
          <w:tcPr>
            <w:tcW w:w="424" w:type="dxa"/>
            <w:tcBorders>
              <w:top w:val="single" w:sz="6" w:space="0" w:color="CCCCCC"/>
              <w:left w:val="single" w:sz="6" w:space="0" w:color="CCCCCC"/>
              <w:bottom w:val="single" w:sz="6" w:space="0" w:color="CCCCCC"/>
              <w:right w:val="single" w:sz="6" w:space="0" w:color="CCCCCC"/>
            </w:tcBorders>
            <w:vAlign w:val="bottom"/>
          </w:tcPr>
          <w:p w14:paraId="05E72DF4" w14:textId="77777777" w:rsidR="00B95B3C" w:rsidRDefault="00E22BD2">
            <w:pPr>
              <w:rPr>
                <w:sz w:val="12"/>
                <w:szCs w:val="12"/>
              </w:rPr>
            </w:pPr>
            <w:r>
              <w:rPr>
                <w:sz w:val="12"/>
                <w:szCs w:val="12"/>
              </w:rPr>
              <w:t>Future</w:t>
            </w:r>
          </w:p>
        </w:tc>
        <w:tc>
          <w:tcPr>
            <w:tcW w:w="425" w:type="dxa"/>
            <w:tcBorders>
              <w:top w:val="single" w:sz="6" w:space="0" w:color="CCCCCC"/>
              <w:left w:val="single" w:sz="6" w:space="0" w:color="CCCCCC"/>
              <w:bottom w:val="single" w:sz="6" w:space="0" w:color="CCCCCC"/>
              <w:right w:val="single" w:sz="6" w:space="0" w:color="CCCCCC"/>
            </w:tcBorders>
            <w:vAlign w:val="bottom"/>
          </w:tcPr>
          <w:p w14:paraId="10DA8B5D" w14:textId="77777777" w:rsidR="00B95B3C" w:rsidRDefault="00E22BD2">
            <w:pPr>
              <w:rPr>
                <w:sz w:val="12"/>
                <w:szCs w:val="12"/>
              </w:rPr>
            </w:pPr>
            <w:r>
              <w:rPr>
                <w:sz w:val="12"/>
                <w:szCs w:val="12"/>
              </w:rPr>
              <w:t>Past</w:t>
            </w:r>
          </w:p>
        </w:tc>
        <w:tc>
          <w:tcPr>
            <w:tcW w:w="425" w:type="dxa"/>
            <w:tcBorders>
              <w:top w:val="single" w:sz="6" w:space="0" w:color="CCCCCC"/>
              <w:left w:val="single" w:sz="6" w:space="0" w:color="CCCCCC"/>
              <w:bottom w:val="single" w:sz="6" w:space="0" w:color="CCCCCC"/>
              <w:right w:val="single" w:sz="6" w:space="0" w:color="CCCCCC"/>
            </w:tcBorders>
            <w:vAlign w:val="bottom"/>
          </w:tcPr>
          <w:p w14:paraId="2B211839" w14:textId="77777777" w:rsidR="00B95B3C" w:rsidRDefault="00E22BD2">
            <w:pPr>
              <w:rPr>
                <w:sz w:val="12"/>
                <w:szCs w:val="12"/>
              </w:rPr>
            </w:pPr>
            <w:r>
              <w:rPr>
                <w:sz w:val="12"/>
                <w:szCs w:val="12"/>
              </w:rPr>
              <w:t>Future</w:t>
            </w:r>
          </w:p>
        </w:tc>
        <w:tc>
          <w:tcPr>
            <w:tcW w:w="425" w:type="dxa"/>
            <w:tcBorders>
              <w:top w:val="single" w:sz="6" w:space="0" w:color="CCCCCC"/>
              <w:left w:val="single" w:sz="6" w:space="0" w:color="CCCCCC"/>
              <w:bottom w:val="single" w:sz="6" w:space="0" w:color="CCCCCC"/>
              <w:right w:val="single" w:sz="6" w:space="0" w:color="CCCCCC"/>
            </w:tcBorders>
            <w:vAlign w:val="bottom"/>
          </w:tcPr>
          <w:p w14:paraId="2FAB0758" w14:textId="77777777" w:rsidR="00B95B3C" w:rsidRDefault="00E22BD2">
            <w:pPr>
              <w:rPr>
                <w:sz w:val="12"/>
                <w:szCs w:val="12"/>
              </w:rPr>
            </w:pPr>
            <w:r>
              <w:rPr>
                <w:sz w:val="12"/>
                <w:szCs w:val="12"/>
              </w:rPr>
              <w:t>Past</w:t>
            </w:r>
          </w:p>
        </w:tc>
        <w:tc>
          <w:tcPr>
            <w:tcW w:w="429" w:type="dxa"/>
            <w:tcBorders>
              <w:top w:val="single" w:sz="6" w:space="0" w:color="CCCCCC"/>
              <w:left w:val="single" w:sz="6" w:space="0" w:color="CCCCCC"/>
              <w:bottom w:val="single" w:sz="6" w:space="0" w:color="CCCCCC"/>
              <w:right w:val="single" w:sz="6" w:space="0" w:color="CCCCCC"/>
            </w:tcBorders>
            <w:vAlign w:val="bottom"/>
          </w:tcPr>
          <w:p w14:paraId="4F457D21" w14:textId="77777777" w:rsidR="00B95B3C" w:rsidRDefault="00E22BD2">
            <w:pPr>
              <w:rPr>
                <w:sz w:val="12"/>
                <w:szCs w:val="12"/>
              </w:rPr>
            </w:pPr>
            <w:r>
              <w:rPr>
                <w:sz w:val="12"/>
                <w:szCs w:val="12"/>
              </w:rPr>
              <w:t>Future</w:t>
            </w:r>
          </w:p>
        </w:tc>
        <w:tc>
          <w:tcPr>
            <w:tcW w:w="424" w:type="dxa"/>
            <w:tcBorders>
              <w:top w:val="single" w:sz="6" w:space="0" w:color="CCCCCC"/>
              <w:left w:val="single" w:sz="6" w:space="0" w:color="CCCCCC"/>
              <w:bottom w:val="single" w:sz="6" w:space="0" w:color="CCCCCC"/>
              <w:right w:val="single" w:sz="6" w:space="0" w:color="CCCCCC"/>
            </w:tcBorders>
            <w:vAlign w:val="bottom"/>
          </w:tcPr>
          <w:p w14:paraId="37DE43BD" w14:textId="77777777" w:rsidR="00B95B3C" w:rsidRDefault="00E22BD2">
            <w:pPr>
              <w:rPr>
                <w:sz w:val="12"/>
                <w:szCs w:val="12"/>
              </w:rPr>
            </w:pPr>
            <w:r>
              <w:rPr>
                <w:sz w:val="12"/>
                <w:szCs w:val="12"/>
              </w:rPr>
              <w:t>Past</w:t>
            </w:r>
          </w:p>
        </w:tc>
        <w:tc>
          <w:tcPr>
            <w:tcW w:w="424" w:type="dxa"/>
            <w:tcBorders>
              <w:top w:val="single" w:sz="6" w:space="0" w:color="CCCCCC"/>
              <w:left w:val="single" w:sz="6" w:space="0" w:color="CCCCCC"/>
              <w:bottom w:val="single" w:sz="6" w:space="0" w:color="CCCCCC"/>
              <w:right w:val="single" w:sz="6" w:space="0" w:color="CCCCCC"/>
            </w:tcBorders>
            <w:vAlign w:val="bottom"/>
          </w:tcPr>
          <w:p w14:paraId="64D980F3" w14:textId="77777777" w:rsidR="00B95B3C" w:rsidRDefault="00E22BD2">
            <w:pPr>
              <w:rPr>
                <w:sz w:val="12"/>
                <w:szCs w:val="12"/>
              </w:rPr>
            </w:pPr>
            <w:r>
              <w:rPr>
                <w:sz w:val="12"/>
                <w:szCs w:val="12"/>
              </w:rPr>
              <w:t>Future</w:t>
            </w:r>
          </w:p>
        </w:tc>
        <w:tc>
          <w:tcPr>
            <w:tcW w:w="424" w:type="dxa"/>
            <w:tcBorders>
              <w:top w:val="single" w:sz="6" w:space="0" w:color="CCCCCC"/>
              <w:left w:val="single" w:sz="6" w:space="0" w:color="CCCCCC"/>
              <w:bottom w:val="single" w:sz="6" w:space="0" w:color="CCCCCC"/>
              <w:right w:val="single" w:sz="6" w:space="0" w:color="CCCCCC"/>
            </w:tcBorders>
            <w:vAlign w:val="bottom"/>
          </w:tcPr>
          <w:p w14:paraId="0734DB93" w14:textId="77777777" w:rsidR="00B95B3C" w:rsidRDefault="00E22BD2">
            <w:pPr>
              <w:rPr>
                <w:sz w:val="12"/>
                <w:szCs w:val="12"/>
              </w:rPr>
            </w:pPr>
            <w:r>
              <w:rPr>
                <w:sz w:val="12"/>
                <w:szCs w:val="12"/>
              </w:rPr>
              <w:t>Past</w:t>
            </w:r>
          </w:p>
        </w:tc>
        <w:tc>
          <w:tcPr>
            <w:tcW w:w="424" w:type="dxa"/>
            <w:tcBorders>
              <w:top w:val="single" w:sz="6" w:space="0" w:color="CCCCCC"/>
              <w:left w:val="single" w:sz="6" w:space="0" w:color="CCCCCC"/>
              <w:bottom w:val="single" w:sz="6" w:space="0" w:color="CCCCCC"/>
              <w:right w:val="single" w:sz="6" w:space="0" w:color="CCCCCC"/>
            </w:tcBorders>
            <w:vAlign w:val="bottom"/>
          </w:tcPr>
          <w:p w14:paraId="11D83C18" w14:textId="77777777" w:rsidR="00B95B3C" w:rsidRDefault="00E22BD2">
            <w:pPr>
              <w:rPr>
                <w:sz w:val="12"/>
                <w:szCs w:val="12"/>
              </w:rPr>
            </w:pPr>
            <w:r>
              <w:rPr>
                <w:sz w:val="12"/>
                <w:szCs w:val="12"/>
              </w:rPr>
              <w:t>Future</w:t>
            </w:r>
          </w:p>
        </w:tc>
        <w:tc>
          <w:tcPr>
            <w:tcW w:w="424" w:type="dxa"/>
            <w:tcBorders>
              <w:top w:val="single" w:sz="6" w:space="0" w:color="CCCCCC"/>
              <w:left w:val="single" w:sz="6" w:space="0" w:color="CCCCCC"/>
              <w:bottom w:val="single" w:sz="6" w:space="0" w:color="CCCCCC"/>
              <w:right w:val="single" w:sz="6" w:space="0" w:color="CCCCCC"/>
            </w:tcBorders>
            <w:vAlign w:val="bottom"/>
          </w:tcPr>
          <w:p w14:paraId="2F862635" w14:textId="77777777" w:rsidR="00B95B3C" w:rsidRDefault="00E22BD2">
            <w:pPr>
              <w:rPr>
                <w:sz w:val="12"/>
                <w:szCs w:val="12"/>
              </w:rPr>
            </w:pPr>
            <w:r>
              <w:rPr>
                <w:sz w:val="12"/>
                <w:szCs w:val="12"/>
              </w:rPr>
              <w:t>Past</w:t>
            </w:r>
          </w:p>
        </w:tc>
        <w:tc>
          <w:tcPr>
            <w:tcW w:w="424" w:type="dxa"/>
            <w:tcBorders>
              <w:top w:val="single" w:sz="6" w:space="0" w:color="CCCCCC"/>
              <w:left w:val="single" w:sz="6" w:space="0" w:color="CCCCCC"/>
              <w:bottom w:val="single" w:sz="6" w:space="0" w:color="CCCCCC"/>
              <w:right w:val="single" w:sz="6" w:space="0" w:color="CCCCCC"/>
            </w:tcBorders>
            <w:vAlign w:val="bottom"/>
          </w:tcPr>
          <w:p w14:paraId="48748FA7" w14:textId="77777777" w:rsidR="00B95B3C" w:rsidRDefault="00E22BD2">
            <w:pPr>
              <w:rPr>
                <w:sz w:val="12"/>
                <w:szCs w:val="12"/>
              </w:rPr>
            </w:pPr>
            <w:r>
              <w:rPr>
                <w:sz w:val="12"/>
                <w:szCs w:val="12"/>
              </w:rPr>
              <w:t>Future</w:t>
            </w:r>
          </w:p>
        </w:tc>
        <w:tc>
          <w:tcPr>
            <w:tcW w:w="424" w:type="dxa"/>
            <w:tcBorders>
              <w:top w:val="single" w:sz="6" w:space="0" w:color="CCCCCC"/>
              <w:left w:val="single" w:sz="6" w:space="0" w:color="CCCCCC"/>
              <w:bottom w:val="single" w:sz="6" w:space="0" w:color="CCCCCC"/>
              <w:right w:val="single" w:sz="6" w:space="0" w:color="CCCCCC"/>
            </w:tcBorders>
            <w:vAlign w:val="bottom"/>
          </w:tcPr>
          <w:p w14:paraId="3AB7CFB0" w14:textId="77777777" w:rsidR="00B95B3C" w:rsidRDefault="00E22BD2">
            <w:pPr>
              <w:rPr>
                <w:sz w:val="12"/>
                <w:szCs w:val="12"/>
              </w:rPr>
            </w:pPr>
            <w:r>
              <w:rPr>
                <w:sz w:val="12"/>
                <w:szCs w:val="12"/>
              </w:rPr>
              <w:t>Past</w:t>
            </w:r>
          </w:p>
        </w:tc>
        <w:tc>
          <w:tcPr>
            <w:tcW w:w="424" w:type="dxa"/>
            <w:tcBorders>
              <w:top w:val="single" w:sz="6" w:space="0" w:color="CCCCCC"/>
              <w:left w:val="single" w:sz="6" w:space="0" w:color="CCCCCC"/>
              <w:bottom w:val="single" w:sz="6" w:space="0" w:color="CCCCCC"/>
              <w:right w:val="single" w:sz="6" w:space="0" w:color="CCCCCC"/>
            </w:tcBorders>
            <w:vAlign w:val="bottom"/>
          </w:tcPr>
          <w:p w14:paraId="38A75A7F" w14:textId="77777777" w:rsidR="00B95B3C" w:rsidRDefault="00E22BD2">
            <w:pPr>
              <w:rPr>
                <w:sz w:val="12"/>
                <w:szCs w:val="12"/>
              </w:rPr>
            </w:pPr>
            <w:r>
              <w:rPr>
                <w:sz w:val="12"/>
                <w:szCs w:val="12"/>
              </w:rPr>
              <w:t>Future</w:t>
            </w:r>
          </w:p>
        </w:tc>
        <w:tc>
          <w:tcPr>
            <w:tcW w:w="424" w:type="dxa"/>
            <w:tcBorders>
              <w:top w:val="single" w:sz="6" w:space="0" w:color="CCCCCC"/>
              <w:left w:val="single" w:sz="6" w:space="0" w:color="CCCCCC"/>
              <w:bottom w:val="single" w:sz="6" w:space="0" w:color="CCCCCC"/>
              <w:right w:val="single" w:sz="6" w:space="0" w:color="CCCCCC"/>
            </w:tcBorders>
            <w:vAlign w:val="bottom"/>
          </w:tcPr>
          <w:p w14:paraId="07477F86" w14:textId="77777777" w:rsidR="00B95B3C" w:rsidRDefault="00E22BD2">
            <w:pPr>
              <w:rPr>
                <w:sz w:val="12"/>
                <w:szCs w:val="12"/>
              </w:rPr>
            </w:pPr>
            <w:r>
              <w:rPr>
                <w:sz w:val="12"/>
                <w:szCs w:val="12"/>
              </w:rPr>
              <w:t>Past</w:t>
            </w:r>
          </w:p>
        </w:tc>
        <w:tc>
          <w:tcPr>
            <w:tcW w:w="427" w:type="dxa"/>
            <w:tcBorders>
              <w:top w:val="single" w:sz="6" w:space="0" w:color="CCCCCC"/>
              <w:left w:val="single" w:sz="6" w:space="0" w:color="CCCCCC"/>
              <w:bottom w:val="single" w:sz="6" w:space="0" w:color="CCCCCC"/>
              <w:right w:val="single" w:sz="6" w:space="0" w:color="CCCCCC"/>
            </w:tcBorders>
            <w:vAlign w:val="bottom"/>
          </w:tcPr>
          <w:p w14:paraId="5CF3F2CC" w14:textId="77777777" w:rsidR="00B95B3C" w:rsidRDefault="00E22BD2">
            <w:pPr>
              <w:rPr>
                <w:sz w:val="12"/>
                <w:szCs w:val="12"/>
              </w:rPr>
            </w:pPr>
            <w:r>
              <w:rPr>
                <w:sz w:val="12"/>
                <w:szCs w:val="12"/>
              </w:rPr>
              <w:t>Future</w:t>
            </w:r>
          </w:p>
        </w:tc>
        <w:tc>
          <w:tcPr>
            <w:tcW w:w="424" w:type="dxa"/>
            <w:tcBorders>
              <w:top w:val="single" w:sz="6" w:space="0" w:color="CCCCCC"/>
              <w:left w:val="single" w:sz="6" w:space="0" w:color="CCCCCC"/>
              <w:bottom w:val="single" w:sz="6" w:space="0" w:color="CCCCCC"/>
              <w:right w:val="single" w:sz="6" w:space="0" w:color="CCCCCC"/>
            </w:tcBorders>
            <w:vAlign w:val="bottom"/>
          </w:tcPr>
          <w:p w14:paraId="15B66204" w14:textId="77777777" w:rsidR="00B95B3C" w:rsidRDefault="00E22BD2">
            <w:pPr>
              <w:rPr>
                <w:sz w:val="12"/>
                <w:szCs w:val="12"/>
              </w:rPr>
            </w:pPr>
            <w:r>
              <w:rPr>
                <w:sz w:val="12"/>
                <w:szCs w:val="12"/>
              </w:rPr>
              <w:t>Past</w:t>
            </w:r>
          </w:p>
        </w:tc>
        <w:tc>
          <w:tcPr>
            <w:tcW w:w="424" w:type="dxa"/>
            <w:tcBorders>
              <w:top w:val="single" w:sz="6" w:space="0" w:color="CCCCCC"/>
              <w:left w:val="single" w:sz="6" w:space="0" w:color="CCCCCC"/>
              <w:bottom w:val="single" w:sz="6" w:space="0" w:color="CCCCCC"/>
              <w:right w:val="single" w:sz="6" w:space="0" w:color="CCCCCC"/>
            </w:tcBorders>
            <w:vAlign w:val="bottom"/>
          </w:tcPr>
          <w:p w14:paraId="10DAE822" w14:textId="77777777" w:rsidR="00B95B3C" w:rsidRDefault="00E22BD2">
            <w:pPr>
              <w:rPr>
                <w:sz w:val="12"/>
                <w:szCs w:val="12"/>
              </w:rPr>
            </w:pPr>
            <w:r>
              <w:rPr>
                <w:sz w:val="12"/>
                <w:szCs w:val="12"/>
              </w:rPr>
              <w:t>Future</w:t>
            </w:r>
          </w:p>
        </w:tc>
        <w:tc>
          <w:tcPr>
            <w:tcW w:w="424" w:type="dxa"/>
            <w:tcBorders>
              <w:top w:val="single" w:sz="6" w:space="0" w:color="CCCCCC"/>
              <w:left w:val="single" w:sz="6" w:space="0" w:color="CCCCCC"/>
              <w:bottom w:val="single" w:sz="6" w:space="0" w:color="CCCCCC"/>
              <w:right w:val="single" w:sz="6" w:space="0" w:color="CCCCCC"/>
            </w:tcBorders>
            <w:vAlign w:val="bottom"/>
          </w:tcPr>
          <w:p w14:paraId="39080810" w14:textId="77777777" w:rsidR="00B95B3C" w:rsidRDefault="00E22BD2">
            <w:pPr>
              <w:rPr>
                <w:sz w:val="12"/>
                <w:szCs w:val="12"/>
              </w:rPr>
            </w:pPr>
            <w:r>
              <w:rPr>
                <w:sz w:val="12"/>
                <w:szCs w:val="12"/>
              </w:rPr>
              <w:t>Past</w:t>
            </w:r>
          </w:p>
        </w:tc>
        <w:tc>
          <w:tcPr>
            <w:tcW w:w="424" w:type="dxa"/>
            <w:tcBorders>
              <w:top w:val="single" w:sz="6" w:space="0" w:color="CCCCCC"/>
              <w:left w:val="single" w:sz="6" w:space="0" w:color="CCCCCC"/>
              <w:bottom w:val="single" w:sz="6" w:space="0" w:color="CCCCCC"/>
              <w:right w:val="single" w:sz="6" w:space="0" w:color="CCCCCC"/>
            </w:tcBorders>
            <w:vAlign w:val="bottom"/>
          </w:tcPr>
          <w:p w14:paraId="042A31FF" w14:textId="77777777" w:rsidR="00B95B3C" w:rsidRDefault="00E22BD2">
            <w:pPr>
              <w:rPr>
                <w:sz w:val="12"/>
                <w:szCs w:val="12"/>
              </w:rPr>
            </w:pPr>
            <w:r>
              <w:rPr>
                <w:sz w:val="12"/>
                <w:szCs w:val="12"/>
              </w:rPr>
              <w:t>Future</w:t>
            </w:r>
          </w:p>
        </w:tc>
        <w:tc>
          <w:tcPr>
            <w:tcW w:w="424" w:type="dxa"/>
            <w:tcBorders>
              <w:top w:val="single" w:sz="6" w:space="0" w:color="CCCCCC"/>
              <w:left w:val="single" w:sz="6" w:space="0" w:color="CCCCCC"/>
              <w:bottom w:val="single" w:sz="6" w:space="0" w:color="CCCCCC"/>
              <w:right w:val="single" w:sz="6" w:space="0" w:color="CCCCCC"/>
            </w:tcBorders>
            <w:vAlign w:val="bottom"/>
          </w:tcPr>
          <w:p w14:paraId="61CCB17E" w14:textId="77777777" w:rsidR="00B95B3C" w:rsidRDefault="00E22BD2">
            <w:pPr>
              <w:rPr>
                <w:sz w:val="12"/>
                <w:szCs w:val="12"/>
              </w:rPr>
            </w:pPr>
            <w:r>
              <w:rPr>
                <w:sz w:val="12"/>
                <w:szCs w:val="12"/>
              </w:rPr>
              <w:t>Past</w:t>
            </w:r>
          </w:p>
        </w:tc>
        <w:tc>
          <w:tcPr>
            <w:tcW w:w="425" w:type="dxa"/>
            <w:tcBorders>
              <w:top w:val="single" w:sz="6" w:space="0" w:color="CCCCCC"/>
              <w:left w:val="single" w:sz="6" w:space="0" w:color="CCCCCC"/>
              <w:bottom w:val="single" w:sz="6" w:space="0" w:color="CCCCCC"/>
              <w:right w:val="single" w:sz="6" w:space="0" w:color="CCCCCC"/>
            </w:tcBorders>
            <w:vAlign w:val="bottom"/>
          </w:tcPr>
          <w:p w14:paraId="04C20EE9" w14:textId="77777777" w:rsidR="00B95B3C" w:rsidRDefault="00E22BD2">
            <w:pPr>
              <w:rPr>
                <w:sz w:val="12"/>
                <w:szCs w:val="12"/>
              </w:rPr>
            </w:pPr>
            <w:r>
              <w:rPr>
                <w:sz w:val="12"/>
                <w:szCs w:val="12"/>
              </w:rPr>
              <w:t>Future</w:t>
            </w:r>
          </w:p>
        </w:tc>
      </w:tr>
      <w:tr w:rsidR="00B95B3C" w14:paraId="1C02F114" w14:textId="77777777">
        <w:trPr>
          <w:gridAfter w:val="1"/>
          <w:wAfter w:w="7" w:type="dxa"/>
          <w:trHeight w:val="344"/>
        </w:trPr>
        <w:tc>
          <w:tcPr>
            <w:tcW w:w="708" w:type="dxa"/>
            <w:tcBorders>
              <w:top w:val="single" w:sz="6" w:space="0" w:color="CCCCCC"/>
              <w:left w:val="single" w:sz="6" w:space="0" w:color="CCCCCC"/>
              <w:bottom w:val="single" w:sz="6" w:space="0" w:color="CCCCCC"/>
              <w:right w:val="single" w:sz="6" w:space="0" w:color="CCCCCC"/>
            </w:tcBorders>
            <w:vAlign w:val="bottom"/>
          </w:tcPr>
          <w:p w14:paraId="7FC6F7F5" w14:textId="77777777" w:rsidR="00B95B3C" w:rsidRDefault="00E22BD2">
            <w:pPr>
              <w:rPr>
                <w:b/>
                <w:sz w:val="14"/>
                <w:szCs w:val="14"/>
              </w:rPr>
            </w:pPr>
            <w:r>
              <w:rPr>
                <w:b/>
                <w:sz w:val="14"/>
                <w:szCs w:val="14"/>
              </w:rPr>
              <w:t>Mean annual change rate (%)</w:t>
            </w:r>
          </w:p>
        </w:tc>
        <w:tc>
          <w:tcPr>
            <w:tcW w:w="451" w:type="dxa"/>
            <w:tcBorders>
              <w:top w:val="single" w:sz="6" w:space="0" w:color="CCCCCC"/>
              <w:left w:val="single" w:sz="6" w:space="0" w:color="CCCCCC"/>
              <w:bottom w:val="single" w:sz="6" w:space="0" w:color="CCCCCC"/>
              <w:right w:val="single" w:sz="6" w:space="0" w:color="CCCCCC"/>
            </w:tcBorders>
            <w:vAlign w:val="bottom"/>
          </w:tcPr>
          <w:p w14:paraId="0F235FB4" w14:textId="77777777" w:rsidR="00B95B3C" w:rsidRDefault="00E22BD2">
            <w:pPr>
              <w:rPr>
                <w:sz w:val="14"/>
                <w:szCs w:val="14"/>
              </w:rPr>
            </w:pPr>
            <w:r>
              <w:rPr>
                <w:sz w:val="14"/>
                <w:szCs w:val="14"/>
              </w:rPr>
              <w:t>-0.05</w:t>
            </w:r>
          </w:p>
        </w:tc>
        <w:tc>
          <w:tcPr>
            <w:tcW w:w="412" w:type="dxa"/>
            <w:tcBorders>
              <w:top w:val="single" w:sz="6" w:space="0" w:color="CCCCCC"/>
              <w:left w:val="single" w:sz="6" w:space="0" w:color="CCCCCC"/>
              <w:bottom w:val="single" w:sz="6" w:space="0" w:color="CCCCCC"/>
              <w:right w:val="single" w:sz="6" w:space="0" w:color="CCCCCC"/>
            </w:tcBorders>
            <w:vAlign w:val="bottom"/>
          </w:tcPr>
          <w:p w14:paraId="5B1B2CDE"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3C952E7E" w14:textId="77777777" w:rsidR="00B95B3C" w:rsidRDefault="00E22BD2">
            <w:pPr>
              <w:rPr>
                <w:sz w:val="14"/>
                <w:szCs w:val="14"/>
              </w:rPr>
            </w:pPr>
            <w:r>
              <w:rPr>
                <w:sz w:val="14"/>
                <w:szCs w:val="14"/>
              </w:rPr>
              <w:t>-0.08</w:t>
            </w:r>
          </w:p>
        </w:tc>
        <w:tc>
          <w:tcPr>
            <w:tcW w:w="424" w:type="dxa"/>
            <w:tcBorders>
              <w:top w:val="single" w:sz="6" w:space="0" w:color="CCCCCC"/>
              <w:left w:val="single" w:sz="6" w:space="0" w:color="CCCCCC"/>
              <w:bottom w:val="single" w:sz="6" w:space="0" w:color="CCCCCC"/>
              <w:right w:val="single" w:sz="6" w:space="0" w:color="CCCCCC"/>
            </w:tcBorders>
            <w:vAlign w:val="bottom"/>
          </w:tcPr>
          <w:p w14:paraId="42257C8D" w14:textId="77777777" w:rsidR="00B95B3C" w:rsidRDefault="00E22BD2">
            <w:pPr>
              <w:rPr>
                <w:sz w:val="14"/>
                <w:szCs w:val="14"/>
              </w:rPr>
            </w:pPr>
            <w:r>
              <w:rPr>
                <w:sz w:val="14"/>
                <w:szCs w:val="14"/>
              </w:rPr>
              <w:t>NA</w:t>
            </w:r>
          </w:p>
        </w:tc>
        <w:tc>
          <w:tcPr>
            <w:tcW w:w="425" w:type="dxa"/>
            <w:tcBorders>
              <w:top w:val="single" w:sz="6" w:space="0" w:color="CCCCCC"/>
              <w:left w:val="single" w:sz="6" w:space="0" w:color="CCCCCC"/>
              <w:bottom w:val="single" w:sz="6" w:space="0" w:color="CCCCCC"/>
              <w:right w:val="single" w:sz="6" w:space="0" w:color="CCCCCC"/>
            </w:tcBorders>
            <w:vAlign w:val="bottom"/>
          </w:tcPr>
          <w:p w14:paraId="332812D4" w14:textId="77777777" w:rsidR="00B95B3C" w:rsidRDefault="00E22BD2">
            <w:pPr>
              <w:rPr>
                <w:sz w:val="14"/>
                <w:szCs w:val="14"/>
              </w:rPr>
            </w:pPr>
            <w:r>
              <w:rPr>
                <w:sz w:val="14"/>
                <w:szCs w:val="14"/>
              </w:rPr>
              <w:t>-0.15</w:t>
            </w:r>
          </w:p>
        </w:tc>
        <w:tc>
          <w:tcPr>
            <w:tcW w:w="425" w:type="dxa"/>
            <w:tcBorders>
              <w:top w:val="single" w:sz="6" w:space="0" w:color="CCCCCC"/>
              <w:left w:val="single" w:sz="6" w:space="0" w:color="CCCCCC"/>
              <w:bottom w:val="single" w:sz="6" w:space="0" w:color="CCCCCC"/>
              <w:right w:val="single" w:sz="6" w:space="0" w:color="CCCCCC"/>
            </w:tcBorders>
            <w:vAlign w:val="bottom"/>
          </w:tcPr>
          <w:p w14:paraId="23670E2F" w14:textId="77777777" w:rsidR="00B95B3C" w:rsidRDefault="00E22BD2">
            <w:pPr>
              <w:rPr>
                <w:sz w:val="14"/>
                <w:szCs w:val="14"/>
              </w:rPr>
            </w:pPr>
            <w:r>
              <w:rPr>
                <w:sz w:val="14"/>
                <w:szCs w:val="14"/>
              </w:rPr>
              <w:t>NA</w:t>
            </w:r>
          </w:p>
        </w:tc>
        <w:tc>
          <w:tcPr>
            <w:tcW w:w="425" w:type="dxa"/>
            <w:tcBorders>
              <w:top w:val="single" w:sz="6" w:space="0" w:color="CCCCCC"/>
              <w:left w:val="single" w:sz="6" w:space="0" w:color="CCCCCC"/>
              <w:bottom w:val="single" w:sz="6" w:space="0" w:color="CCCCCC"/>
              <w:right w:val="single" w:sz="6" w:space="0" w:color="CCCCCC"/>
            </w:tcBorders>
            <w:vAlign w:val="bottom"/>
          </w:tcPr>
          <w:p w14:paraId="4397D945" w14:textId="77777777" w:rsidR="00B95B3C" w:rsidRDefault="00E22BD2">
            <w:pPr>
              <w:rPr>
                <w:sz w:val="14"/>
                <w:szCs w:val="14"/>
              </w:rPr>
            </w:pPr>
            <w:r>
              <w:rPr>
                <w:sz w:val="14"/>
                <w:szCs w:val="14"/>
              </w:rPr>
              <w:t>-0.10</w:t>
            </w:r>
          </w:p>
        </w:tc>
        <w:tc>
          <w:tcPr>
            <w:tcW w:w="429" w:type="dxa"/>
            <w:tcBorders>
              <w:top w:val="single" w:sz="6" w:space="0" w:color="CCCCCC"/>
              <w:left w:val="single" w:sz="6" w:space="0" w:color="CCCCCC"/>
              <w:bottom w:val="single" w:sz="6" w:space="0" w:color="CCCCCC"/>
              <w:right w:val="single" w:sz="6" w:space="0" w:color="CCCCCC"/>
            </w:tcBorders>
            <w:vAlign w:val="bottom"/>
          </w:tcPr>
          <w:p w14:paraId="33770EC0"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797D97B1" w14:textId="77777777" w:rsidR="00B95B3C" w:rsidRDefault="00E22BD2">
            <w:pPr>
              <w:rPr>
                <w:sz w:val="14"/>
                <w:szCs w:val="14"/>
              </w:rPr>
            </w:pPr>
            <w:r>
              <w:rPr>
                <w:sz w:val="14"/>
                <w:szCs w:val="14"/>
              </w:rPr>
              <w:t>-1.29</w:t>
            </w:r>
          </w:p>
        </w:tc>
        <w:tc>
          <w:tcPr>
            <w:tcW w:w="424" w:type="dxa"/>
            <w:tcBorders>
              <w:top w:val="single" w:sz="6" w:space="0" w:color="CCCCCC"/>
              <w:left w:val="single" w:sz="6" w:space="0" w:color="CCCCCC"/>
              <w:bottom w:val="single" w:sz="6" w:space="0" w:color="CCCCCC"/>
              <w:right w:val="single" w:sz="6" w:space="0" w:color="CCCCCC"/>
            </w:tcBorders>
            <w:vAlign w:val="bottom"/>
          </w:tcPr>
          <w:p w14:paraId="62314720"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17829123" w14:textId="77777777" w:rsidR="00B95B3C" w:rsidRDefault="00E22BD2">
            <w:pPr>
              <w:rPr>
                <w:sz w:val="14"/>
                <w:szCs w:val="14"/>
              </w:rPr>
            </w:pPr>
            <w:r>
              <w:rPr>
                <w:sz w:val="14"/>
                <w:szCs w:val="14"/>
              </w:rPr>
              <w:t>-0.16</w:t>
            </w:r>
          </w:p>
        </w:tc>
        <w:tc>
          <w:tcPr>
            <w:tcW w:w="424" w:type="dxa"/>
            <w:tcBorders>
              <w:top w:val="single" w:sz="6" w:space="0" w:color="CCCCCC"/>
              <w:left w:val="single" w:sz="6" w:space="0" w:color="CCCCCC"/>
              <w:bottom w:val="single" w:sz="6" w:space="0" w:color="CCCCCC"/>
              <w:right w:val="single" w:sz="6" w:space="0" w:color="CCCCCC"/>
            </w:tcBorders>
            <w:vAlign w:val="bottom"/>
          </w:tcPr>
          <w:p w14:paraId="07069E85"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23FC0DA3" w14:textId="77777777" w:rsidR="00B95B3C" w:rsidRDefault="00E22BD2">
            <w:pPr>
              <w:rPr>
                <w:sz w:val="14"/>
                <w:szCs w:val="14"/>
              </w:rPr>
            </w:pPr>
            <w:r>
              <w:rPr>
                <w:sz w:val="14"/>
                <w:szCs w:val="14"/>
              </w:rPr>
              <w:t>-0.21</w:t>
            </w:r>
          </w:p>
        </w:tc>
        <w:tc>
          <w:tcPr>
            <w:tcW w:w="424" w:type="dxa"/>
            <w:tcBorders>
              <w:top w:val="single" w:sz="6" w:space="0" w:color="CCCCCC"/>
              <w:left w:val="single" w:sz="6" w:space="0" w:color="CCCCCC"/>
              <w:bottom w:val="single" w:sz="6" w:space="0" w:color="CCCCCC"/>
              <w:right w:val="single" w:sz="6" w:space="0" w:color="CCCCCC"/>
            </w:tcBorders>
            <w:vAlign w:val="bottom"/>
          </w:tcPr>
          <w:p w14:paraId="17A3FE55"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0960CDBC" w14:textId="77777777" w:rsidR="00B95B3C" w:rsidRDefault="00E22BD2">
            <w:pPr>
              <w:rPr>
                <w:sz w:val="14"/>
                <w:szCs w:val="14"/>
              </w:rPr>
            </w:pPr>
            <w:r>
              <w:rPr>
                <w:sz w:val="14"/>
                <w:szCs w:val="14"/>
              </w:rPr>
              <w:t>-0.03</w:t>
            </w:r>
          </w:p>
        </w:tc>
        <w:tc>
          <w:tcPr>
            <w:tcW w:w="424" w:type="dxa"/>
            <w:tcBorders>
              <w:top w:val="single" w:sz="6" w:space="0" w:color="CCCCCC"/>
              <w:left w:val="single" w:sz="6" w:space="0" w:color="CCCCCC"/>
              <w:bottom w:val="single" w:sz="6" w:space="0" w:color="CCCCCC"/>
              <w:right w:val="single" w:sz="6" w:space="0" w:color="CCCCCC"/>
            </w:tcBorders>
            <w:vAlign w:val="bottom"/>
          </w:tcPr>
          <w:p w14:paraId="61C16A61"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541AF736" w14:textId="77777777" w:rsidR="00B95B3C" w:rsidRDefault="00E22BD2">
            <w:pPr>
              <w:rPr>
                <w:sz w:val="14"/>
                <w:szCs w:val="14"/>
              </w:rPr>
            </w:pPr>
            <w:r>
              <w:rPr>
                <w:sz w:val="14"/>
                <w:szCs w:val="14"/>
              </w:rPr>
              <w:t>-0.12</w:t>
            </w:r>
          </w:p>
        </w:tc>
        <w:tc>
          <w:tcPr>
            <w:tcW w:w="427" w:type="dxa"/>
            <w:tcBorders>
              <w:top w:val="single" w:sz="6" w:space="0" w:color="CCCCCC"/>
              <w:left w:val="single" w:sz="6" w:space="0" w:color="CCCCCC"/>
              <w:bottom w:val="single" w:sz="6" w:space="0" w:color="CCCCCC"/>
              <w:right w:val="single" w:sz="6" w:space="0" w:color="CCCCCC"/>
            </w:tcBorders>
            <w:vAlign w:val="bottom"/>
          </w:tcPr>
          <w:p w14:paraId="298AA2A4"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468E471E" w14:textId="77777777" w:rsidR="00B95B3C" w:rsidRDefault="00E22BD2">
            <w:pPr>
              <w:rPr>
                <w:sz w:val="14"/>
                <w:szCs w:val="14"/>
              </w:rPr>
            </w:pPr>
            <w:r>
              <w:rPr>
                <w:sz w:val="14"/>
                <w:szCs w:val="14"/>
              </w:rPr>
              <w:t>-4.83</w:t>
            </w:r>
          </w:p>
        </w:tc>
        <w:tc>
          <w:tcPr>
            <w:tcW w:w="424" w:type="dxa"/>
            <w:tcBorders>
              <w:top w:val="single" w:sz="6" w:space="0" w:color="CCCCCC"/>
              <w:left w:val="single" w:sz="6" w:space="0" w:color="CCCCCC"/>
              <w:bottom w:val="single" w:sz="6" w:space="0" w:color="CCCCCC"/>
              <w:right w:val="single" w:sz="6" w:space="0" w:color="CCCCCC"/>
            </w:tcBorders>
            <w:vAlign w:val="bottom"/>
          </w:tcPr>
          <w:p w14:paraId="5B4B260F"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6CFFF752" w14:textId="77777777" w:rsidR="00B95B3C" w:rsidRDefault="00E22BD2">
            <w:pPr>
              <w:rPr>
                <w:sz w:val="14"/>
                <w:szCs w:val="14"/>
              </w:rPr>
            </w:pPr>
            <w:r>
              <w:rPr>
                <w:sz w:val="14"/>
                <w:szCs w:val="14"/>
              </w:rPr>
              <w:t>-13.45</w:t>
            </w:r>
          </w:p>
        </w:tc>
        <w:tc>
          <w:tcPr>
            <w:tcW w:w="424" w:type="dxa"/>
            <w:tcBorders>
              <w:top w:val="single" w:sz="6" w:space="0" w:color="CCCCCC"/>
              <w:left w:val="single" w:sz="6" w:space="0" w:color="CCCCCC"/>
              <w:bottom w:val="single" w:sz="6" w:space="0" w:color="CCCCCC"/>
              <w:right w:val="single" w:sz="6" w:space="0" w:color="CCCCCC"/>
            </w:tcBorders>
            <w:vAlign w:val="bottom"/>
          </w:tcPr>
          <w:p w14:paraId="32BFF7E1"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09954C95" w14:textId="77777777" w:rsidR="00B95B3C" w:rsidRDefault="00E22BD2">
            <w:pPr>
              <w:rPr>
                <w:sz w:val="14"/>
                <w:szCs w:val="14"/>
              </w:rPr>
            </w:pPr>
            <w:r>
              <w:rPr>
                <w:sz w:val="14"/>
                <w:szCs w:val="14"/>
              </w:rPr>
              <w:t>-8.11</w:t>
            </w:r>
          </w:p>
        </w:tc>
        <w:tc>
          <w:tcPr>
            <w:tcW w:w="425" w:type="dxa"/>
            <w:tcBorders>
              <w:top w:val="single" w:sz="6" w:space="0" w:color="CCCCCC"/>
              <w:left w:val="single" w:sz="6" w:space="0" w:color="CCCCCC"/>
              <w:bottom w:val="single" w:sz="6" w:space="0" w:color="CCCCCC"/>
              <w:right w:val="single" w:sz="6" w:space="0" w:color="CCCCCC"/>
            </w:tcBorders>
            <w:vAlign w:val="bottom"/>
          </w:tcPr>
          <w:p w14:paraId="3FA79B70" w14:textId="77777777" w:rsidR="00B95B3C" w:rsidRDefault="00E22BD2">
            <w:pPr>
              <w:rPr>
                <w:sz w:val="14"/>
                <w:szCs w:val="14"/>
              </w:rPr>
            </w:pPr>
            <w:r>
              <w:rPr>
                <w:sz w:val="14"/>
                <w:szCs w:val="14"/>
              </w:rPr>
              <w:t>NA</w:t>
            </w:r>
          </w:p>
        </w:tc>
      </w:tr>
      <w:tr w:rsidR="00B95B3C" w14:paraId="13E21A75" w14:textId="77777777">
        <w:trPr>
          <w:gridAfter w:val="1"/>
          <w:wAfter w:w="7" w:type="dxa"/>
          <w:trHeight w:val="344"/>
        </w:trPr>
        <w:tc>
          <w:tcPr>
            <w:tcW w:w="708" w:type="dxa"/>
            <w:tcBorders>
              <w:top w:val="single" w:sz="6" w:space="0" w:color="CCCCCC"/>
              <w:left w:val="single" w:sz="6" w:space="0" w:color="CCCCCC"/>
              <w:bottom w:val="single" w:sz="6" w:space="0" w:color="CCCCCC"/>
              <w:right w:val="single" w:sz="6" w:space="0" w:color="CCCCCC"/>
            </w:tcBorders>
            <w:vAlign w:val="bottom"/>
          </w:tcPr>
          <w:p w14:paraId="37E75A7E" w14:textId="77777777" w:rsidR="00B95B3C" w:rsidRDefault="00E22BD2">
            <w:pPr>
              <w:rPr>
                <w:b/>
                <w:sz w:val="14"/>
                <w:szCs w:val="14"/>
              </w:rPr>
            </w:pPr>
            <w:r>
              <w:rPr>
                <w:b/>
                <w:sz w:val="14"/>
                <w:szCs w:val="14"/>
              </w:rPr>
              <w:t>Score</w:t>
            </w:r>
          </w:p>
        </w:tc>
        <w:tc>
          <w:tcPr>
            <w:tcW w:w="451" w:type="dxa"/>
            <w:tcBorders>
              <w:top w:val="single" w:sz="6" w:space="0" w:color="CCCCCC"/>
              <w:left w:val="single" w:sz="6" w:space="0" w:color="CCCCCC"/>
              <w:bottom w:val="single" w:sz="6" w:space="0" w:color="CCCCCC"/>
              <w:right w:val="single" w:sz="6" w:space="0" w:color="CCCCCC"/>
            </w:tcBorders>
            <w:vAlign w:val="bottom"/>
          </w:tcPr>
          <w:p w14:paraId="41875F87" w14:textId="77777777" w:rsidR="00B95B3C" w:rsidRDefault="00E22BD2">
            <w:pPr>
              <w:rPr>
                <w:sz w:val="14"/>
                <w:szCs w:val="14"/>
              </w:rPr>
            </w:pPr>
            <w:r>
              <w:rPr>
                <w:sz w:val="14"/>
                <w:szCs w:val="14"/>
              </w:rPr>
              <w:t>0</w:t>
            </w:r>
          </w:p>
        </w:tc>
        <w:tc>
          <w:tcPr>
            <w:tcW w:w="412" w:type="dxa"/>
            <w:tcBorders>
              <w:top w:val="single" w:sz="6" w:space="0" w:color="CCCCCC"/>
              <w:left w:val="single" w:sz="6" w:space="0" w:color="CCCCCC"/>
              <w:bottom w:val="single" w:sz="6" w:space="0" w:color="CCCCCC"/>
              <w:right w:val="single" w:sz="6" w:space="0" w:color="CCCCCC"/>
            </w:tcBorders>
            <w:vAlign w:val="bottom"/>
          </w:tcPr>
          <w:p w14:paraId="01688A06"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2283C2B3" w14:textId="77777777" w:rsidR="00B95B3C" w:rsidRDefault="00E22BD2">
            <w:pPr>
              <w:rPr>
                <w:sz w:val="14"/>
                <w:szCs w:val="14"/>
              </w:rPr>
            </w:pPr>
            <w:r>
              <w:rPr>
                <w:sz w:val="14"/>
                <w:szCs w:val="14"/>
              </w:rPr>
              <w:t>0</w:t>
            </w:r>
          </w:p>
        </w:tc>
        <w:tc>
          <w:tcPr>
            <w:tcW w:w="424" w:type="dxa"/>
            <w:tcBorders>
              <w:top w:val="single" w:sz="6" w:space="0" w:color="CCCCCC"/>
              <w:left w:val="single" w:sz="6" w:space="0" w:color="CCCCCC"/>
              <w:bottom w:val="single" w:sz="6" w:space="0" w:color="CCCCCC"/>
              <w:right w:val="single" w:sz="6" w:space="0" w:color="CCCCCC"/>
            </w:tcBorders>
            <w:vAlign w:val="bottom"/>
          </w:tcPr>
          <w:p w14:paraId="33D1218C" w14:textId="77777777" w:rsidR="00B95B3C" w:rsidRDefault="00E22BD2">
            <w:pPr>
              <w:rPr>
                <w:sz w:val="14"/>
                <w:szCs w:val="14"/>
              </w:rPr>
            </w:pPr>
            <w:r>
              <w:rPr>
                <w:sz w:val="14"/>
                <w:szCs w:val="14"/>
              </w:rPr>
              <w:t>NA</w:t>
            </w:r>
          </w:p>
        </w:tc>
        <w:tc>
          <w:tcPr>
            <w:tcW w:w="425" w:type="dxa"/>
            <w:tcBorders>
              <w:top w:val="single" w:sz="6" w:space="0" w:color="CCCCCC"/>
              <w:left w:val="single" w:sz="6" w:space="0" w:color="CCCCCC"/>
              <w:bottom w:val="single" w:sz="6" w:space="0" w:color="CCCCCC"/>
              <w:right w:val="single" w:sz="6" w:space="0" w:color="CCCCCC"/>
            </w:tcBorders>
            <w:vAlign w:val="bottom"/>
          </w:tcPr>
          <w:p w14:paraId="7900D900" w14:textId="77777777" w:rsidR="00B95B3C" w:rsidRDefault="00E22BD2">
            <w:pPr>
              <w:rPr>
                <w:sz w:val="14"/>
                <w:szCs w:val="14"/>
              </w:rPr>
            </w:pPr>
            <w:r>
              <w:rPr>
                <w:sz w:val="14"/>
                <w:szCs w:val="14"/>
              </w:rPr>
              <w:t>-1</w:t>
            </w:r>
          </w:p>
        </w:tc>
        <w:tc>
          <w:tcPr>
            <w:tcW w:w="425" w:type="dxa"/>
            <w:tcBorders>
              <w:top w:val="single" w:sz="6" w:space="0" w:color="CCCCCC"/>
              <w:left w:val="single" w:sz="6" w:space="0" w:color="CCCCCC"/>
              <w:bottom w:val="single" w:sz="6" w:space="0" w:color="CCCCCC"/>
              <w:right w:val="single" w:sz="6" w:space="0" w:color="CCCCCC"/>
            </w:tcBorders>
            <w:vAlign w:val="bottom"/>
          </w:tcPr>
          <w:p w14:paraId="3091D517" w14:textId="77777777" w:rsidR="00B95B3C" w:rsidRDefault="00E22BD2">
            <w:pPr>
              <w:rPr>
                <w:sz w:val="14"/>
                <w:szCs w:val="14"/>
              </w:rPr>
            </w:pPr>
            <w:r>
              <w:rPr>
                <w:sz w:val="14"/>
                <w:szCs w:val="14"/>
              </w:rPr>
              <w:t>NA</w:t>
            </w:r>
          </w:p>
        </w:tc>
        <w:tc>
          <w:tcPr>
            <w:tcW w:w="425" w:type="dxa"/>
            <w:tcBorders>
              <w:top w:val="single" w:sz="6" w:space="0" w:color="CCCCCC"/>
              <w:left w:val="single" w:sz="6" w:space="0" w:color="CCCCCC"/>
              <w:bottom w:val="single" w:sz="6" w:space="0" w:color="CCCCCC"/>
              <w:right w:val="single" w:sz="6" w:space="0" w:color="CCCCCC"/>
            </w:tcBorders>
            <w:vAlign w:val="bottom"/>
          </w:tcPr>
          <w:p w14:paraId="65A8ADCB" w14:textId="77777777" w:rsidR="00B95B3C" w:rsidRDefault="00E22BD2">
            <w:pPr>
              <w:rPr>
                <w:sz w:val="14"/>
                <w:szCs w:val="14"/>
              </w:rPr>
            </w:pPr>
            <w:r>
              <w:rPr>
                <w:sz w:val="14"/>
                <w:szCs w:val="14"/>
              </w:rPr>
              <w:t>0</w:t>
            </w:r>
          </w:p>
        </w:tc>
        <w:tc>
          <w:tcPr>
            <w:tcW w:w="429" w:type="dxa"/>
            <w:tcBorders>
              <w:top w:val="single" w:sz="6" w:space="0" w:color="CCCCCC"/>
              <w:left w:val="single" w:sz="6" w:space="0" w:color="CCCCCC"/>
              <w:bottom w:val="single" w:sz="6" w:space="0" w:color="CCCCCC"/>
              <w:right w:val="single" w:sz="6" w:space="0" w:color="CCCCCC"/>
            </w:tcBorders>
            <w:vAlign w:val="bottom"/>
          </w:tcPr>
          <w:p w14:paraId="132027CE"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53A3C242" w14:textId="77777777" w:rsidR="00B95B3C" w:rsidRDefault="00E22BD2">
            <w:pPr>
              <w:rPr>
                <w:sz w:val="14"/>
                <w:szCs w:val="14"/>
              </w:rPr>
            </w:pPr>
            <w:r>
              <w:rPr>
                <w:sz w:val="14"/>
                <w:szCs w:val="14"/>
              </w:rPr>
              <w:t>-2</w:t>
            </w:r>
          </w:p>
        </w:tc>
        <w:tc>
          <w:tcPr>
            <w:tcW w:w="424" w:type="dxa"/>
            <w:tcBorders>
              <w:top w:val="single" w:sz="6" w:space="0" w:color="CCCCCC"/>
              <w:left w:val="single" w:sz="6" w:space="0" w:color="CCCCCC"/>
              <w:bottom w:val="single" w:sz="6" w:space="0" w:color="CCCCCC"/>
              <w:right w:val="single" w:sz="6" w:space="0" w:color="CCCCCC"/>
            </w:tcBorders>
            <w:vAlign w:val="bottom"/>
          </w:tcPr>
          <w:p w14:paraId="4C602F33"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20FF8D79" w14:textId="77777777" w:rsidR="00B95B3C" w:rsidRDefault="00E22BD2">
            <w:pPr>
              <w:rPr>
                <w:sz w:val="14"/>
                <w:szCs w:val="14"/>
              </w:rPr>
            </w:pPr>
            <w:r>
              <w:rPr>
                <w:sz w:val="14"/>
                <w:szCs w:val="14"/>
              </w:rPr>
              <w:t>-1</w:t>
            </w:r>
          </w:p>
        </w:tc>
        <w:tc>
          <w:tcPr>
            <w:tcW w:w="424" w:type="dxa"/>
            <w:tcBorders>
              <w:top w:val="single" w:sz="6" w:space="0" w:color="CCCCCC"/>
              <w:left w:val="single" w:sz="6" w:space="0" w:color="CCCCCC"/>
              <w:bottom w:val="single" w:sz="6" w:space="0" w:color="CCCCCC"/>
              <w:right w:val="single" w:sz="6" w:space="0" w:color="CCCCCC"/>
            </w:tcBorders>
            <w:vAlign w:val="bottom"/>
          </w:tcPr>
          <w:p w14:paraId="06E31B8D"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51A4935D" w14:textId="77777777" w:rsidR="00B95B3C" w:rsidRDefault="00E22BD2">
            <w:pPr>
              <w:rPr>
                <w:sz w:val="14"/>
                <w:szCs w:val="14"/>
              </w:rPr>
            </w:pPr>
            <w:r>
              <w:rPr>
                <w:sz w:val="14"/>
                <w:szCs w:val="14"/>
              </w:rPr>
              <w:t>-1</w:t>
            </w:r>
          </w:p>
        </w:tc>
        <w:tc>
          <w:tcPr>
            <w:tcW w:w="424" w:type="dxa"/>
            <w:tcBorders>
              <w:top w:val="single" w:sz="6" w:space="0" w:color="CCCCCC"/>
              <w:left w:val="single" w:sz="6" w:space="0" w:color="CCCCCC"/>
              <w:bottom w:val="single" w:sz="6" w:space="0" w:color="CCCCCC"/>
              <w:right w:val="single" w:sz="6" w:space="0" w:color="CCCCCC"/>
            </w:tcBorders>
            <w:vAlign w:val="bottom"/>
          </w:tcPr>
          <w:p w14:paraId="31B637E5"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368B0F41" w14:textId="77777777" w:rsidR="00B95B3C" w:rsidRDefault="00E22BD2">
            <w:pPr>
              <w:rPr>
                <w:sz w:val="14"/>
                <w:szCs w:val="14"/>
              </w:rPr>
            </w:pPr>
            <w:r>
              <w:rPr>
                <w:sz w:val="14"/>
                <w:szCs w:val="14"/>
              </w:rPr>
              <w:t>0</w:t>
            </w:r>
          </w:p>
        </w:tc>
        <w:tc>
          <w:tcPr>
            <w:tcW w:w="424" w:type="dxa"/>
            <w:tcBorders>
              <w:top w:val="single" w:sz="6" w:space="0" w:color="CCCCCC"/>
              <w:left w:val="single" w:sz="6" w:space="0" w:color="CCCCCC"/>
              <w:bottom w:val="single" w:sz="6" w:space="0" w:color="CCCCCC"/>
              <w:right w:val="single" w:sz="6" w:space="0" w:color="CCCCCC"/>
            </w:tcBorders>
            <w:vAlign w:val="bottom"/>
          </w:tcPr>
          <w:p w14:paraId="0FD4F9E5"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78839264" w14:textId="77777777" w:rsidR="00B95B3C" w:rsidRDefault="00E22BD2">
            <w:pPr>
              <w:rPr>
                <w:sz w:val="14"/>
                <w:szCs w:val="14"/>
              </w:rPr>
            </w:pPr>
            <w:r>
              <w:rPr>
                <w:sz w:val="14"/>
                <w:szCs w:val="14"/>
              </w:rPr>
              <w:t>-1</w:t>
            </w:r>
          </w:p>
        </w:tc>
        <w:tc>
          <w:tcPr>
            <w:tcW w:w="427" w:type="dxa"/>
            <w:tcBorders>
              <w:top w:val="single" w:sz="6" w:space="0" w:color="CCCCCC"/>
              <w:left w:val="single" w:sz="6" w:space="0" w:color="CCCCCC"/>
              <w:bottom w:val="single" w:sz="6" w:space="0" w:color="CCCCCC"/>
              <w:right w:val="single" w:sz="6" w:space="0" w:color="CCCCCC"/>
            </w:tcBorders>
            <w:vAlign w:val="bottom"/>
          </w:tcPr>
          <w:p w14:paraId="6A93FC1D"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4A3BD30E" w14:textId="77777777" w:rsidR="00B95B3C" w:rsidRDefault="00E22BD2">
            <w:pPr>
              <w:rPr>
                <w:sz w:val="14"/>
                <w:szCs w:val="14"/>
              </w:rPr>
            </w:pPr>
            <w:r>
              <w:rPr>
                <w:sz w:val="14"/>
                <w:szCs w:val="14"/>
              </w:rPr>
              <w:t>-2</w:t>
            </w:r>
          </w:p>
        </w:tc>
        <w:tc>
          <w:tcPr>
            <w:tcW w:w="424" w:type="dxa"/>
            <w:tcBorders>
              <w:top w:val="single" w:sz="6" w:space="0" w:color="CCCCCC"/>
              <w:left w:val="single" w:sz="6" w:space="0" w:color="CCCCCC"/>
              <w:bottom w:val="single" w:sz="6" w:space="0" w:color="CCCCCC"/>
              <w:right w:val="single" w:sz="6" w:space="0" w:color="CCCCCC"/>
            </w:tcBorders>
            <w:vAlign w:val="bottom"/>
          </w:tcPr>
          <w:p w14:paraId="741C96DA"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07D41013" w14:textId="77777777" w:rsidR="00B95B3C" w:rsidRDefault="00E22BD2">
            <w:pPr>
              <w:rPr>
                <w:sz w:val="14"/>
                <w:szCs w:val="14"/>
              </w:rPr>
            </w:pPr>
            <w:r>
              <w:rPr>
                <w:sz w:val="14"/>
                <w:szCs w:val="14"/>
              </w:rPr>
              <w:t>-2</w:t>
            </w:r>
          </w:p>
        </w:tc>
        <w:tc>
          <w:tcPr>
            <w:tcW w:w="424" w:type="dxa"/>
            <w:tcBorders>
              <w:top w:val="single" w:sz="6" w:space="0" w:color="CCCCCC"/>
              <w:left w:val="single" w:sz="6" w:space="0" w:color="CCCCCC"/>
              <w:bottom w:val="single" w:sz="6" w:space="0" w:color="CCCCCC"/>
              <w:right w:val="single" w:sz="6" w:space="0" w:color="CCCCCC"/>
            </w:tcBorders>
            <w:vAlign w:val="bottom"/>
          </w:tcPr>
          <w:p w14:paraId="6D796B83" w14:textId="77777777" w:rsidR="00B95B3C" w:rsidRDefault="00E22BD2">
            <w:pPr>
              <w:rPr>
                <w:sz w:val="14"/>
                <w:szCs w:val="14"/>
              </w:rPr>
            </w:pPr>
            <w:r>
              <w:rPr>
                <w:sz w:val="14"/>
                <w:szCs w:val="14"/>
              </w:rPr>
              <w:t>NA</w:t>
            </w:r>
          </w:p>
        </w:tc>
        <w:tc>
          <w:tcPr>
            <w:tcW w:w="424" w:type="dxa"/>
            <w:tcBorders>
              <w:top w:val="single" w:sz="6" w:space="0" w:color="CCCCCC"/>
              <w:left w:val="single" w:sz="6" w:space="0" w:color="CCCCCC"/>
              <w:bottom w:val="single" w:sz="6" w:space="0" w:color="CCCCCC"/>
              <w:right w:val="single" w:sz="6" w:space="0" w:color="CCCCCC"/>
            </w:tcBorders>
            <w:vAlign w:val="bottom"/>
          </w:tcPr>
          <w:p w14:paraId="661E6CC9" w14:textId="77777777" w:rsidR="00B95B3C" w:rsidRDefault="00E22BD2">
            <w:pPr>
              <w:rPr>
                <w:sz w:val="14"/>
                <w:szCs w:val="14"/>
              </w:rPr>
            </w:pPr>
            <w:r>
              <w:rPr>
                <w:sz w:val="14"/>
                <w:szCs w:val="14"/>
              </w:rPr>
              <w:t>-2</w:t>
            </w:r>
          </w:p>
        </w:tc>
        <w:tc>
          <w:tcPr>
            <w:tcW w:w="425" w:type="dxa"/>
            <w:tcBorders>
              <w:top w:val="single" w:sz="6" w:space="0" w:color="CCCCCC"/>
              <w:left w:val="single" w:sz="6" w:space="0" w:color="CCCCCC"/>
              <w:bottom w:val="single" w:sz="6" w:space="0" w:color="CCCCCC"/>
              <w:right w:val="single" w:sz="6" w:space="0" w:color="CCCCCC"/>
            </w:tcBorders>
            <w:vAlign w:val="bottom"/>
          </w:tcPr>
          <w:p w14:paraId="38403FF3" w14:textId="77777777" w:rsidR="00B95B3C" w:rsidRDefault="00E22BD2">
            <w:pPr>
              <w:rPr>
                <w:sz w:val="14"/>
                <w:szCs w:val="14"/>
              </w:rPr>
            </w:pPr>
            <w:r>
              <w:rPr>
                <w:sz w:val="14"/>
                <w:szCs w:val="14"/>
              </w:rPr>
              <w:t>NA</w:t>
            </w:r>
          </w:p>
        </w:tc>
      </w:tr>
    </w:tbl>
    <w:p w14:paraId="641DB16D" w14:textId="77777777" w:rsidR="00B95B3C" w:rsidRDefault="00B95B3C">
      <w:pPr>
        <w:rPr>
          <w:rFonts w:ascii="Arial" w:eastAsia="Arial" w:hAnsi="Arial" w:cs="Arial"/>
          <w:sz w:val="24"/>
          <w:szCs w:val="24"/>
          <w:highlight w:val="yellow"/>
        </w:rPr>
      </w:pPr>
    </w:p>
    <w:p w14:paraId="622C81E8" w14:textId="77777777" w:rsidR="00B95B3C" w:rsidRDefault="00E22BD2">
      <w:pPr>
        <w:rPr>
          <w:rFonts w:ascii="Arial" w:eastAsia="Arial" w:hAnsi="Arial" w:cs="Arial"/>
          <w:sz w:val="24"/>
          <w:szCs w:val="24"/>
          <w:u w:val="single"/>
        </w:rPr>
      </w:pPr>
      <w:r>
        <w:rPr>
          <w:rFonts w:ascii="Arial" w:eastAsia="Arial" w:hAnsi="Arial" w:cs="Arial"/>
          <w:sz w:val="24"/>
          <w:szCs w:val="24"/>
          <w:u w:val="single"/>
        </w:rPr>
        <w:t>3) Coral</w:t>
      </w:r>
    </w:p>
    <w:p w14:paraId="60807CEB" w14:textId="77777777" w:rsidR="00B95B3C" w:rsidRDefault="00E22BD2">
      <w:pPr>
        <w:rPr>
          <w:rFonts w:ascii="Arial" w:eastAsia="Arial" w:hAnsi="Arial" w:cs="Arial"/>
          <w:sz w:val="24"/>
          <w:szCs w:val="24"/>
        </w:rPr>
      </w:pPr>
      <w:r>
        <w:rPr>
          <w:rFonts w:ascii="Arial" w:eastAsia="Arial" w:hAnsi="Arial" w:cs="Arial"/>
          <w:sz w:val="24"/>
          <w:szCs w:val="24"/>
        </w:rPr>
        <w:lastRenderedPageBreak/>
        <w:t>For Indonesia case study, the coral area are expressed in Hectares (Table 15). Observation made for the years of 2015 and 2019 indicated a decrease of 16.74% in coral coverage area over the period 4 years, from 1,720 Ha in 2015</w:t>
      </w:r>
      <w:r>
        <w:rPr>
          <w:rFonts w:ascii="Arial" w:eastAsia="Arial" w:hAnsi="Arial" w:cs="Arial"/>
          <w:sz w:val="24"/>
          <w:szCs w:val="24"/>
        </w:rPr>
        <w:t xml:space="preserve"> to 1,432 Ha in 2019. Assuming that the yearly change of coral coverage is constant, the estimated yearly decrease of coral area is 4.2%. To enable comparison of this number to community perception data, we used data from Bruno &amp; Selig (2007) as a guide to</w:t>
      </w:r>
      <w:r>
        <w:rPr>
          <w:rFonts w:ascii="Arial" w:eastAsia="Arial" w:hAnsi="Arial" w:cs="Arial"/>
          <w:sz w:val="24"/>
          <w:szCs w:val="24"/>
        </w:rPr>
        <w:t xml:space="preserve"> create categories as presented in Table 17 below. </w:t>
      </w:r>
    </w:p>
    <w:p w14:paraId="3C4522D5" w14:textId="77777777" w:rsidR="00B95B3C" w:rsidRDefault="00B95B3C">
      <w:pPr>
        <w:rPr>
          <w:rFonts w:ascii="Arial" w:eastAsia="Arial" w:hAnsi="Arial" w:cs="Arial"/>
          <w:sz w:val="24"/>
          <w:szCs w:val="24"/>
        </w:rPr>
      </w:pPr>
    </w:p>
    <w:p w14:paraId="43560897" w14:textId="77777777" w:rsidR="00B95B3C" w:rsidRDefault="00E22BD2">
      <w:pPr>
        <w:rPr>
          <w:rFonts w:ascii="Arial" w:eastAsia="Arial" w:hAnsi="Arial" w:cs="Arial"/>
          <w:b/>
          <w:sz w:val="24"/>
          <w:szCs w:val="24"/>
        </w:rPr>
      </w:pPr>
      <w:r>
        <w:rPr>
          <w:rFonts w:ascii="Arial" w:eastAsia="Arial" w:hAnsi="Arial" w:cs="Arial"/>
          <w:b/>
          <w:sz w:val="24"/>
          <w:szCs w:val="24"/>
        </w:rPr>
        <w:t xml:space="preserve">Table 15: </w:t>
      </w:r>
      <w:r>
        <w:rPr>
          <w:rFonts w:ascii="Arial" w:eastAsia="Arial" w:hAnsi="Arial" w:cs="Arial"/>
          <w:sz w:val="24"/>
          <w:szCs w:val="24"/>
        </w:rPr>
        <w:t xml:space="preserve">Scoring of the natural science data for coral cover at sites in Indonesia, Philippines and Vietnam. </w:t>
      </w:r>
    </w:p>
    <w:tbl>
      <w:tblPr>
        <w:tblStyle w:val="afffff0"/>
        <w:tblW w:w="921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39"/>
        <w:gridCol w:w="839"/>
        <w:gridCol w:w="839"/>
        <w:gridCol w:w="839"/>
        <w:gridCol w:w="837"/>
        <w:gridCol w:w="837"/>
        <w:gridCol w:w="837"/>
        <w:gridCol w:w="837"/>
        <w:gridCol w:w="837"/>
        <w:gridCol w:w="837"/>
        <w:gridCol w:w="837"/>
      </w:tblGrid>
      <w:tr w:rsidR="00B95B3C" w14:paraId="7A710E1A" w14:textId="77777777">
        <w:trPr>
          <w:trHeight w:val="287"/>
        </w:trPr>
        <w:tc>
          <w:tcPr>
            <w:tcW w:w="839" w:type="dxa"/>
            <w:tcBorders>
              <w:top w:val="single" w:sz="6" w:space="0" w:color="CCCCCC"/>
              <w:left w:val="single" w:sz="6" w:space="0" w:color="CCCCCC"/>
              <w:bottom w:val="single" w:sz="8" w:space="0" w:color="000000"/>
              <w:right w:val="single" w:sz="6" w:space="0" w:color="CCCCCC"/>
            </w:tcBorders>
            <w:vAlign w:val="bottom"/>
          </w:tcPr>
          <w:p w14:paraId="56946012" w14:textId="77777777" w:rsidR="00B95B3C" w:rsidRDefault="00E22BD2">
            <w:pPr>
              <w:rPr>
                <w:b/>
                <w:sz w:val="14"/>
                <w:szCs w:val="14"/>
              </w:rPr>
            </w:pPr>
            <w:r>
              <w:rPr>
                <w:b/>
                <w:sz w:val="14"/>
                <w:szCs w:val="14"/>
              </w:rPr>
              <w:t>Country</w:t>
            </w:r>
          </w:p>
        </w:tc>
        <w:tc>
          <w:tcPr>
            <w:tcW w:w="1678" w:type="dxa"/>
            <w:gridSpan w:val="2"/>
            <w:tcBorders>
              <w:top w:val="single" w:sz="6" w:space="0" w:color="CCCCCC"/>
              <w:left w:val="single" w:sz="6" w:space="0" w:color="CCCCCC"/>
              <w:bottom w:val="single" w:sz="8" w:space="0" w:color="000000"/>
              <w:right w:val="single" w:sz="6" w:space="0" w:color="CCCCCC"/>
            </w:tcBorders>
            <w:vAlign w:val="bottom"/>
          </w:tcPr>
          <w:p w14:paraId="15367CDE" w14:textId="77777777" w:rsidR="00B95B3C" w:rsidRDefault="00E22BD2">
            <w:pPr>
              <w:rPr>
                <w:b/>
                <w:sz w:val="14"/>
                <w:szCs w:val="14"/>
              </w:rPr>
            </w:pPr>
            <w:r>
              <w:rPr>
                <w:b/>
                <w:sz w:val="14"/>
                <w:szCs w:val="14"/>
              </w:rPr>
              <w:t>Indonesia</w:t>
            </w:r>
          </w:p>
        </w:tc>
        <w:tc>
          <w:tcPr>
            <w:tcW w:w="3350" w:type="dxa"/>
            <w:gridSpan w:val="4"/>
            <w:tcBorders>
              <w:top w:val="single" w:sz="6" w:space="0" w:color="CCCCCC"/>
              <w:left w:val="single" w:sz="6" w:space="0" w:color="CCCCCC"/>
              <w:bottom w:val="single" w:sz="8" w:space="0" w:color="000000"/>
              <w:right w:val="single" w:sz="6" w:space="0" w:color="CCCCCC"/>
            </w:tcBorders>
            <w:vAlign w:val="bottom"/>
          </w:tcPr>
          <w:p w14:paraId="6660FA75" w14:textId="77777777" w:rsidR="00B95B3C" w:rsidRDefault="00E22BD2">
            <w:pPr>
              <w:rPr>
                <w:b/>
                <w:sz w:val="14"/>
                <w:szCs w:val="14"/>
              </w:rPr>
            </w:pPr>
            <w:r>
              <w:rPr>
                <w:b/>
                <w:sz w:val="14"/>
                <w:szCs w:val="14"/>
              </w:rPr>
              <w:t>Philippines</w:t>
            </w:r>
          </w:p>
        </w:tc>
        <w:tc>
          <w:tcPr>
            <w:tcW w:w="3348" w:type="dxa"/>
            <w:gridSpan w:val="4"/>
            <w:tcBorders>
              <w:top w:val="single" w:sz="6" w:space="0" w:color="CCCCCC"/>
              <w:left w:val="single" w:sz="6" w:space="0" w:color="CCCCCC"/>
              <w:bottom w:val="single" w:sz="8" w:space="0" w:color="000000"/>
              <w:right w:val="single" w:sz="6" w:space="0" w:color="CCCCCC"/>
            </w:tcBorders>
            <w:vAlign w:val="bottom"/>
          </w:tcPr>
          <w:p w14:paraId="317541FB" w14:textId="77777777" w:rsidR="00B95B3C" w:rsidRDefault="00E22BD2">
            <w:pPr>
              <w:rPr>
                <w:b/>
                <w:sz w:val="14"/>
                <w:szCs w:val="14"/>
              </w:rPr>
            </w:pPr>
            <w:r>
              <w:rPr>
                <w:b/>
                <w:sz w:val="14"/>
                <w:szCs w:val="14"/>
              </w:rPr>
              <w:t>Vietnam</w:t>
            </w:r>
          </w:p>
        </w:tc>
      </w:tr>
      <w:tr w:rsidR="00B95B3C" w14:paraId="688D3248" w14:textId="77777777">
        <w:trPr>
          <w:trHeight w:val="751"/>
        </w:trPr>
        <w:tc>
          <w:tcPr>
            <w:tcW w:w="839" w:type="dxa"/>
            <w:tcBorders>
              <w:top w:val="single" w:sz="8" w:space="0" w:color="000000"/>
              <w:left w:val="single" w:sz="6" w:space="0" w:color="CCCCCC"/>
              <w:bottom w:val="single" w:sz="6" w:space="0" w:color="CCCCCC"/>
              <w:right w:val="single" w:sz="6" w:space="0" w:color="CCCCCC"/>
            </w:tcBorders>
            <w:vAlign w:val="bottom"/>
          </w:tcPr>
          <w:p w14:paraId="5E36E611" w14:textId="77777777" w:rsidR="00B95B3C" w:rsidRDefault="00E22BD2">
            <w:pPr>
              <w:rPr>
                <w:b/>
                <w:sz w:val="14"/>
                <w:szCs w:val="14"/>
              </w:rPr>
            </w:pPr>
            <w:r>
              <w:rPr>
                <w:b/>
                <w:sz w:val="14"/>
                <w:szCs w:val="14"/>
              </w:rPr>
              <w:t>Site</w:t>
            </w:r>
          </w:p>
        </w:tc>
        <w:tc>
          <w:tcPr>
            <w:tcW w:w="1678" w:type="dxa"/>
            <w:gridSpan w:val="2"/>
            <w:tcBorders>
              <w:top w:val="single" w:sz="8" w:space="0" w:color="000000"/>
              <w:left w:val="single" w:sz="6" w:space="0" w:color="CCCCCC"/>
              <w:bottom w:val="single" w:sz="6" w:space="0" w:color="CCCCCC"/>
              <w:right w:val="single" w:sz="6" w:space="0" w:color="CCCCCC"/>
            </w:tcBorders>
            <w:vAlign w:val="bottom"/>
          </w:tcPr>
          <w:p w14:paraId="7B25064B" w14:textId="77777777" w:rsidR="00B95B3C" w:rsidRDefault="00E22BD2">
            <w:pPr>
              <w:rPr>
                <w:sz w:val="14"/>
                <w:szCs w:val="14"/>
              </w:rPr>
            </w:pPr>
            <w:r>
              <w:rPr>
                <w:sz w:val="14"/>
                <w:szCs w:val="14"/>
              </w:rPr>
              <w:t>Bontosikuyu, Kepulauan Selayar</w:t>
            </w:r>
          </w:p>
        </w:tc>
        <w:tc>
          <w:tcPr>
            <w:tcW w:w="1676" w:type="dxa"/>
            <w:gridSpan w:val="2"/>
            <w:tcBorders>
              <w:top w:val="single" w:sz="8" w:space="0" w:color="000000"/>
              <w:left w:val="single" w:sz="6" w:space="0" w:color="CCCCCC"/>
              <w:bottom w:val="single" w:sz="6" w:space="0" w:color="CCCCCC"/>
              <w:right w:val="single" w:sz="6" w:space="0" w:color="CCCCCC"/>
            </w:tcBorders>
            <w:vAlign w:val="bottom"/>
          </w:tcPr>
          <w:p w14:paraId="566F6F92" w14:textId="77777777" w:rsidR="00B95B3C" w:rsidRDefault="00E22BD2">
            <w:pPr>
              <w:rPr>
                <w:sz w:val="14"/>
                <w:szCs w:val="14"/>
              </w:rPr>
            </w:pPr>
            <w:r>
              <w:rPr>
                <w:sz w:val="14"/>
                <w:szCs w:val="14"/>
              </w:rPr>
              <w:t>Puerto Princesa City</w:t>
            </w:r>
          </w:p>
        </w:tc>
        <w:tc>
          <w:tcPr>
            <w:tcW w:w="1674" w:type="dxa"/>
            <w:gridSpan w:val="2"/>
            <w:tcBorders>
              <w:top w:val="single" w:sz="8" w:space="0" w:color="000000"/>
              <w:left w:val="single" w:sz="6" w:space="0" w:color="CCCCCC"/>
              <w:bottom w:val="single" w:sz="6" w:space="0" w:color="CCCCCC"/>
              <w:right w:val="single" w:sz="6" w:space="0" w:color="CCCCCC"/>
            </w:tcBorders>
            <w:vAlign w:val="bottom"/>
          </w:tcPr>
          <w:p w14:paraId="0C18057D" w14:textId="77777777" w:rsidR="00B95B3C" w:rsidRDefault="00E22BD2">
            <w:pPr>
              <w:rPr>
                <w:sz w:val="14"/>
                <w:szCs w:val="14"/>
              </w:rPr>
            </w:pPr>
            <w:r>
              <w:rPr>
                <w:sz w:val="14"/>
                <w:szCs w:val="14"/>
              </w:rPr>
              <w:t>All Palawan</w:t>
            </w:r>
          </w:p>
        </w:tc>
        <w:tc>
          <w:tcPr>
            <w:tcW w:w="1674" w:type="dxa"/>
            <w:gridSpan w:val="2"/>
            <w:tcBorders>
              <w:top w:val="single" w:sz="8" w:space="0" w:color="000000"/>
              <w:left w:val="single" w:sz="6" w:space="0" w:color="CCCCCC"/>
              <w:bottom w:val="single" w:sz="6" w:space="0" w:color="CCCCCC"/>
              <w:right w:val="single" w:sz="6" w:space="0" w:color="CCCCCC"/>
            </w:tcBorders>
            <w:vAlign w:val="bottom"/>
          </w:tcPr>
          <w:p w14:paraId="109750E6" w14:textId="77777777" w:rsidR="00B95B3C" w:rsidRDefault="00E22BD2">
            <w:pPr>
              <w:rPr>
                <w:sz w:val="14"/>
                <w:szCs w:val="14"/>
              </w:rPr>
            </w:pPr>
            <w:r>
              <w:rPr>
                <w:sz w:val="14"/>
                <w:szCs w:val="14"/>
              </w:rPr>
              <w:t>Tan Hiep</w:t>
            </w:r>
          </w:p>
        </w:tc>
        <w:tc>
          <w:tcPr>
            <w:tcW w:w="1674" w:type="dxa"/>
            <w:gridSpan w:val="2"/>
            <w:tcBorders>
              <w:top w:val="single" w:sz="8" w:space="0" w:color="000000"/>
              <w:left w:val="single" w:sz="6" w:space="0" w:color="CCCCCC"/>
              <w:bottom w:val="single" w:sz="6" w:space="0" w:color="CCCCCC"/>
              <w:right w:val="single" w:sz="6" w:space="0" w:color="CCCCCC"/>
            </w:tcBorders>
            <w:vAlign w:val="bottom"/>
          </w:tcPr>
          <w:p w14:paraId="18073BC8" w14:textId="77777777" w:rsidR="00B95B3C" w:rsidRDefault="00E22BD2">
            <w:pPr>
              <w:rPr>
                <w:sz w:val="14"/>
                <w:szCs w:val="14"/>
              </w:rPr>
            </w:pPr>
            <w:r>
              <w:rPr>
                <w:sz w:val="14"/>
                <w:szCs w:val="14"/>
              </w:rPr>
              <w:t>All Cu Lao Cham-Hoi An Biosphere Reserve</w:t>
            </w:r>
          </w:p>
        </w:tc>
      </w:tr>
      <w:tr w:rsidR="00B95B3C" w14:paraId="3B243EB0" w14:textId="77777777">
        <w:trPr>
          <w:trHeight w:val="287"/>
        </w:trPr>
        <w:tc>
          <w:tcPr>
            <w:tcW w:w="839" w:type="dxa"/>
            <w:tcBorders>
              <w:top w:val="single" w:sz="6" w:space="0" w:color="CCCCCC"/>
              <w:left w:val="single" w:sz="6" w:space="0" w:color="CCCCCC"/>
              <w:bottom w:val="single" w:sz="6" w:space="0" w:color="CCCCCC"/>
              <w:right w:val="single" w:sz="6" w:space="0" w:color="CCCCCC"/>
            </w:tcBorders>
            <w:vAlign w:val="bottom"/>
          </w:tcPr>
          <w:p w14:paraId="0BCEF111" w14:textId="77777777" w:rsidR="00B95B3C" w:rsidRDefault="00B95B3C">
            <w:pPr>
              <w:rPr>
                <w:b/>
                <w:sz w:val="14"/>
                <w:szCs w:val="14"/>
              </w:rPr>
            </w:pPr>
          </w:p>
        </w:tc>
        <w:tc>
          <w:tcPr>
            <w:tcW w:w="839" w:type="dxa"/>
            <w:tcBorders>
              <w:top w:val="single" w:sz="6" w:space="0" w:color="CCCCCC"/>
              <w:left w:val="single" w:sz="6" w:space="0" w:color="CCCCCC"/>
              <w:bottom w:val="single" w:sz="6" w:space="0" w:color="CCCCCC"/>
              <w:right w:val="single" w:sz="6" w:space="0" w:color="CCCCCC"/>
            </w:tcBorders>
            <w:vAlign w:val="bottom"/>
          </w:tcPr>
          <w:p w14:paraId="1D02C4C9" w14:textId="77777777" w:rsidR="00B95B3C" w:rsidRDefault="00E22BD2">
            <w:pPr>
              <w:rPr>
                <w:sz w:val="14"/>
                <w:szCs w:val="14"/>
              </w:rPr>
            </w:pPr>
            <w:r>
              <w:rPr>
                <w:sz w:val="14"/>
                <w:szCs w:val="14"/>
              </w:rPr>
              <w:t>Past</w:t>
            </w:r>
          </w:p>
        </w:tc>
        <w:tc>
          <w:tcPr>
            <w:tcW w:w="839" w:type="dxa"/>
            <w:tcBorders>
              <w:top w:val="single" w:sz="6" w:space="0" w:color="CCCCCC"/>
              <w:left w:val="single" w:sz="6" w:space="0" w:color="CCCCCC"/>
              <w:bottom w:val="single" w:sz="6" w:space="0" w:color="CCCCCC"/>
              <w:right w:val="single" w:sz="6" w:space="0" w:color="CCCCCC"/>
            </w:tcBorders>
            <w:vAlign w:val="bottom"/>
          </w:tcPr>
          <w:p w14:paraId="0E4421EC" w14:textId="77777777" w:rsidR="00B95B3C" w:rsidRDefault="00E22BD2">
            <w:pPr>
              <w:rPr>
                <w:sz w:val="14"/>
                <w:szCs w:val="14"/>
              </w:rPr>
            </w:pPr>
            <w:r>
              <w:rPr>
                <w:sz w:val="14"/>
                <w:szCs w:val="14"/>
              </w:rPr>
              <w:t>Future</w:t>
            </w:r>
          </w:p>
        </w:tc>
        <w:tc>
          <w:tcPr>
            <w:tcW w:w="839" w:type="dxa"/>
            <w:tcBorders>
              <w:top w:val="single" w:sz="6" w:space="0" w:color="CCCCCC"/>
              <w:left w:val="single" w:sz="6" w:space="0" w:color="CCCCCC"/>
              <w:bottom w:val="single" w:sz="6" w:space="0" w:color="CCCCCC"/>
              <w:right w:val="single" w:sz="6" w:space="0" w:color="CCCCCC"/>
            </w:tcBorders>
            <w:vAlign w:val="bottom"/>
          </w:tcPr>
          <w:p w14:paraId="66D61879" w14:textId="77777777" w:rsidR="00B95B3C" w:rsidRDefault="00E22BD2">
            <w:pPr>
              <w:rPr>
                <w:sz w:val="14"/>
                <w:szCs w:val="14"/>
              </w:rPr>
            </w:pPr>
            <w:r>
              <w:rPr>
                <w:sz w:val="14"/>
                <w:szCs w:val="14"/>
              </w:rPr>
              <w:t>Past</w:t>
            </w:r>
          </w:p>
        </w:tc>
        <w:tc>
          <w:tcPr>
            <w:tcW w:w="837" w:type="dxa"/>
            <w:tcBorders>
              <w:top w:val="single" w:sz="6" w:space="0" w:color="CCCCCC"/>
              <w:left w:val="single" w:sz="6" w:space="0" w:color="CCCCCC"/>
              <w:bottom w:val="single" w:sz="6" w:space="0" w:color="CCCCCC"/>
              <w:right w:val="single" w:sz="6" w:space="0" w:color="CCCCCC"/>
            </w:tcBorders>
            <w:vAlign w:val="bottom"/>
          </w:tcPr>
          <w:p w14:paraId="3E75CD92" w14:textId="77777777" w:rsidR="00B95B3C" w:rsidRDefault="00E22BD2">
            <w:pPr>
              <w:rPr>
                <w:sz w:val="14"/>
                <w:szCs w:val="14"/>
              </w:rPr>
            </w:pPr>
            <w:r>
              <w:rPr>
                <w:sz w:val="14"/>
                <w:szCs w:val="14"/>
              </w:rPr>
              <w:t>Future</w:t>
            </w:r>
          </w:p>
        </w:tc>
        <w:tc>
          <w:tcPr>
            <w:tcW w:w="837" w:type="dxa"/>
            <w:tcBorders>
              <w:top w:val="single" w:sz="6" w:space="0" w:color="CCCCCC"/>
              <w:left w:val="single" w:sz="6" w:space="0" w:color="CCCCCC"/>
              <w:bottom w:val="single" w:sz="6" w:space="0" w:color="CCCCCC"/>
              <w:right w:val="single" w:sz="6" w:space="0" w:color="CCCCCC"/>
            </w:tcBorders>
            <w:vAlign w:val="bottom"/>
          </w:tcPr>
          <w:p w14:paraId="485C3E4B" w14:textId="77777777" w:rsidR="00B95B3C" w:rsidRDefault="00E22BD2">
            <w:pPr>
              <w:rPr>
                <w:sz w:val="14"/>
                <w:szCs w:val="14"/>
              </w:rPr>
            </w:pPr>
            <w:r>
              <w:rPr>
                <w:sz w:val="14"/>
                <w:szCs w:val="14"/>
              </w:rPr>
              <w:t>Past</w:t>
            </w:r>
          </w:p>
        </w:tc>
        <w:tc>
          <w:tcPr>
            <w:tcW w:w="837" w:type="dxa"/>
            <w:tcBorders>
              <w:top w:val="single" w:sz="6" w:space="0" w:color="CCCCCC"/>
              <w:left w:val="single" w:sz="6" w:space="0" w:color="CCCCCC"/>
              <w:bottom w:val="single" w:sz="6" w:space="0" w:color="CCCCCC"/>
              <w:right w:val="single" w:sz="6" w:space="0" w:color="CCCCCC"/>
            </w:tcBorders>
            <w:vAlign w:val="bottom"/>
          </w:tcPr>
          <w:p w14:paraId="15CE9E70" w14:textId="77777777" w:rsidR="00B95B3C" w:rsidRDefault="00E22BD2">
            <w:pPr>
              <w:rPr>
                <w:sz w:val="14"/>
                <w:szCs w:val="14"/>
              </w:rPr>
            </w:pPr>
            <w:r>
              <w:rPr>
                <w:sz w:val="14"/>
                <w:szCs w:val="14"/>
              </w:rPr>
              <w:t>Future</w:t>
            </w:r>
          </w:p>
        </w:tc>
        <w:tc>
          <w:tcPr>
            <w:tcW w:w="837" w:type="dxa"/>
            <w:tcBorders>
              <w:top w:val="single" w:sz="6" w:space="0" w:color="CCCCCC"/>
              <w:left w:val="single" w:sz="6" w:space="0" w:color="CCCCCC"/>
              <w:bottom w:val="single" w:sz="6" w:space="0" w:color="CCCCCC"/>
              <w:right w:val="single" w:sz="6" w:space="0" w:color="CCCCCC"/>
            </w:tcBorders>
            <w:vAlign w:val="bottom"/>
          </w:tcPr>
          <w:p w14:paraId="32A0E456" w14:textId="77777777" w:rsidR="00B95B3C" w:rsidRDefault="00E22BD2">
            <w:pPr>
              <w:rPr>
                <w:sz w:val="14"/>
                <w:szCs w:val="14"/>
              </w:rPr>
            </w:pPr>
            <w:r>
              <w:rPr>
                <w:sz w:val="14"/>
                <w:szCs w:val="14"/>
              </w:rPr>
              <w:t>Past</w:t>
            </w:r>
          </w:p>
        </w:tc>
        <w:tc>
          <w:tcPr>
            <w:tcW w:w="837" w:type="dxa"/>
            <w:tcBorders>
              <w:top w:val="single" w:sz="6" w:space="0" w:color="CCCCCC"/>
              <w:left w:val="single" w:sz="6" w:space="0" w:color="CCCCCC"/>
              <w:bottom w:val="single" w:sz="6" w:space="0" w:color="CCCCCC"/>
              <w:right w:val="single" w:sz="6" w:space="0" w:color="CCCCCC"/>
            </w:tcBorders>
            <w:vAlign w:val="bottom"/>
          </w:tcPr>
          <w:p w14:paraId="6164932D" w14:textId="77777777" w:rsidR="00B95B3C" w:rsidRDefault="00E22BD2">
            <w:pPr>
              <w:rPr>
                <w:sz w:val="14"/>
                <w:szCs w:val="14"/>
              </w:rPr>
            </w:pPr>
            <w:r>
              <w:rPr>
                <w:sz w:val="14"/>
                <w:szCs w:val="14"/>
              </w:rPr>
              <w:t>Future</w:t>
            </w:r>
          </w:p>
        </w:tc>
        <w:tc>
          <w:tcPr>
            <w:tcW w:w="837" w:type="dxa"/>
            <w:tcBorders>
              <w:top w:val="single" w:sz="6" w:space="0" w:color="CCCCCC"/>
              <w:left w:val="single" w:sz="6" w:space="0" w:color="CCCCCC"/>
              <w:bottom w:val="single" w:sz="6" w:space="0" w:color="CCCCCC"/>
              <w:right w:val="single" w:sz="6" w:space="0" w:color="CCCCCC"/>
            </w:tcBorders>
            <w:vAlign w:val="bottom"/>
          </w:tcPr>
          <w:p w14:paraId="6A6F20AD" w14:textId="77777777" w:rsidR="00B95B3C" w:rsidRDefault="00E22BD2">
            <w:pPr>
              <w:rPr>
                <w:sz w:val="14"/>
                <w:szCs w:val="14"/>
              </w:rPr>
            </w:pPr>
            <w:r>
              <w:rPr>
                <w:sz w:val="14"/>
                <w:szCs w:val="14"/>
              </w:rPr>
              <w:t>Past</w:t>
            </w:r>
          </w:p>
        </w:tc>
        <w:tc>
          <w:tcPr>
            <w:tcW w:w="837" w:type="dxa"/>
            <w:tcBorders>
              <w:top w:val="single" w:sz="6" w:space="0" w:color="CCCCCC"/>
              <w:left w:val="single" w:sz="6" w:space="0" w:color="CCCCCC"/>
              <w:bottom w:val="single" w:sz="6" w:space="0" w:color="CCCCCC"/>
              <w:right w:val="single" w:sz="6" w:space="0" w:color="CCCCCC"/>
            </w:tcBorders>
            <w:vAlign w:val="bottom"/>
          </w:tcPr>
          <w:p w14:paraId="44458C4D" w14:textId="77777777" w:rsidR="00B95B3C" w:rsidRDefault="00E22BD2">
            <w:pPr>
              <w:rPr>
                <w:sz w:val="14"/>
                <w:szCs w:val="14"/>
              </w:rPr>
            </w:pPr>
            <w:r>
              <w:rPr>
                <w:sz w:val="14"/>
                <w:szCs w:val="14"/>
              </w:rPr>
              <w:t>Future</w:t>
            </w:r>
          </w:p>
        </w:tc>
      </w:tr>
      <w:tr w:rsidR="00B95B3C" w14:paraId="130D9D2A" w14:textId="77777777">
        <w:trPr>
          <w:trHeight w:val="234"/>
        </w:trPr>
        <w:tc>
          <w:tcPr>
            <w:tcW w:w="839" w:type="dxa"/>
            <w:tcBorders>
              <w:top w:val="single" w:sz="6" w:space="0" w:color="CCCCCC"/>
              <w:left w:val="single" w:sz="6" w:space="0" w:color="CCCCCC"/>
              <w:bottom w:val="single" w:sz="6" w:space="0" w:color="CCCCCC"/>
              <w:right w:val="single" w:sz="6" w:space="0" w:color="CCCCCC"/>
            </w:tcBorders>
            <w:vAlign w:val="bottom"/>
          </w:tcPr>
          <w:p w14:paraId="7885C22C" w14:textId="77777777" w:rsidR="00B95B3C" w:rsidRDefault="00E22BD2">
            <w:pPr>
              <w:rPr>
                <w:b/>
                <w:sz w:val="14"/>
                <w:szCs w:val="14"/>
              </w:rPr>
            </w:pPr>
            <w:r>
              <w:rPr>
                <w:b/>
                <w:sz w:val="14"/>
                <w:szCs w:val="14"/>
              </w:rPr>
              <w:t>Coral</w:t>
            </w:r>
          </w:p>
        </w:tc>
        <w:tc>
          <w:tcPr>
            <w:tcW w:w="839" w:type="dxa"/>
            <w:tcBorders>
              <w:top w:val="single" w:sz="6" w:space="0" w:color="CCCCCC"/>
              <w:left w:val="single" w:sz="6" w:space="0" w:color="CCCCCC"/>
              <w:bottom w:val="single" w:sz="6" w:space="0" w:color="CCCCCC"/>
              <w:right w:val="single" w:sz="6" w:space="0" w:color="CCCCCC"/>
            </w:tcBorders>
            <w:vAlign w:val="bottom"/>
          </w:tcPr>
          <w:p w14:paraId="3E7702D4" w14:textId="77777777" w:rsidR="00B95B3C" w:rsidRDefault="00E22BD2">
            <w:pPr>
              <w:rPr>
                <w:sz w:val="14"/>
                <w:szCs w:val="14"/>
              </w:rPr>
            </w:pPr>
            <w:r>
              <w:rPr>
                <w:sz w:val="14"/>
                <w:szCs w:val="14"/>
              </w:rPr>
              <w:t>-2</w:t>
            </w:r>
          </w:p>
        </w:tc>
        <w:tc>
          <w:tcPr>
            <w:tcW w:w="839" w:type="dxa"/>
            <w:tcBorders>
              <w:top w:val="single" w:sz="6" w:space="0" w:color="CCCCCC"/>
              <w:left w:val="single" w:sz="6" w:space="0" w:color="CCCCCC"/>
              <w:bottom w:val="single" w:sz="6" w:space="0" w:color="CCCCCC"/>
              <w:right w:val="single" w:sz="6" w:space="0" w:color="CCCCCC"/>
            </w:tcBorders>
            <w:vAlign w:val="bottom"/>
          </w:tcPr>
          <w:p w14:paraId="76B447C5" w14:textId="77777777" w:rsidR="00B95B3C" w:rsidRDefault="00E22BD2">
            <w:pPr>
              <w:rPr>
                <w:sz w:val="14"/>
                <w:szCs w:val="14"/>
              </w:rPr>
            </w:pPr>
            <w:r>
              <w:rPr>
                <w:sz w:val="14"/>
                <w:szCs w:val="14"/>
              </w:rPr>
              <w:t>NA</w:t>
            </w:r>
          </w:p>
        </w:tc>
        <w:tc>
          <w:tcPr>
            <w:tcW w:w="839" w:type="dxa"/>
            <w:tcBorders>
              <w:top w:val="single" w:sz="6" w:space="0" w:color="CCCCCC"/>
              <w:left w:val="single" w:sz="6" w:space="0" w:color="CCCCCC"/>
              <w:bottom w:val="single" w:sz="6" w:space="0" w:color="CCCCCC"/>
              <w:right w:val="single" w:sz="6" w:space="0" w:color="CCCCCC"/>
            </w:tcBorders>
            <w:vAlign w:val="bottom"/>
          </w:tcPr>
          <w:p w14:paraId="7D3238B7" w14:textId="77777777" w:rsidR="00B95B3C" w:rsidRDefault="00E22BD2">
            <w:pPr>
              <w:rPr>
                <w:sz w:val="14"/>
                <w:szCs w:val="14"/>
              </w:rPr>
            </w:pPr>
            <w:r>
              <w:rPr>
                <w:sz w:val="14"/>
                <w:szCs w:val="14"/>
              </w:rPr>
              <w:t>-1</w:t>
            </w:r>
          </w:p>
        </w:tc>
        <w:tc>
          <w:tcPr>
            <w:tcW w:w="837" w:type="dxa"/>
            <w:tcBorders>
              <w:top w:val="single" w:sz="6" w:space="0" w:color="CCCCCC"/>
              <w:left w:val="single" w:sz="6" w:space="0" w:color="CCCCCC"/>
              <w:bottom w:val="single" w:sz="6" w:space="0" w:color="CCCCCC"/>
              <w:right w:val="single" w:sz="6" w:space="0" w:color="CCCCCC"/>
            </w:tcBorders>
            <w:vAlign w:val="bottom"/>
          </w:tcPr>
          <w:p w14:paraId="0AB6B0E8" w14:textId="77777777" w:rsidR="00B95B3C" w:rsidRDefault="00E22BD2">
            <w:pPr>
              <w:rPr>
                <w:sz w:val="14"/>
                <w:szCs w:val="14"/>
              </w:rPr>
            </w:pPr>
            <w:r>
              <w:rPr>
                <w:sz w:val="14"/>
                <w:szCs w:val="14"/>
              </w:rPr>
              <w:t>NA</w:t>
            </w:r>
          </w:p>
        </w:tc>
        <w:tc>
          <w:tcPr>
            <w:tcW w:w="837" w:type="dxa"/>
            <w:tcBorders>
              <w:top w:val="single" w:sz="6" w:space="0" w:color="CCCCCC"/>
              <w:left w:val="single" w:sz="6" w:space="0" w:color="CCCCCC"/>
              <w:bottom w:val="single" w:sz="6" w:space="0" w:color="CCCCCC"/>
              <w:right w:val="single" w:sz="6" w:space="0" w:color="CCCCCC"/>
            </w:tcBorders>
            <w:vAlign w:val="bottom"/>
          </w:tcPr>
          <w:p w14:paraId="1DAD6177" w14:textId="77777777" w:rsidR="00B95B3C" w:rsidRDefault="00E22BD2">
            <w:pPr>
              <w:rPr>
                <w:sz w:val="14"/>
                <w:szCs w:val="14"/>
              </w:rPr>
            </w:pPr>
            <w:r>
              <w:rPr>
                <w:sz w:val="14"/>
                <w:szCs w:val="14"/>
              </w:rPr>
              <w:t>-1</w:t>
            </w:r>
          </w:p>
        </w:tc>
        <w:tc>
          <w:tcPr>
            <w:tcW w:w="837" w:type="dxa"/>
            <w:tcBorders>
              <w:top w:val="single" w:sz="6" w:space="0" w:color="CCCCCC"/>
              <w:left w:val="single" w:sz="6" w:space="0" w:color="CCCCCC"/>
              <w:bottom w:val="single" w:sz="6" w:space="0" w:color="CCCCCC"/>
              <w:right w:val="single" w:sz="6" w:space="0" w:color="CCCCCC"/>
            </w:tcBorders>
            <w:vAlign w:val="bottom"/>
          </w:tcPr>
          <w:p w14:paraId="1F80DA04" w14:textId="77777777" w:rsidR="00B95B3C" w:rsidRDefault="00E22BD2">
            <w:pPr>
              <w:rPr>
                <w:sz w:val="14"/>
                <w:szCs w:val="14"/>
              </w:rPr>
            </w:pPr>
            <w:r>
              <w:rPr>
                <w:sz w:val="14"/>
                <w:szCs w:val="14"/>
              </w:rPr>
              <w:t>NA</w:t>
            </w:r>
          </w:p>
        </w:tc>
        <w:tc>
          <w:tcPr>
            <w:tcW w:w="837" w:type="dxa"/>
            <w:tcBorders>
              <w:top w:val="single" w:sz="6" w:space="0" w:color="CCCCCC"/>
              <w:left w:val="single" w:sz="6" w:space="0" w:color="CCCCCC"/>
              <w:bottom w:val="single" w:sz="6" w:space="0" w:color="CCCCCC"/>
              <w:right w:val="single" w:sz="6" w:space="0" w:color="CCCCCC"/>
            </w:tcBorders>
            <w:vAlign w:val="bottom"/>
          </w:tcPr>
          <w:p w14:paraId="2D387F61" w14:textId="77777777" w:rsidR="00B95B3C" w:rsidRDefault="00E22BD2">
            <w:pPr>
              <w:rPr>
                <w:sz w:val="14"/>
                <w:szCs w:val="14"/>
              </w:rPr>
            </w:pPr>
            <w:r>
              <w:rPr>
                <w:sz w:val="14"/>
                <w:szCs w:val="14"/>
              </w:rPr>
              <w:t>2</w:t>
            </w:r>
          </w:p>
        </w:tc>
        <w:tc>
          <w:tcPr>
            <w:tcW w:w="837" w:type="dxa"/>
            <w:tcBorders>
              <w:top w:val="single" w:sz="6" w:space="0" w:color="CCCCCC"/>
              <w:left w:val="single" w:sz="6" w:space="0" w:color="CCCCCC"/>
              <w:bottom w:val="single" w:sz="6" w:space="0" w:color="CCCCCC"/>
              <w:right w:val="single" w:sz="6" w:space="0" w:color="CCCCCC"/>
            </w:tcBorders>
            <w:vAlign w:val="bottom"/>
          </w:tcPr>
          <w:p w14:paraId="6B7B815B" w14:textId="77777777" w:rsidR="00B95B3C" w:rsidRDefault="00E22BD2">
            <w:pPr>
              <w:rPr>
                <w:sz w:val="14"/>
                <w:szCs w:val="14"/>
              </w:rPr>
            </w:pPr>
            <w:r>
              <w:rPr>
                <w:sz w:val="14"/>
                <w:szCs w:val="14"/>
              </w:rPr>
              <w:t>NA</w:t>
            </w:r>
          </w:p>
        </w:tc>
        <w:tc>
          <w:tcPr>
            <w:tcW w:w="837" w:type="dxa"/>
            <w:tcBorders>
              <w:top w:val="single" w:sz="6" w:space="0" w:color="CCCCCC"/>
              <w:left w:val="single" w:sz="6" w:space="0" w:color="CCCCCC"/>
              <w:bottom w:val="single" w:sz="6" w:space="0" w:color="CCCCCC"/>
              <w:right w:val="single" w:sz="6" w:space="0" w:color="CCCCCC"/>
            </w:tcBorders>
            <w:vAlign w:val="bottom"/>
          </w:tcPr>
          <w:p w14:paraId="7C1E6715" w14:textId="77777777" w:rsidR="00B95B3C" w:rsidRDefault="00E22BD2">
            <w:pPr>
              <w:rPr>
                <w:sz w:val="14"/>
                <w:szCs w:val="14"/>
              </w:rPr>
            </w:pPr>
            <w:r>
              <w:rPr>
                <w:sz w:val="14"/>
                <w:szCs w:val="14"/>
              </w:rPr>
              <w:t>2</w:t>
            </w:r>
          </w:p>
        </w:tc>
        <w:tc>
          <w:tcPr>
            <w:tcW w:w="837" w:type="dxa"/>
            <w:tcBorders>
              <w:top w:val="single" w:sz="6" w:space="0" w:color="CCCCCC"/>
              <w:left w:val="single" w:sz="6" w:space="0" w:color="CCCCCC"/>
              <w:bottom w:val="single" w:sz="6" w:space="0" w:color="CCCCCC"/>
              <w:right w:val="single" w:sz="6" w:space="0" w:color="CCCCCC"/>
            </w:tcBorders>
            <w:vAlign w:val="bottom"/>
          </w:tcPr>
          <w:p w14:paraId="3565878B" w14:textId="77777777" w:rsidR="00B95B3C" w:rsidRDefault="00E22BD2">
            <w:pPr>
              <w:rPr>
                <w:sz w:val="14"/>
                <w:szCs w:val="14"/>
              </w:rPr>
            </w:pPr>
            <w:r>
              <w:rPr>
                <w:sz w:val="14"/>
                <w:szCs w:val="14"/>
              </w:rPr>
              <w:t>NA</w:t>
            </w:r>
          </w:p>
        </w:tc>
      </w:tr>
    </w:tbl>
    <w:p w14:paraId="0C531A8B" w14:textId="77777777" w:rsidR="00B95B3C" w:rsidRDefault="00B95B3C">
      <w:pPr>
        <w:rPr>
          <w:rFonts w:ascii="Arial" w:eastAsia="Arial" w:hAnsi="Arial" w:cs="Arial"/>
          <w:sz w:val="24"/>
          <w:szCs w:val="24"/>
        </w:rPr>
      </w:pPr>
    </w:p>
    <w:p w14:paraId="6B2E0881" w14:textId="77777777" w:rsidR="00B95B3C" w:rsidRDefault="00B95B3C">
      <w:pPr>
        <w:rPr>
          <w:rFonts w:ascii="Arial" w:eastAsia="Arial" w:hAnsi="Arial" w:cs="Arial"/>
          <w:sz w:val="24"/>
          <w:szCs w:val="24"/>
        </w:rPr>
      </w:pPr>
    </w:p>
    <w:p w14:paraId="60093E0A" w14:textId="77777777" w:rsidR="00B95B3C" w:rsidRDefault="00E22BD2">
      <w:pPr>
        <w:rPr>
          <w:rFonts w:ascii="Arial" w:eastAsia="Arial" w:hAnsi="Arial" w:cs="Arial"/>
          <w:sz w:val="24"/>
          <w:szCs w:val="24"/>
          <w:u w:val="single"/>
        </w:rPr>
      </w:pPr>
      <w:r>
        <w:rPr>
          <w:rFonts w:ascii="Arial" w:eastAsia="Arial" w:hAnsi="Arial" w:cs="Arial"/>
          <w:sz w:val="24"/>
          <w:szCs w:val="24"/>
          <w:u w:val="single"/>
        </w:rPr>
        <w:t>4) Seagrass</w:t>
      </w:r>
    </w:p>
    <w:p w14:paraId="5D9DE52A" w14:textId="77777777" w:rsidR="00B95B3C" w:rsidRDefault="00E22BD2">
      <w:pPr>
        <w:rPr>
          <w:rFonts w:ascii="Arial" w:eastAsia="Arial" w:hAnsi="Arial" w:cs="Arial"/>
          <w:sz w:val="24"/>
          <w:szCs w:val="24"/>
          <w:u w:val="single"/>
        </w:rPr>
      </w:pPr>
      <w:r>
        <w:rPr>
          <w:rFonts w:ascii="Arial" w:eastAsia="Arial" w:hAnsi="Arial" w:cs="Arial"/>
          <w:sz w:val="24"/>
          <w:szCs w:val="24"/>
        </w:rPr>
        <w:t>The annual rate of change in seagrass cover was calculated for the years available (Table 16). The mean of the year-on-year change was then used as the value to compare with the community perception data. In a global analysis on temporal changes in seagras</w:t>
      </w:r>
      <w:r>
        <w:rPr>
          <w:rFonts w:ascii="Arial" w:eastAsia="Arial" w:hAnsi="Arial" w:cs="Arial"/>
          <w:sz w:val="24"/>
          <w:szCs w:val="24"/>
        </w:rPr>
        <w:t>s beds, Waycott et al. (2009) estimated that seagrass beds were disappearing at a rate of 7% year globally. In a literature review from 2000 to 2020, an</w:t>
      </w:r>
      <w:r>
        <w:rPr>
          <w:rFonts w:ascii="Arial" w:eastAsia="Arial" w:hAnsi="Arial" w:cs="Arial"/>
          <w:sz w:val="24"/>
          <w:szCs w:val="24"/>
          <w:highlight w:val="white"/>
        </w:rPr>
        <w:t xml:space="preserve"> overall average decline of seagrass beds of 4.7% per year was identified</w:t>
      </w:r>
      <w:r>
        <w:rPr>
          <w:rFonts w:ascii="Arial" w:eastAsia="Arial" w:hAnsi="Arial" w:cs="Arial"/>
          <w:sz w:val="24"/>
          <w:szCs w:val="24"/>
        </w:rPr>
        <w:t xml:space="preserve"> </w:t>
      </w:r>
      <w:r>
        <w:rPr>
          <w:rFonts w:ascii="Arial" w:eastAsia="Arial" w:hAnsi="Arial" w:cs="Arial"/>
          <w:sz w:val="24"/>
          <w:szCs w:val="24"/>
          <w:highlight w:val="white"/>
        </w:rPr>
        <w:t>(Sudo et al., 2021)</w:t>
      </w:r>
      <w:r>
        <w:rPr>
          <w:rFonts w:ascii="Arial" w:eastAsia="Arial" w:hAnsi="Arial" w:cs="Arial"/>
          <w:sz w:val="24"/>
          <w:szCs w:val="24"/>
        </w:rPr>
        <w:t>. These rat</w:t>
      </w:r>
      <w:r>
        <w:rPr>
          <w:rFonts w:ascii="Arial" w:eastAsia="Arial" w:hAnsi="Arial" w:cs="Arial"/>
          <w:sz w:val="24"/>
          <w:szCs w:val="24"/>
        </w:rPr>
        <w:t xml:space="preserve">es from the literature have been used to guide to create the categories to compare the change in seagrass beds extent to the community perception data (Table 17). </w:t>
      </w:r>
    </w:p>
    <w:p w14:paraId="0D6D6CCE" w14:textId="77777777" w:rsidR="00B95B3C" w:rsidRDefault="00B95B3C">
      <w:pPr>
        <w:rPr>
          <w:rFonts w:ascii="Arial" w:eastAsia="Arial" w:hAnsi="Arial" w:cs="Arial"/>
          <w:sz w:val="24"/>
          <w:szCs w:val="24"/>
        </w:rPr>
      </w:pPr>
    </w:p>
    <w:p w14:paraId="39F3C792" w14:textId="77777777" w:rsidR="00B95B3C" w:rsidRDefault="00E22BD2">
      <w:pPr>
        <w:rPr>
          <w:rFonts w:ascii="Arial" w:eastAsia="Arial" w:hAnsi="Arial" w:cs="Arial"/>
          <w:b/>
          <w:sz w:val="24"/>
          <w:szCs w:val="24"/>
        </w:rPr>
      </w:pPr>
      <w:r>
        <w:rPr>
          <w:rFonts w:ascii="Arial" w:eastAsia="Arial" w:hAnsi="Arial" w:cs="Arial"/>
          <w:b/>
          <w:sz w:val="24"/>
          <w:szCs w:val="24"/>
        </w:rPr>
        <w:t xml:space="preserve">Table 16: </w:t>
      </w:r>
      <w:r>
        <w:rPr>
          <w:rFonts w:ascii="Arial" w:eastAsia="Arial" w:hAnsi="Arial" w:cs="Arial"/>
          <w:sz w:val="24"/>
          <w:szCs w:val="24"/>
        </w:rPr>
        <w:t xml:space="preserve">Scoring of the natural science data for seagrass coverage at sites in Vietnam. </w:t>
      </w:r>
    </w:p>
    <w:tbl>
      <w:tblPr>
        <w:tblStyle w:val="afffff1"/>
        <w:tblW w:w="60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10"/>
        <w:gridCol w:w="1210"/>
        <w:gridCol w:w="1211"/>
        <w:gridCol w:w="1211"/>
        <w:gridCol w:w="1211"/>
      </w:tblGrid>
      <w:tr w:rsidR="00B95B3C" w14:paraId="143A90EB" w14:textId="77777777">
        <w:trPr>
          <w:trHeight w:val="333"/>
        </w:trPr>
        <w:tc>
          <w:tcPr>
            <w:tcW w:w="1210" w:type="dxa"/>
            <w:tcBorders>
              <w:top w:val="single" w:sz="6" w:space="0" w:color="CCCCCC"/>
              <w:left w:val="single" w:sz="6" w:space="0" w:color="CCCCCC"/>
              <w:bottom w:val="single" w:sz="8" w:space="0" w:color="000000"/>
              <w:right w:val="single" w:sz="6" w:space="0" w:color="CCCCCC"/>
            </w:tcBorders>
            <w:vAlign w:val="bottom"/>
          </w:tcPr>
          <w:p w14:paraId="583BF05F" w14:textId="77777777" w:rsidR="00B95B3C" w:rsidRDefault="00E22BD2">
            <w:pPr>
              <w:rPr>
                <w:sz w:val="18"/>
                <w:szCs w:val="18"/>
              </w:rPr>
            </w:pPr>
            <w:r>
              <w:rPr>
                <w:sz w:val="18"/>
                <w:szCs w:val="18"/>
              </w:rPr>
              <w:t>C</w:t>
            </w:r>
            <w:r>
              <w:rPr>
                <w:sz w:val="18"/>
                <w:szCs w:val="18"/>
              </w:rPr>
              <w:t>ountry</w:t>
            </w:r>
          </w:p>
        </w:tc>
        <w:tc>
          <w:tcPr>
            <w:tcW w:w="4843" w:type="dxa"/>
            <w:gridSpan w:val="4"/>
            <w:tcBorders>
              <w:top w:val="single" w:sz="6" w:space="0" w:color="CCCCCC"/>
              <w:left w:val="single" w:sz="6" w:space="0" w:color="CCCCCC"/>
              <w:bottom w:val="single" w:sz="8" w:space="0" w:color="000000"/>
              <w:right w:val="single" w:sz="6" w:space="0" w:color="CCCCCC"/>
            </w:tcBorders>
            <w:vAlign w:val="bottom"/>
          </w:tcPr>
          <w:p w14:paraId="0E815F88" w14:textId="77777777" w:rsidR="00B95B3C" w:rsidRDefault="00E22BD2">
            <w:pPr>
              <w:rPr>
                <w:sz w:val="18"/>
                <w:szCs w:val="18"/>
              </w:rPr>
            </w:pPr>
            <w:r>
              <w:rPr>
                <w:sz w:val="18"/>
                <w:szCs w:val="18"/>
              </w:rPr>
              <w:t>Vietnam</w:t>
            </w:r>
          </w:p>
        </w:tc>
      </w:tr>
      <w:tr w:rsidR="00B95B3C" w14:paraId="6C17FEE3" w14:textId="77777777">
        <w:trPr>
          <w:trHeight w:val="333"/>
        </w:trPr>
        <w:tc>
          <w:tcPr>
            <w:tcW w:w="1210" w:type="dxa"/>
            <w:tcBorders>
              <w:top w:val="single" w:sz="8" w:space="0" w:color="000000"/>
              <w:left w:val="single" w:sz="6" w:space="0" w:color="CCCCCC"/>
              <w:bottom w:val="single" w:sz="6" w:space="0" w:color="CCCCCC"/>
              <w:right w:val="single" w:sz="6" w:space="0" w:color="CCCCCC"/>
            </w:tcBorders>
            <w:vAlign w:val="bottom"/>
          </w:tcPr>
          <w:p w14:paraId="25D636CD" w14:textId="77777777" w:rsidR="00B95B3C" w:rsidRDefault="00E22BD2">
            <w:pPr>
              <w:rPr>
                <w:sz w:val="18"/>
                <w:szCs w:val="18"/>
              </w:rPr>
            </w:pPr>
            <w:r>
              <w:rPr>
                <w:sz w:val="18"/>
                <w:szCs w:val="18"/>
              </w:rPr>
              <w:t>Site</w:t>
            </w:r>
          </w:p>
        </w:tc>
        <w:tc>
          <w:tcPr>
            <w:tcW w:w="2421" w:type="dxa"/>
            <w:gridSpan w:val="2"/>
            <w:tcBorders>
              <w:top w:val="single" w:sz="8" w:space="0" w:color="000000"/>
              <w:left w:val="single" w:sz="6" w:space="0" w:color="CCCCCC"/>
              <w:bottom w:val="single" w:sz="6" w:space="0" w:color="CCCCCC"/>
              <w:right w:val="single" w:sz="6" w:space="0" w:color="CCCCCC"/>
            </w:tcBorders>
            <w:vAlign w:val="bottom"/>
          </w:tcPr>
          <w:p w14:paraId="26012F7D" w14:textId="77777777" w:rsidR="00B95B3C" w:rsidRDefault="00E22BD2">
            <w:pPr>
              <w:rPr>
                <w:sz w:val="18"/>
                <w:szCs w:val="18"/>
              </w:rPr>
            </w:pPr>
            <w:r>
              <w:rPr>
                <w:sz w:val="18"/>
                <w:szCs w:val="18"/>
              </w:rPr>
              <w:t>Tan Hiep</w:t>
            </w:r>
          </w:p>
        </w:tc>
        <w:tc>
          <w:tcPr>
            <w:tcW w:w="2422" w:type="dxa"/>
            <w:gridSpan w:val="2"/>
            <w:tcBorders>
              <w:top w:val="single" w:sz="8" w:space="0" w:color="000000"/>
              <w:left w:val="single" w:sz="6" w:space="0" w:color="CCCCCC"/>
              <w:bottom w:val="single" w:sz="6" w:space="0" w:color="CCCCCC"/>
              <w:right w:val="single" w:sz="6" w:space="0" w:color="CCCCCC"/>
            </w:tcBorders>
            <w:vAlign w:val="bottom"/>
          </w:tcPr>
          <w:p w14:paraId="1687A029" w14:textId="77777777" w:rsidR="00B95B3C" w:rsidRDefault="00E22BD2">
            <w:pPr>
              <w:rPr>
                <w:sz w:val="18"/>
                <w:szCs w:val="18"/>
              </w:rPr>
            </w:pPr>
            <w:r>
              <w:rPr>
                <w:sz w:val="18"/>
                <w:szCs w:val="18"/>
              </w:rPr>
              <w:t>All Cu Lao Cham-Hoi An Biosphere Reserve</w:t>
            </w:r>
          </w:p>
        </w:tc>
      </w:tr>
      <w:tr w:rsidR="00B95B3C" w14:paraId="4F4CEE88" w14:textId="77777777">
        <w:trPr>
          <w:trHeight w:val="333"/>
        </w:trPr>
        <w:tc>
          <w:tcPr>
            <w:tcW w:w="1210" w:type="dxa"/>
            <w:tcBorders>
              <w:top w:val="single" w:sz="6" w:space="0" w:color="CCCCCC"/>
              <w:left w:val="single" w:sz="6" w:space="0" w:color="CCCCCC"/>
              <w:bottom w:val="single" w:sz="6" w:space="0" w:color="CCCCCC"/>
              <w:right w:val="single" w:sz="6" w:space="0" w:color="CCCCCC"/>
            </w:tcBorders>
            <w:vAlign w:val="bottom"/>
          </w:tcPr>
          <w:p w14:paraId="6F9A3AEE" w14:textId="77777777" w:rsidR="00B95B3C" w:rsidRDefault="00B95B3C">
            <w:pPr>
              <w:rPr>
                <w:sz w:val="18"/>
                <w:szCs w:val="18"/>
              </w:rPr>
            </w:pPr>
          </w:p>
        </w:tc>
        <w:tc>
          <w:tcPr>
            <w:tcW w:w="1210" w:type="dxa"/>
            <w:tcBorders>
              <w:top w:val="single" w:sz="6" w:space="0" w:color="CCCCCC"/>
              <w:left w:val="single" w:sz="6" w:space="0" w:color="CCCCCC"/>
              <w:bottom w:val="single" w:sz="6" w:space="0" w:color="CCCCCC"/>
              <w:right w:val="single" w:sz="6" w:space="0" w:color="CCCCCC"/>
            </w:tcBorders>
            <w:vAlign w:val="bottom"/>
          </w:tcPr>
          <w:p w14:paraId="0AD3AF08" w14:textId="77777777" w:rsidR="00B95B3C" w:rsidRDefault="00E22BD2">
            <w:pPr>
              <w:rPr>
                <w:sz w:val="18"/>
                <w:szCs w:val="18"/>
              </w:rPr>
            </w:pPr>
            <w:r>
              <w:rPr>
                <w:sz w:val="18"/>
                <w:szCs w:val="18"/>
              </w:rPr>
              <w:t>Past</w:t>
            </w:r>
          </w:p>
        </w:tc>
        <w:tc>
          <w:tcPr>
            <w:tcW w:w="1211" w:type="dxa"/>
            <w:tcBorders>
              <w:top w:val="single" w:sz="6" w:space="0" w:color="CCCCCC"/>
              <w:left w:val="single" w:sz="6" w:space="0" w:color="CCCCCC"/>
              <w:bottom w:val="single" w:sz="6" w:space="0" w:color="CCCCCC"/>
              <w:right w:val="single" w:sz="6" w:space="0" w:color="CCCCCC"/>
            </w:tcBorders>
            <w:vAlign w:val="bottom"/>
          </w:tcPr>
          <w:p w14:paraId="75EE6F0A" w14:textId="77777777" w:rsidR="00B95B3C" w:rsidRDefault="00E22BD2">
            <w:pPr>
              <w:rPr>
                <w:sz w:val="18"/>
                <w:szCs w:val="18"/>
              </w:rPr>
            </w:pPr>
            <w:r>
              <w:rPr>
                <w:sz w:val="18"/>
                <w:szCs w:val="18"/>
              </w:rPr>
              <w:t>Future</w:t>
            </w:r>
          </w:p>
        </w:tc>
        <w:tc>
          <w:tcPr>
            <w:tcW w:w="1211" w:type="dxa"/>
            <w:tcBorders>
              <w:top w:val="single" w:sz="6" w:space="0" w:color="CCCCCC"/>
              <w:left w:val="single" w:sz="6" w:space="0" w:color="CCCCCC"/>
              <w:bottom w:val="single" w:sz="6" w:space="0" w:color="CCCCCC"/>
              <w:right w:val="single" w:sz="6" w:space="0" w:color="CCCCCC"/>
            </w:tcBorders>
            <w:vAlign w:val="bottom"/>
          </w:tcPr>
          <w:p w14:paraId="5726C81F" w14:textId="77777777" w:rsidR="00B95B3C" w:rsidRDefault="00E22BD2">
            <w:pPr>
              <w:rPr>
                <w:sz w:val="18"/>
                <w:szCs w:val="18"/>
              </w:rPr>
            </w:pPr>
            <w:r>
              <w:rPr>
                <w:sz w:val="18"/>
                <w:szCs w:val="18"/>
              </w:rPr>
              <w:t>Past</w:t>
            </w:r>
          </w:p>
        </w:tc>
        <w:tc>
          <w:tcPr>
            <w:tcW w:w="1211" w:type="dxa"/>
            <w:tcBorders>
              <w:top w:val="single" w:sz="6" w:space="0" w:color="CCCCCC"/>
              <w:left w:val="single" w:sz="6" w:space="0" w:color="CCCCCC"/>
              <w:bottom w:val="single" w:sz="6" w:space="0" w:color="CCCCCC"/>
              <w:right w:val="single" w:sz="6" w:space="0" w:color="CCCCCC"/>
            </w:tcBorders>
            <w:vAlign w:val="bottom"/>
          </w:tcPr>
          <w:p w14:paraId="05D81FE9" w14:textId="77777777" w:rsidR="00B95B3C" w:rsidRDefault="00E22BD2">
            <w:pPr>
              <w:rPr>
                <w:sz w:val="18"/>
                <w:szCs w:val="18"/>
              </w:rPr>
            </w:pPr>
            <w:r>
              <w:rPr>
                <w:sz w:val="18"/>
                <w:szCs w:val="18"/>
              </w:rPr>
              <w:t>Future</w:t>
            </w:r>
          </w:p>
        </w:tc>
      </w:tr>
      <w:tr w:rsidR="00B95B3C" w14:paraId="19DB8FEC" w14:textId="77777777">
        <w:trPr>
          <w:trHeight w:val="794"/>
        </w:trPr>
        <w:tc>
          <w:tcPr>
            <w:tcW w:w="1210" w:type="dxa"/>
            <w:tcBorders>
              <w:top w:val="single" w:sz="6" w:space="0" w:color="CCCCCC"/>
              <w:left w:val="single" w:sz="6" w:space="0" w:color="CCCCCC"/>
              <w:bottom w:val="single" w:sz="6" w:space="0" w:color="CCCCCC"/>
              <w:right w:val="single" w:sz="6" w:space="0" w:color="CCCCCC"/>
            </w:tcBorders>
            <w:vAlign w:val="bottom"/>
          </w:tcPr>
          <w:p w14:paraId="5567BCC9" w14:textId="77777777" w:rsidR="00B95B3C" w:rsidRDefault="00E22BD2">
            <w:pPr>
              <w:rPr>
                <w:sz w:val="18"/>
                <w:szCs w:val="18"/>
              </w:rPr>
            </w:pPr>
            <w:r>
              <w:rPr>
                <w:sz w:val="18"/>
                <w:szCs w:val="18"/>
              </w:rPr>
              <w:t>Seagrass</w:t>
            </w:r>
          </w:p>
        </w:tc>
        <w:tc>
          <w:tcPr>
            <w:tcW w:w="1210" w:type="dxa"/>
            <w:tcBorders>
              <w:top w:val="single" w:sz="6" w:space="0" w:color="CCCCCC"/>
              <w:left w:val="single" w:sz="6" w:space="0" w:color="CCCCCC"/>
              <w:bottom w:val="single" w:sz="6" w:space="0" w:color="CCCCCC"/>
              <w:right w:val="single" w:sz="6" w:space="0" w:color="CCCCCC"/>
            </w:tcBorders>
            <w:vAlign w:val="bottom"/>
          </w:tcPr>
          <w:p w14:paraId="07C23BA5" w14:textId="77777777" w:rsidR="00B95B3C" w:rsidRDefault="00E22BD2">
            <w:pPr>
              <w:rPr>
                <w:sz w:val="18"/>
                <w:szCs w:val="18"/>
              </w:rPr>
            </w:pPr>
            <w:r>
              <w:rPr>
                <w:sz w:val="18"/>
                <w:szCs w:val="18"/>
              </w:rPr>
              <w:t>-1</w:t>
            </w:r>
          </w:p>
        </w:tc>
        <w:tc>
          <w:tcPr>
            <w:tcW w:w="1211" w:type="dxa"/>
            <w:tcBorders>
              <w:top w:val="single" w:sz="6" w:space="0" w:color="CCCCCC"/>
              <w:left w:val="single" w:sz="6" w:space="0" w:color="CCCCCC"/>
              <w:bottom w:val="single" w:sz="6" w:space="0" w:color="CCCCCC"/>
              <w:right w:val="single" w:sz="6" w:space="0" w:color="CCCCCC"/>
            </w:tcBorders>
            <w:vAlign w:val="bottom"/>
          </w:tcPr>
          <w:p w14:paraId="4176ED80" w14:textId="77777777" w:rsidR="00B95B3C" w:rsidRDefault="00E22BD2">
            <w:pPr>
              <w:rPr>
                <w:sz w:val="18"/>
                <w:szCs w:val="18"/>
              </w:rPr>
            </w:pPr>
            <w:r>
              <w:rPr>
                <w:sz w:val="18"/>
                <w:szCs w:val="18"/>
              </w:rPr>
              <w:t>NA</w:t>
            </w:r>
          </w:p>
        </w:tc>
        <w:tc>
          <w:tcPr>
            <w:tcW w:w="1211" w:type="dxa"/>
            <w:tcBorders>
              <w:top w:val="single" w:sz="6" w:space="0" w:color="CCCCCC"/>
              <w:left w:val="single" w:sz="6" w:space="0" w:color="CCCCCC"/>
              <w:bottom w:val="single" w:sz="6" w:space="0" w:color="CCCCCC"/>
              <w:right w:val="single" w:sz="6" w:space="0" w:color="CCCCCC"/>
            </w:tcBorders>
            <w:vAlign w:val="bottom"/>
          </w:tcPr>
          <w:p w14:paraId="0A82290F" w14:textId="77777777" w:rsidR="00B95B3C" w:rsidRDefault="00E22BD2">
            <w:pPr>
              <w:rPr>
                <w:sz w:val="18"/>
                <w:szCs w:val="18"/>
              </w:rPr>
            </w:pPr>
            <w:r>
              <w:rPr>
                <w:sz w:val="18"/>
                <w:szCs w:val="18"/>
              </w:rPr>
              <w:t>-1</w:t>
            </w:r>
          </w:p>
        </w:tc>
        <w:tc>
          <w:tcPr>
            <w:tcW w:w="1211" w:type="dxa"/>
            <w:tcBorders>
              <w:top w:val="single" w:sz="6" w:space="0" w:color="CCCCCC"/>
              <w:left w:val="single" w:sz="6" w:space="0" w:color="CCCCCC"/>
              <w:bottom w:val="single" w:sz="6" w:space="0" w:color="CCCCCC"/>
              <w:right w:val="single" w:sz="6" w:space="0" w:color="CCCCCC"/>
            </w:tcBorders>
            <w:vAlign w:val="bottom"/>
          </w:tcPr>
          <w:p w14:paraId="3E6DEAF5" w14:textId="77777777" w:rsidR="00B95B3C" w:rsidRDefault="00E22BD2">
            <w:pPr>
              <w:rPr>
                <w:sz w:val="18"/>
                <w:szCs w:val="18"/>
              </w:rPr>
            </w:pPr>
            <w:r>
              <w:rPr>
                <w:sz w:val="18"/>
                <w:szCs w:val="18"/>
              </w:rPr>
              <w:t>NA</w:t>
            </w:r>
          </w:p>
        </w:tc>
      </w:tr>
    </w:tbl>
    <w:p w14:paraId="172D1F30" w14:textId="77777777" w:rsidR="00B95B3C" w:rsidRDefault="00B95B3C">
      <w:pPr>
        <w:rPr>
          <w:rFonts w:ascii="Arial" w:eastAsia="Arial" w:hAnsi="Arial" w:cs="Arial"/>
          <w:sz w:val="24"/>
          <w:szCs w:val="24"/>
          <w:u w:val="single"/>
        </w:rPr>
      </w:pPr>
    </w:p>
    <w:p w14:paraId="39122EBC" w14:textId="77777777" w:rsidR="00B95B3C" w:rsidRDefault="00E22BD2">
      <w:pPr>
        <w:rPr>
          <w:rFonts w:ascii="Arial" w:eastAsia="Arial" w:hAnsi="Arial" w:cs="Arial"/>
          <w:b/>
          <w:sz w:val="24"/>
          <w:szCs w:val="24"/>
        </w:rPr>
      </w:pPr>
      <w:r>
        <w:rPr>
          <w:rFonts w:ascii="Arial" w:eastAsia="Arial" w:hAnsi="Arial" w:cs="Arial"/>
          <w:b/>
          <w:sz w:val="24"/>
          <w:szCs w:val="24"/>
        </w:rPr>
        <w:t>Comparison of Community perception and Natural science data</w:t>
      </w:r>
    </w:p>
    <w:p w14:paraId="0997A1EA" w14:textId="77777777" w:rsidR="00B95B3C" w:rsidRDefault="00E22BD2">
      <w:pPr>
        <w:rPr>
          <w:rFonts w:ascii="Arial" w:eastAsia="Arial" w:hAnsi="Arial" w:cs="Arial"/>
          <w:sz w:val="24"/>
          <w:szCs w:val="24"/>
        </w:rPr>
      </w:pPr>
      <w:r>
        <w:rPr>
          <w:rFonts w:ascii="Arial" w:eastAsia="Arial" w:hAnsi="Arial" w:cs="Arial"/>
          <w:sz w:val="24"/>
          <w:szCs w:val="24"/>
        </w:rPr>
        <w:lastRenderedPageBreak/>
        <w:t>By harmonizing the natural and social science data to a 5-point scale ranging from -2 to 2, and then subtracting these scores from each other, we have been able to calculate a new set of scores (ranging from -4 to +4) that indicates how closely the two typ</w:t>
      </w:r>
      <w:r>
        <w:rPr>
          <w:rFonts w:ascii="Arial" w:eastAsia="Arial" w:hAnsi="Arial" w:cs="Arial"/>
          <w:sz w:val="24"/>
          <w:szCs w:val="24"/>
        </w:rPr>
        <w:t>es of data overlap (see Table 2 in the main paper). We used different color scales to represent individual scores, with lighter colors indicating a higher level of agreements between community perceptions and natural sciences.</w:t>
      </w:r>
    </w:p>
    <w:p w14:paraId="192B49A7" w14:textId="77777777" w:rsidR="00B95B3C" w:rsidRDefault="00E22BD2">
      <w:pPr>
        <w:rPr>
          <w:rFonts w:ascii="Arial" w:eastAsia="Arial" w:hAnsi="Arial" w:cs="Arial"/>
          <w:sz w:val="24"/>
          <w:szCs w:val="24"/>
        </w:rPr>
      </w:pPr>
      <w:bookmarkStart w:id="2" w:name="_heading=h.gjdgxs" w:colFirst="0" w:colLast="0"/>
      <w:bookmarkEnd w:id="2"/>
      <w:r>
        <w:rPr>
          <w:rFonts w:ascii="Arial" w:eastAsia="Arial" w:hAnsi="Arial" w:cs="Arial"/>
          <w:sz w:val="24"/>
          <w:szCs w:val="24"/>
        </w:rPr>
        <w:t>Our results were then visuali</w:t>
      </w:r>
      <w:r>
        <w:rPr>
          <w:rFonts w:ascii="Arial" w:eastAsia="Arial" w:hAnsi="Arial" w:cs="Arial"/>
          <w:sz w:val="24"/>
          <w:szCs w:val="24"/>
        </w:rPr>
        <w:t>zed using two differently colored arrows (blue for community perception data, red for natural sciences), with different arrow directions representing the 5-point scales of community perceptions and natural sciences (see Table 20 for key). The arrows were f</w:t>
      </w:r>
      <w:r>
        <w:rPr>
          <w:rFonts w:ascii="Arial" w:eastAsia="Arial" w:hAnsi="Arial" w:cs="Arial"/>
          <w:sz w:val="24"/>
          <w:szCs w:val="24"/>
        </w:rPr>
        <w:t>urther presented in normal font or bold, depending on the data confidence. The marine habitats and ecosystem services have been visualized using icons. We selected this way of visualization as it allows easy interpretation of our results by a broad audienc</w:t>
      </w:r>
      <w:r>
        <w:rPr>
          <w:rFonts w:ascii="Arial" w:eastAsia="Arial" w:hAnsi="Arial" w:cs="Arial"/>
          <w:sz w:val="24"/>
          <w:szCs w:val="24"/>
        </w:rPr>
        <w:t>e, independent of literacy and language skills. This is particularly relevant as we collated data from four different case study sites, across four countries, and covering remote areas with relatively low rates of general literacy.</w:t>
      </w:r>
    </w:p>
    <w:p w14:paraId="2CB555A0" w14:textId="77777777" w:rsidR="00B95B3C" w:rsidRDefault="00B95B3C">
      <w:pPr>
        <w:rPr>
          <w:rFonts w:ascii="Arial" w:eastAsia="Arial" w:hAnsi="Arial" w:cs="Arial"/>
          <w:sz w:val="24"/>
          <w:szCs w:val="24"/>
        </w:rPr>
      </w:pPr>
    </w:p>
    <w:p w14:paraId="43A29951" w14:textId="77777777" w:rsidR="00B95B3C" w:rsidRDefault="00E22BD2">
      <w:pPr>
        <w:rPr>
          <w:rFonts w:ascii="Arial" w:eastAsia="Arial" w:hAnsi="Arial" w:cs="Arial"/>
          <w:sz w:val="24"/>
          <w:szCs w:val="24"/>
        </w:rPr>
      </w:pPr>
      <w:r>
        <w:rPr>
          <w:rFonts w:ascii="Arial" w:eastAsia="Arial" w:hAnsi="Arial" w:cs="Arial"/>
          <w:b/>
          <w:sz w:val="24"/>
          <w:szCs w:val="24"/>
        </w:rPr>
        <w:t>Table 17:</w:t>
      </w:r>
      <w:r>
        <w:rPr>
          <w:rFonts w:ascii="Arial" w:eastAsia="Arial" w:hAnsi="Arial" w:cs="Arial"/>
          <w:sz w:val="24"/>
          <w:szCs w:val="24"/>
        </w:rPr>
        <w:t xml:space="preserve"> Summary of in</w:t>
      </w:r>
      <w:r>
        <w:rPr>
          <w:rFonts w:ascii="Arial" w:eastAsia="Arial" w:hAnsi="Arial" w:cs="Arial"/>
          <w:sz w:val="24"/>
          <w:szCs w:val="24"/>
        </w:rPr>
        <w:t xml:space="preserve"> values for each sector of the natural science data and the community perception data, the meaning of the perceived or calculated change harmonized to a 5- point scale with both numerical value and arrows for visualization.</w:t>
      </w:r>
    </w:p>
    <w:tbl>
      <w:tblPr>
        <w:tblStyle w:val="afffff2"/>
        <w:tblW w:w="10039" w:type="dxa"/>
        <w:tblInd w:w="0" w:type="dxa"/>
        <w:tblBorders>
          <w:top w:val="single" w:sz="8" w:space="0" w:color="AEAAAA"/>
          <w:left w:val="single" w:sz="8" w:space="0" w:color="AEAAAA"/>
          <w:bottom w:val="single" w:sz="8" w:space="0" w:color="AEAAAA"/>
          <w:right w:val="single" w:sz="8" w:space="0" w:color="AEAAAA"/>
          <w:insideH w:val="single" w:sz="8" w:space="0" w:color="AEAAAA"/>
          <w:insideV w:val="single" w:sz="8" w:space="0" w:color="AEAAAA"/>
        </w:tblBorders>
        <w:tblLayout w:type="fixed"/>
        <w:tblLook w:val="0600" w:firstRow="0" w:lastRow="0" w:firstColumn="0" w:lastColumn="0" w:noHBand="1" w:noVBand="1"/>
      </w:tblPr>
      <w:tblGrid>
        <w:gridCol w:w="1084"/>
        <w:gridCol w:w="1415"/>
        <w:gridCol w:w="1234"/>
        <w:gridCol w:w="1219"/>
        <w:gridCol w:w="1535"/>
        <w:gridCol w:w="1370"/>
        <w:gridCol w:w="918"/>
        <w:gridCol w:w="1264"/>
      </w:tblGrid>
      <w:tr w:rsidR="00B95B3C" w14:paraId="47B7E226" w14:textId="77777777">
        <w:trPr>
          <w:trHeight w:val="1300"/>
        </w:trPr>
        <w:tc>
          <w:tcPr>
            <w:tcW w:w="1084" w:type="dxa"/>
            <w:tcBorders>
              <w:bottom w:val="single" w:sz="8" w:space="0" w:color="000000"/>
            </w:tcBorders>
            <w:tcMar>
              <w:top w:w="100" w:type="dxa"/>
              <w:left w:w="100" w:type="dxa"/>
              <w:bottom w:w="100" w:type="dxa"/>
              <w:right w:w="100" w:type="dxa"/>
            </w:tcMar>
          </w:tcPr>
          <w:p w14:paraId="4FE0891F" w14:textId="77777777" w:rsidR="00B95B3C" w:rsidRDefault="00E22BD2">
            <w:pPr>
              <w:widowControl w:val="0"/>
              <w:spacing w:line="276" w:lineRule="auto"/>
              <w:rPr>
                <w:sz w:val="18"/>
                <w:szCs w:val="18"/>
              </w:rPr>
            </w:pPr>
            <w:r>
              <w:rPr>
                <w:sz w:val="18"/>
                <w:szCs w:val="18"/>
              </w:rPr>
              <w:t>Fisheries</w:t>
            </w:r>
          </w:p>
          <w:p w14:paraId="73F95C26" w14:textId="77777777" w:rsidR="00B95B3C" w:rsidRDefault="00E22BD2">
            <w:pPr>
              <w:widowControl w:val="0"/>
              <w:spacing w:line="276" w:lineRule="auto"/>
              <w:rPr>
                <w:sz w:val="18"/>
                <w:szCs w:val="18"/>
              </w:rPr>
            </w:pPr>
            <w:r>
              <w:rPr>
                <w:sz w:val="18"/>
                <w:szCs w:val="18"/>
              </w:rPr>
              <w:t>Year-on-year median ch</w:t>
            </w:r>
            <w:r>
              <w:rPr>
                <w:sz w:val="18"/>
                <w:szCs w:val="18"/>
              </w:rPr>
              <w:t>ange (%)</w:t>
            </w:r>
          </w:p>
        </w:tc>
        <w:tc>
          <w:tcPr>
            <w:tcW w:w="1415" w:type="dxa"/>
            <w:tcBorders>
              <w:bottom w:val="single" w:sz="8" w:space="0" w:color="000000"/>
            </w:tcBorders>
            <w:tcMar>
              <w:top w:w="100" w:type="dxa"/>
              <w:left w:w="100" w:type="dxa"/>
              <w:bottom w:w="100" w:type="dxa"/>
              <w:right w:w="100" w:type="dxa"/>
            </w:tcMar>
          </w:tcPr>
          <w:p w14:paraId="4051219B" w14:textId="77777777" w:rsidR="00B95B3C" w:rsidRDefault="00E22BD2">
            <w:pPr>
              <w:widowControl w:val="0"/>
              <w:spacing w:line="276" w:lineRule="auto"/>
              <w:rPr>
                <w:sz w:val="18"/>
                <w:szCs w:val="18"/>
              </w:rPr>
            </w:pPr>
            <w:r>
              <w:rPr>
                <w:sz w:val="18"/>
                <w:szCs w:val="18"/>
              </w:rPr>
              <w:t>Mangrove</w:t>
            </w:r>
          </w:p>
          <w:p w14:paraId="0382FE45" w14:textId="77777777" w:rsidR="00B95B3C" w:rsidRDefault="00E22BD2">
            <w:pPr>
              <w:widowControl w:val="0"/>
              <w:spacing w:line="276" w:lineRule="auto"/>
              <w:rPr>
                <w:sz w:val="18"/>
                <w:szCs w:val="18"/>
              </w:rPr>
            </w:pPr>
            <w:r>
              <w:rPr>
                <w:sz w:val="18"/>
                <w:szCs w:val="18"/>
              </w:rPr>
              <w:t>Annual rate of mangrove extent change (%)</w:t>
            </w:r>
          </w:p>
        </w:tc>
        <w:tc>
          <w:tcPr>
            <w:tcW w:w="1234" w:type="dxa"/>
            <w:tcBorders>
              <w:bottom w:val="single" w:sz="8" w:space="0" w:color="000000"/>
            </w:tcBorders>
            <w:tcMar>
              <w:top w:w="100" w:type="dxa"/>
              <w:left w:w="100" w:type="dxa"/>
              <w:bottom w:w="100" w:type="dxa"/>
              <w:right w:w="100" w:type="dxa"/>
            </w:tcMar>
          </w:tcPr>
          <w:p w14:paraId="53615111" w14:textId="77777777" w:rsidR="00B95B3C" w:rsidRDefault="00E22BD2">
            <w:pPr>
              <w:widowControl w:val="0"/>
              <w:spacing w:line="276" w:lineRule="auto"/>
              <w:rPr>
                <w:sz w:val="18"/>
                <w:szCs w:val="18"/>
              </w:rPr>
            </w:pPr>
            <w:r>
              <w:rPr>
                <w:sz w:val="18"/>
                <w:szCs w:val="18"/>
              </w:rPr>
              <w:t>Coral</w:t>
            </w:r>
          </w:p>
          <w:p w14:paraId="576FD543" w14:textId="77777777" w:rsidR="00B95B3C" w:rsidRDefault="00E22BD2">
            <w:pPr>
              <w:widowControl w:val="0"/>
              <w:spacing w:line="276" w:lineRule="auto"/>
              <w:rPr>
                <w:sz w:val="18"/>
                <w:szCs w:val="18"/>
              </w:rPr>
            </w:pPr>
            <w:r>
              <w:rPr>
                <w:sz w:val="18"/>
                <w:szCs w:val="18"/>
              </w:rPr>
              <w:t>Annual rate of coral extent change (%)</w:t>
            </w:r>
          </w:p>
        </w:tc>
        <w:tc>
          <w:tcPr>
            <w:tcW w:w="1219" w:type="dxa"/>
            <w:tcBorders>
              <w:bottom w:val="single" w:sz="8" w:space="0" w:color="000000"/>
            </w:tcBorders>
            <w:tcMar>
              <w:top w:w="100" w:type="dxa"/>
              <w:left w:w="100" w:type="dxa"/>
              <w:bottom w:w="100" w:type="dxa"/>
              <w:right w:w="100" w:type="dxa"/>
            </w:tcMar>
          </w:tcPr>
          <w:p w14:paraId="78554E3E" w14:textId="77777777" w:rsidR="00B95B3C" w:rsidRDefault="00E22BD2">
            <w:pPr>
              <w:widowControl w:val="0"/>
              <w:spacing w:line="276" w:lineRule="auto"/>
              <w:rPr>
                <w:sz w:val="18"/>
                <w:szCs w:val="18"/>
              </w:rPr>
            </w:pPr>
            <w:r>
              <w:rPr>
                <w:sz w:val="18"/>
                <w:szCs w:val="18"/>
              </w:rPr>
              <w:t>Seagrass</w:t>
            </w:r>
          </w:p>
          <w:p w14:paraId="7BA797BB" w14:textId="77777777" w:rsidR="00B95B3C" w:rsidRDefault="00E22BD2">
            <w:pPr>
              <w:widowControl w:val="0"/>
              <w:spacing w:line="276" w:lineRule="auto"/>
              <w:rPr>
                <w:sz w:val="18"/>
                <w:szCs w:val="18"/>
              </w:rPr>
            </w:pPr>
            <w:r>
              <w:rPr>
                <w:sz w:val="18"/>
                <w:szCs w:val="18"/>
              </w:rPr>
              <w:t>Annual rate of seagrass beds extent change (%)</w:t>
            </w:r>
          </w:p>
        </w:tc>
        <w:tc>
          <w:tcPr>
            <w:tcW w:w="1535" w:type="dxa"/>
            <w:tcBorders>
              <w:bottom w:val="single" w:sz="8" w:space="0" w:color="000000"/>
            </w:tcBorders>
            <w:tcMar>
              <w:top w:w="100" w:type="dxa"/>
              <w:left w:w="100" w:type="dxa"/>
              <w:bottom w:w="100" w:type="dxa"/>
              <w:right w:w="100" w:type="dxa"/>
            </w:tcMar>
          </w:tcPr>
          <w:p w14:paraId="6774E0D6" w14:textId="77777777" w:rsidR="00B95B3C" w:rsidRDefault="00E22BD2">
            <w:pPr>
              <w:widowControl w:val="0"/>
              <w:spacing w:line="276" w:lineRule="auto"/>
              <w:rPr>
                <w:sz w:val="18"/>
                <w:szCs w:val="18"/>
              </w:rPr>
            </w:pPr>
            <w:r>
              <w:rPr>
                <w:sz w:val="18"/>
                <w:szCs w:val="18"/>
              </w:rPr>
              <w:t>Community perception</w:t>
            </w:r>
          </w:p>
          <w:p w14:paraId="09E24DFC" w14:textId="77777777" w:rsidR="00B95B3C" w:rsidRDefault="00E22BD2">
            <w:pPr>
              <w:widowControl w:val="0"/>
              <w:spacing w:line="276" w:lineRule="auto"/>
              <w:rPr>
                <w:sz w:val="18"/>
                <w:szCs w:val="18"/>
              </w:rPr>
            </w:pPr>
            <w:r>
              <w:rPr>
                <w:sz w:val="18"/>
                <w:szCs w:val="18"/>
              </w:rPr>
              <w:t>Original 5-point / 7-point Likert scale values</w:t>
            </w:r>
          </w:p>
        </w:tc>
        <w:tc>
          <w:tcPr>
            <w:tcW w:w="1370" w:type="dxa"/>
            <w:tcBorders>
              <w:bottom w:val="single" w:sz="8" w:space="0" w:color="000000"/>
            </w:tcBorders>
            <w:tcMar>
              <w:top w:w="100" w:type="dxa"/>
              <w:left w:w="100" w:type="dxa"/>
              <w:bottom w:w="100" w:type="dxa"/>
              <w:right w:w="100" w:type="dxa"/>
            </w:tcMar>
          </w:tcPr>
          <w:p w14:paraId="49D660A9" w14:textId="77777777" w:rsidR="00B95B3C" w:rsidRDefault="00E22BD2">
            <w:pPr>
              <w:widowControl w:val="0"/>
              <w:spacing w:line="276" w:lineRule="auto"/>
              <w:rPr>
                <w:sz w:val="18"/>
                <w:szCs w:val="18"/>
              </w:rPr>
            </w:pPr>
            <w:r>
              <w:rPr>
                <w:sz w:val="18"/>
                <w:szCs w:val="18"/>
              </w:rPr>
              <w:t>Meaning</w:t>
            </w:r>
          </w:p>
        </w:tc>
        <w:tc>
          <w:tcPr>
            <w:tcW w:w="918" w:type="dxa"/>
            <w:tcBorders>
              <w:bottom w:val="single" w:sz="8" w:space="0" w:color="000000"/>
            </w:tcBorders>
            <w:tcMar>
              <w:top w:w="100" w:type="dxa"/>
              <w:left w:w="100" w:type="dxa"/>
              <w:bottom w:w="100" w:type="dxa"/>
              <w:right w:w="100" w:type="dxa"/>
            </w:tcMar>
          </w:tcPr>
          <w:p w14:paraId="4047225D" w14:textId="77777777" w:rsidR="00B95B3C" w:rsidRDefault="00E22BD2">
            <w:pPr>
              <w:widowControl w:val="0"/>
              <w:spacing w:line="276" w:lineRule="auto"/>
              <w:rPr>
                <w:sz w:val="18"/>
                <w:szCs w:val="18"/>
              </w:rPr>
            </w:pPr>
            <w:r>
              <w:rPr>
                <w:sz w:val="18"/>
                <w:szCs w:val="18"/>
              </w:rPr>
              <w:t>5 point scale</w:t>
            </w:r>
          </w:p>
        </w:tc>
        <w:tc>
          <w:tcPr>
            <w:tcW w:w="1264" w:type="dxa"/>
            <w:tcBorders>
              <w:bottom w:val="single" w:sz="8" w:space="0" w:color="000000"/>
            </w:tcBorders>
            <w:tcMar>
              <w:top w:w="100" w:type="dxa"/>
              <w:left w:w="100" w:type="dxa"/>
              <w:bottom w:w="100" w:type="dxa"/>
              <w:right w:w="100" w:type="dxa"/>
            </w:tcMar>
          </w:tcPr>
          <w:p w14:paraId="03FE2401" w14:textId="77777777" w:rsidR="00B95B3C" w:rsidRDefault="00E22BD2">
            <w:pPr>
              <w:widowControl w:val="0"/>
              <w:spacing w:line="276" w:lineRule="auto"/>
              <w:rPr>
                <w:sz w:val="18"/>
                <w:szCs w:val="18"/>
              </w:rPr>
            </w:pPr>
            <w:r>
              <w:rPr>
                <w:sz w:val="18"/>
                <w:szCs w:val="18"/>
              </w:rPr>
              <w:t>Arrows for NS (red) and CP (blue)</w:t>
            </w:r>
          </w:p>
        </w:tc>
      </w:tr>
      <w:tr w:rsidR="00B95B3C" w14:paraId="051294DA" w14:textId="77777777">
        <w:trPr>
          <w:trHeight w:val="558"/>
        </w:trPr>
        <w:tc>
          <w:tcPr>
            <w:tcW w:w="1084" w:type="dxa"/>
            <w:tcBorders>
              <w:top w:val="single" w:sz="8" w:space="0" w:color="000000"/>
            </w:tcBorders>
            <w:tcMar>
              <w:top w:w="100" w:type="dxa"/>
              <w:left w:w="100" w:type="dxa"/>
              <w:bottom w:w="100" w:type="dxa"/>
              <w:right w:w="100" w:type="dxa"/>
            </w:tcMar>
          </w:tcPr>
          <w:p w14:paraId="746BB6F3" w14:textId="77777777" w:rsidR="00B95B3C" w:rsidRDefault="00E22BD2">
            <w:pPr>
              <w:widowControl w:val="0"/>
              <w:spacing w:line="276" w:lineRule="auto"/>
              <w:rPr>
                <w:sz w:val="18"/>
                <w:szCs w:val="18"/>
              </w:rPr>
            </w:pPr>
            <w:r>
              <w:rPr>
                <w:sz w:val="18"/>
                <w:szCs w:val="18"/>
              </w:rPr>
              <w:t>&gt; 20</w:t>
            </w:r>
          </w:p>
        </w:tc>
        <w:tc>
          <w:tcPr>
            <w:tcW w:w="1415" w:type="dxa"/>
            <w:tcBorders>
              <w:top w:val="single" w:sz="8" w:space="0" w:color="000000"/>
            </w:tcBorders>
            <w:tcMar>
              <w:top w:w="100" w:type="dxa"/>
              <w:left w:w="100" w:type="dxa"/>
              <w:bottom w:w="100" w:type="dxa"/>
              <w:right w:w="100" w:type="dxa"/>
            </w:tcMar>
          </w:tcPr>
          <w:p w14:paraId="63567EBD" w14:textId="77777777" w:rsidR="00B95B3C" w:rsidRDefault="00E22BD2">
            <w:pPr>
              <w:widowControl w:val="0"/>
              <w:spacing w:line="276" w:lineRule="auto"/>
              <w:rPr>
                <w:sz w:val="18"/>
                <w:szCs w:val="18"/>
              </w:rPr>
            </w:pPr>
            <w:r>
              <w:rPr>
                <w:sz w:val="18"/>
                <w:szCs w:val="18"/>
              </w:rPr>
              <w:t>&gt; 0.5</w:t>
            </w:r>
          </w:p>
        </w:tc>
        <w:tc>
          <w:tcPr>
            <w:tcW w:w="1234" w:type="dxa"/>
            <w:tcBorders>
              <w:top w:val="single" w:sz="8" w:space="0" w:color="000000"/>
            </w:tcBorders>
            <w:tcMar>
              <w:top w:w="100" w:type="dxa"/>
              <w:left w:w="100" w:type="dxa"/>
              <w:bottom w:w="100" w:type="dxa"/>
              <w:right w:w="100" w:type="dxa"/>
            </w:tcMar>
          </w:tcPr>
          <w:p w14:paraId="0848F93F" w14:textId="77777777" w:rsidR="00B95B3C" w:rsidRDefault="00E22BD2">
            <w:pPr>
              <w:widowControl w:val="0"/>
              <w:spacing w:line="276" w:lineRule="auto"/>
              <w:rPr>
                <w:sz w:val="18"/>
                <w:szCs w:val="18"/>
              </w:rPr>
            </w:pPr>
            <w:r>
              <w:rPr>
                <w:sz w:val="18"/>
                <w:szCs w:val="18"/>
              </w:rPr>
              <w:t>&gt; 2</w:t>
            </w:r>
          </w:p>
        </w:tc>
        <w:tc>
          <w:tcPr>
            <w:tcW w:w="1219" w:type="dxa"/>
            <w:tcBorders>
              <w:top w:val="single" w:sz="8" w:space="0" w:color="000000"/>
            </w:tcBorders>
            <w:tcMar>
              <w:top w:w="100" w:type="dxa"/>
              <w:left w:w="100" w:type="dxa"/>
              <w:bottom w:w="100" w:type="dxa"/>
              <w:right w:w="100" w:type="dxa"/>
            </w:tcMar>
          </w:tcPr>
          <w:p w14:paraId="728E9E88" w14:textId="77777777" w:rsidR="00B95B3C" w:rsidRDefault="00E22BD2">
            <w:pPr>
              <w:widowControl w:val="0"/>
              <w:spacing w:line="276" w:lineRule="auto"/>
              <w:rPr>
                <w:sz w:val="18"/>
                <w:szCs w:val="18"/>
              </w:rPr>
            </w:pPr>
            <w:r>
              <w:rPr>
                <w:sz w:val="18"/>
                <w:szCs w:val="18"/>
              </w:rPr>
              <w:t>&gt; 5</w:t>
            </w:r>
          </w:p>
        </w:tc>
        <w:tc>
          <w:tcPr>
            <w:tcW w:w="1535" w:type="dxa"/>
            <w:tcBorders>
              <w:top w:val="single" w:sz="8" w:space="0" w:color="000000"/>
            </w:tcBorders>
            <w:tcMar>
              <w:top w:w="100" w:type="dxa"/>
              <w:left w:w="100" w:type="dxa"/>
              <w:bottom w:w="100" w:type="dxa"/>
              <w:right w:w="100" w:type="dxa"/>
            </w:tcMar>
          </w:tcPr>
          <w:p w14:paraId="6464AD88" w14:textId="77777777" w:rsidR="00B95B3C" w:rsidRDefault="00E22BD2">
            <w:pPr>
              <w:widowControl w:val="0"/>
              <w:spacing w:line="276" w:lineRule="auto"/>
              <w:rPr>
                <w:sz w:val="18"/>
                <w:szCs w:val="18"/>
              </w:rPr>
            </w:pPr>
            <w:r>
              <w:rPr>
                <w:sz w:val="18"/>
                <w:szCs w:val="18"/>
              </w:rPr>
              <w:t>2/3</w:t>
            </w:r>
          </w:p>
        </w:tc>
        <w:tc>
          <w:tcPr>
            <w:tcW w:w="1370" w:type="dxa"/>
            <w:tcBorders>
              <w:top w:val="single" w:sz="8" w:space="0" w:color="000000"/>
            </w:tcBorders>
            <w:tcMar>
              <w:top w:w="100" w:type="dxa"/>
              <w:left w:w="100" w:type="dxa"/>
              <w:bottom w:w="100" w:type="dxa"/>
              <w:right w:w="100" w:type="dxa"/>
            </w:tcMar>
          </w:tcPr>
          <w:p w14:paraId="05622A6E" w14:textId="77777777" w:rsidR="00B95B3C" w:rsidRDefault="00E22BD2">
            <w:pPr>
              <w:widowControl w:val="0"/>
              <w:spacing w:line="276" w:lineRule="auto"/>
              <w:rPr>
                <w:sz w:val="18"/>
                <w:szCs w:val="18"/>
              </w:rPr>
            </w:pPr>
            <w:r>
              <w:rPr>
                <w:sz w:val="18"/>
                <w:szCs w:val="18"/>
              </w:rPr>
              <w:t>Greatly improved</w:t>
            </w:r>
          </w:p>
        </w:tc>
        <w:tc>
          <w:tcPr>
            <w:tcW w:w="918" w:type="dxa"/>
            <w:tcBorders>
              <w:top w:val="single" w:sz="8" w:space="0" w:color="000000"/>
            </w:tcBorders>
            <w:tcMar>
              <w:top w:w="100" w:type="dxa"/>
              <w:left w:w="100" w:type="dxa"/>
              <w:bottom w:w="100" w:type="dxa"/>
              <w:right w:w="100" w:type="dxa"/>
            </w:tcMar>
          </w:tcPr>
          <w:p w14:paraId="22026048" w14:textId="77777777" w:rsidR="00B95B3C" w:rsidRDefault="00E22BD2">
            <w:pPr>
              <w:widowControl w:val="0"/>
              <w:spacing w:line="276" w:lineRule="auto"/>
              <w:rPr>
                <w:sz w:val="18"/>
                <w:szCs w:val="18"/>
              </w:rPr>
            </w:pPr>
            <w:r>
              <w:rPr>
                <w:sz w:val="18"/>
                <w:szCs w:val="18"/>
              </w:rPr>
              <w:t>+2</w:t>
            </w:r>
          </w:p>
        </w:tc>
        <w:tc>
          <w:tcPr>
            <w:tcW w:w="1264" w:type="dxa"/>
            <w:tcBorders>
              <w:top w:val="single" w:sz="8" w:space="0" w:color="000000"/>
            </w:tcBorders>
            <w:tcMar>
              <w:top w:w="100" w:type="dxa"/>
              <w:left w:w="100" w:type="dxa"/>
              <w:bottom w:w="100" w:type="dxa"/>
              <w:right w:w="100" w:type="dxa"/>
            </w:tcMar>
          </w:tcPr>
          <w:p w14:paraId="503464F9" w14:textId="77777777" w:rsidR="00B95B3C" w:rsidRDefault="00E22BD2">
            <w:pPr>
              <w:widowControl w:val="0"/>
              <w:spacing w:line="276" w:lineRule="auto"/>
              <w:rPr>
                <w:sz w:val="18"/>
                <w:szCs w:val="18"/>
              </w:rPr>
            </w:pPr>
            <w:r>
              <w:rPr>
                <w:sz w:val="18"/>
                <w:szCs w:val="18"/>
              </w:rPr>
              <w:t>↑↑</w:t>
            </w:r>
          </w:p>
        </w:tc>
      </w:tr>
      <w:tr w:rsidR="00B95B3C" w14:paraId="5ED68AE2" w14:textId="77777777">
        <w:trPr>
          <w:trHeight w:val="657"/>
        </w:trPr>
        <w:tc>
          <w:tcPr>
            <w:tcW w:w="1084" w:type="dxa"/>
            <w:tcMar>
              <w:top w:w="100" w:type="dxa"/>
              <w:left w:w="100" w:type="dxa"/>
              <w:bottom w:w="100" w:type="dxa"/>
              <w:right w:w="100" w:type="dxa"/>
            </w:tcMar>
          </w:tcPr>
          <w:p w14:paraId="34E5345B" w14:textId="77777777" w:rsidR="00B95B3C" w:rsidRDefault="00E22BD2">
            <w:pPr>
              <w:widowControl w:val="0"/>
              <w:spacing w:line="276" w:lineRule="auto"/>
              <w:rPr>
                <w:sz w:val="18"/>
                <w:szCs w:val="18"/>
              </w:rPr>
            </w:pPr>
            <w:r>
              <w:rPr>
                <w:sz w:val="18"/>
                <w:szCs w:val="18"/>
              </w:rPr>
              <w:t>10 to 20</w:t>
            </w:r>
          </w:p>
        </w:tc>
        <w:tc>
          <w:tcPr>
            <w:tcW w:w="1415" w:type="dxa"/>
            <w:tcMar>
              <w:top w:w="100" w:type="dxa"/>
              <w:left w:w="100" w:type="dxa"/>
              <w:bottom w:w="100" w:type="dxa"/>
              <w:right w:w="100" w:type="dxa"/>
            </w:tcMar>
          </w:tcPr>
          <w:p w14:paraId="581653A2" w14:textId="77777777" w:rsidR="00B95B3C" w:rsidRDefault="00E22BD2">
            <w:pPr>
              <w:widowControl w:val="0"/>
              <w:spacing w:line="276" w:lineRule="auto"/>
              <w:rPr>
                <w:sz w:val="18"/>
                <w:szCs w:val="18"/>
              </w:rPr>
            </w:pPr>
            <w:r>
              <w:rPr>
                <w:sz w:val="18"/>
                <w:szCs w:val="18"/>
              </w:rPr>
              <w:t>0.1 to 0.5</w:t>
            </w:r>
          </w:p>
        </w:tc>
        <w:tc>
          <w:tcPr>
            <w:tcW w:w="1234" w:type="dxa"/>
            <w:tcMar>
              <w:top w:w="100" w:type="dxa"/>
              <w:left w:w="100" w:type="dxa"/>
              <w:bottom w:w="100" w:type="dxa"/>
              <w:right w:w="100" w:type="dxa"/>
            </w:tcMar>
          </w:tcPr>
          <w:p w14:paraId="6B93601D" w14:textId="77777777" w:rsidR="00B95B3C" w:rsidRDefault="00E22BD2">
            <w:pPr>
              <w:widowControl w:val="0"/>
              <w:spacing w:line="276" w:lineRule="auto"/>
              <w:rPr>
                <w:sz w:val="18"/>
                <w:szCs w:val="18"/>
              </w:rPr>
            </w:pPr>
            <w:r>
              <w:rPr>
                <w:sz w:val="18"/>
                <w:szCs w:val="18"/>
              </w:rPr>
              <w:t>1 to 2</w:t>
            </w:r>
          </w:p>
        </w:tc>
        <w:tc>
          <w:tcPr>
            <w:tcW w:w="1219" w:type="dxa"/>
            <w:tcMar>
              <w:top w:w="100" w:type="dxa"/>
              <w:left w:w="100" w:type="dxa"/>
              <w:bottom w:w="100" w:type="dxa"/>
              <w:right w:w="100" w:type="dxa"/>
            </w:tcMar>
          </w:tcPr>
          <w:p w14:paraId="0FDB38D1" w14:textId="77777777" w:rsidR="00B95B3C" w:rsidRDefault="00E22BD2">
            <w:pPr>
              <w:widowControl w:val="0"/>
              <w:spacing w:line="276" w:lineRule="auto"/>
              <w:rPr>
                <w:sz w:val="18"/>
                <w:szCs w:val="18"/>
              </w:rPr>
            </w:pPr>
            <w:r>
              <w:rPr>
                <w:sz w:val="18"/>
                <w:szCs w:val="18"/>
              </w:rPr>
              <w:t>1 to 5</w:t>
            </w:r>
          </w:p>
        </w:tc>
        <w:tc>
          <w:tcPr>
            <w:tcW w:w="1535" w:type="dxa"/>
            <w:tcMar>
              <w:top w:w="100" w:type="dxa"/>
              <w:left w:w="100" w:type="dxa"/>
              <w:bottom w:w="100" w:type="dxa"/>
              <w:right w:w="100" w:type="dxa"/>
            </w:tcMar>
          </w:tcPr>
          <w:p w14:paraId="681F5C33" w14:textId="77777777" w:rsidR="00B95B3C" w:rsidRDefault="00E22BD2">
            <w:pPr>
              <w:widowControl w:val="0"/>
              <w:spacing w:line="276" w:lineRule="auto"/>
              <w:rPr>
                <w:sz w:val="18"/>
                <w:szCs w:val="18"/>
              </w:rPr>
            </w:pPr>
            <w:r>
              <w:rPr>
                <w:sz w:val="18"/>
                <w:szCs w:val="18"/>
              </w:rPr>
              <w:t>1 / 1, 2</w:t>
            </w:r>
          </w:p>
        </w:tc>
        <w:tc>
          <w:tcPr>
            <w:tcW w:w="1370" w:type="dxa"/>
            <w:tcMar>
              <w:top w:w="100" w:type="dxa"/>
              <w:left w:w="100" w:type="dxa"/>
              <w:bottom w:w="100" w:type="dxa"/>
              <w:right w:w="100" w:type="dxa"/>
            </w:tcMar>
          </w:tcPr>
          <w:p w14:paraId="16210C29" w14:textId="77777777" w:rsidR="00B95B3C" w:rsidRDefault="00E22BD2">
            <w:pPr>
              <w:widowControl w:val="0"/>
              <w:spacing w:line="276" w:lineRule="auto"/>
              <w:rPr>
                <w:sz w:val="18"/>
                <w:szCs w:val="18"/>
              </w:rPr>
            </w:pPr>
            <w:r>
              <w:rPr>
                <w:sz w:val="18"/>
                <w:szCs w:val="18"/>
              </w:rPr>
              <w:t>Improved</w:t>
            </w:r>
          </w:p>
        </w:tc>
        <w:tc>
          <w:tcPr>
            <w:tcW w:w="918" w:type="dxa"/>
            <w:tcMar>
              <w:top w:w="100" w:type="dxa"/>
              <w:left w:w="100" w:type="dxa"/>
              <w:bottom w:w="100" w:type="dxa"/>
              <w:right w:w="100" w:type="dxa"/>
            </w:tcMar>
          </w:tcPr>
          <w:p w14:paraId="0CDC4F7F" w14:textId="77777777" w:rsidR="00B95B3C" w:rsidRDefault="00E22BD2">
            <w:pPr>
              <w:widowControl w:val="0"/>
              <w:spacing w:line="276" w:lineRule="auto"/>
              <w:rPr>
                <w:sz w:val="18"/>
                <w:szCs w:val="18"/>
              </w:rPr>
            </w:pPr>
            <w:r>
              <w:rPr>
                <w:sz w:val="18"/>
                <w:szCs w:val="18"/>
              </w:rPr>
              <w:t>+1</w:t>
            </w:r>
          </w:p>
        </w:tc>
        <w:tc>
          <w:tcPr>
            <w:tcW w:w="1264" w:type="dxa"/>
            <w:tcMar>
              <w:top w:w="100" w:type="dxa"/>
              <w:left w:w="100" w:type="dxa"/>
              <w:bottom w:w="100" w:type="dxa"/>
              <w:right w:w="100" w:type="dxa"/>
            </w:tcMar>
          </w:tcPr>
          <w:p w14:paraId="7AE2835D" w14:textId="77777777" w:rsidR="00B95B3C" w:rsidRDefault="00E22BD2">
            <w:pPr>
              <w:widowControl w:val="0"/>
              <w:spacing w:line="276" w:lineRule="auto"/>
              <w:rPr>
                <w:sz w:val="18"/>
                <w:szCs w:val="18"/>
              </w:rPr>
            </w:pPr>
            <w:r>
              <w:rPr>
                <w:sz w:val="18"/>
                <w:szCs w:val="18"/>
              </w:rPr>
              <w:t>↗↗</w:t>
            </w:r>
          </w:p>
        </w:tc>
      </w:tr>
      <w:tr w:rsidR="00B95B3C" w14:paraId="00707CE0" w14:textId="77777777">
        <w:trPr>
          <w:trHeight w:val="558"/>
        </w:trPr>
        <w:tc>
          <w:tcPr>
            <w:tcW w:w="1084" w:type="dxa"/>
            <w:tcMar>
              <w:top w:w="100" w:type="dxa"/>
              <w:left w:w="100" w:type="dxa"/>
              <w:bottom w:w="100" w:type="dxa"/>
              <w:right w:w="100" w:type="dxa"/>
            </w:tcMar>
          </w:tcPr>
          <w:p w14:paraId="679AE2EE" w14:textId="77777777" w:rsidR="00B95B3C" w:rsidRDefault="00E22BD2">
            <w:pPr>
              <w:widowControl w:val="0"/>
              <w:spacing w:line="276" w:lineRule="auto"/>
              <w:rPr>
                <w:sz w:val="18"/>
                <w:szCs w:val="18"/>
              </w:rPr>
            </w:pPr>
            <w:r>
              <w:rPr>
                <w:sz w:val="18"/>
                <w:szCs w:val="18"/>
              </w:rPr>
              <w:t>-10 to 10</w:t>
            </w:r>
          </w:p>
        </w:tc>
        <w:tc>
          <w:tcPr>
            <w:tcW w:w="1415" w:type="dxa"/>
            <w:tcMar>
              <w:top w:w="100" w:type="dxa"/>
              <w:left w:w="100" w:type="dxa"/>
              <w:bottom w:w="100" w:type="dxa"/>
              <w:right w:w="100" w:type="dxa"/>
            </w:tcMar>
          </w:tcPr>
          <w:p w14:paraId="3C00B4B4" w14:textId="77777777" w:rsidR="00B95B3C" w:rsidRDefault="00E22BD2">
            <w:pPr>
              <w:widowControl w:val="0"/>
              <w:spacing w:line="276" w:lineRule="auto"/>
              <w:rPr>
                <w:sz w:val="18"/>
                <w:szCs w:val="18"/>
              </w:rPr>
            </w:pPr>
            <w:r>
              <w:rPr>
                <w:sz w:val="18"/>
                <w:szCs w:val="18"/>
              </w:rPr>
              <w:t>-0.1 to 0.1</w:t>
            </w:r>
          </w:p>
        </w:tc>
        <w:tc>
          <w:tcPr>
            <w:tcW w:w="1234" w:type="dxa"/>
            <w:tcMar>
              <w:top w:w="100" w:type="dxa"/>
              <w:left w:w="100" w:type="dxa"/>
              <w:bottom w:w="100" w:type="dxa"/>
              <w:right w:w="100" w:type="dxa"/>
            </w:tcMar>
          </w:tcPr>
          <w:p w14:paraId="02213AFB" w14:textId="77777777" w:rsidR="00B95B3C" w:rsidRDefault="00E22BD2">
            <w:pPr>
              <w:widowControl w:val="0"/>
              <w:spacing w:line="276" w:lineRule="auto"/>
              <w:rPr>
                <w:sz w:val="18"/>
                <w:szCs w:val="18"/>
              </w:rPr>
            </w:pPr>
            <w:r>
              <w:rPr>
                <w:sz w:val="18"/>
                <w:szCs w:val="18"/>
              </w:rPr>
              <w:t>_1 to 1</w:t>
            </w:r>
          </w:p>
        </w:tc>
        <w:tc>
          <w:tcPr>
            <w:tcW w:w="1219" w:type="dxa"/>
            <w:tcMar>
              <w:top w:w="100" w:type="dxa"/>
              <w:left w:w="100" w:type="dxa"/>
              <w:bottom w:w="100" w:type="dxa"/>
              <w:right w:w="100" w:type="dxa"/>
            </w:tcMar>
          </w:tcPr>
          <w:p w14:paraId="4FE05DA3" w14:textId="77777777" w:rsidR="00B95B3C" w:rsidRDefault="00E22BD2">
            <w:pPr>
              <w:widowControl w:val="0"/>
              <w:spacing w:line="276" w:lineRule="auto"/>
              <w:rPr>
                <w:sz w:val="18"/>
                <w:szCs w:val="18"/>
              </w:rPr>
            </w:pPr>
            <w:r>
              <w:rPr>
                <w:sz w:val="18"/>
                <w:szCs w:val="18"/>
              </w:rPr>
              <w:t>-1 to 1</w:t>
            </w:r>
          </w:p>
        </w:tc>
        <w:tc>
          <w:tcPr>
            <w:tcW w:w="1535" w:type="dxa"/>
            <w:tcMar>
              <w:top w:w="100" w:type="dxa"/>
              <w:left w:w="100" w:type="dxa"/>
              <w:bottom w:w="100" w:type="dxa"/>
              <w:right w:w="100" w:type="dxa"/>
            </w:tcMar>
          </w:tcPr>
          <w:p w14:paraId="6D7527BB" w14:textId="77777777" w:rsidR="00B95B3C" w:rsidRDefault="00E22BD2">
            <w:pPr>
              <w:widowControl w:val="0"/>
              <w:spacing w:line="276" w:lineRule="auto"/>
              <w:rPr>
                <w:sz w:val="18"/>
                <w:szCs w:val="18"/>
              </w:rPr>
            </w:pPr>
            <w:r>
              <w:rPr>
                <w:sz w:val="18"/>
                <w:szCs w:val="18"/>
              </w:rPr>
              <w:t>0</w:t>
            </w:r>
          </w:p>
        </w:tc>
        <w:tc>
          <w:tcPr>
            <w:tcW w:w="1370" w:type="dxa"/>
            <w:tcMar>
              <w:top w:w="100" w:type="dxa"/>
              <w:left w:w="100" w:type="dxa"/>
              <w:bottom w:w="100" w:type="dxa"/>
              <w:right w:w="100" w:type="dxa"/>
            </w:tcMar>
          </w:tcPr>
          <w:p w14:paraId="428228E5" w14:textId="77777777" w:rsidR="00B95B3C" w:rsidRDefault="00E22BD2">
            <w:pPr>
              <w:widowControl w:val="0"/>
              <w:spacing w:line="276" w:lineRule="auto"/>
              <w:rPr>
                <w:sz w:val="18"/>
                <w:szCs w:val="18"/>
              </w:rPr>
            </w:pPr>
            <w:r>
              <w:rPr>
                <w:sz w:val="18"/>
                <w:szCs w:val="18"/>
              </w:rPr>
              <w:t>No or slight change</w:t>
            </w:r>
          </w:p>
        </w:tc>
        <w:tc>
          <w:tcPr>
            <w:tcW w:w="918" w:type="dxa"/>
            <w:tcMar>
              <w:top w:w="100" w:type="dxa"/>
              <w:left w:w="100" w:type="dxa"/>
              <w:bottom w:w="100" w:type="dxa"/>
              <w:right w:w="100" w:type="dxa"/>
            </w:tcMar>
          </w:tcPr>
          <w:p w14:paraId="1667ABB1" w14:textId="77777777" w:rsidR="00B95B3C" w:rsidRDefault="00E22BD2">
            <w:pPr>
              <w:widowControl w:val="0"/>
              <w:spacing w:line="276" w:lineRule="auto"/>
              <w:rPr>
                <w:sz w:val="18"/>
                <w:szCs w:val="18"/>
              </w:rPr>
            </w:pPr>
            <w:r>
              <w:rPr>
                <w:sz w:val="18"/>
                <w:szCs w:val="18"/>
              </w:rPr>
              <w:t>0</w:t>
            </w:r>
          </w:p>
        </w:tc>
        <w:tc>
          <w:tcPr>
            <w:tcW w:w="1264" w:type="dxa"/>
            <w:tcMar>
              <w:top w:w="100" w:type="dxa"/>
              <w:left w:w="100" w:type="dxa"/>
              <w:bottom w:w="100" w:type="dxa"/>
              <w:right w:w="100" w:type="dxa"/>
            </w:tcMar>
          </w:tcPr>
          <w:p w14:paraId="22325841" w14:textId="77777777" w:rsidR="00B95B3C" w:rsidRDefault="00E22BD2">
            <w:pPr>
              <w:widowControl w:val="0"/>
              <w:spacing w:line="276" w:lineRule="auto"/>
              <w:rPr>
                <w:sz w:val="18"/>
                <w:szCs w:val="18"/>
              </w:rPr>
            </w:pPr>
            <w:r>
              <w:rPr>
                <w:sz w:val="18"/>
                <w:szCs w:val="18"/>
              </w:rPr>
              <w:t>→→</w:t>
            </w:r>
          </w:p>
        </w:tc>
      </w:tr>
      <w:tr w:rsidR="00B95B3C" w14:paraId="17DF825C" w14:textId="77777777">
        <w:trPr>
          <w:trHeight w:val="558"/>
        </w:trPr>
        <w:tc>
          <w:tcPr>
            <w:tcW w:w="1084" w:type="dxa"/>
            <w:tcMar>
              <w:top w:w="100" w:type="dxa"/>
              <w:left w:w="100" w:type="dxa"/>
              <w:bottom w:w="100" w:type="dxa"/>
              <w:right w:w="100" w:type="dxa"/>
            </w:tcMar>
          </w:tcPr>
          <w:p w14:paraId="767346E2" w14:textId="77777777" w:rsidR="00B95B3C" w:rsidRDefault="00E22BD2">
            <w:pPr>
              <w:widowControl w:val="0"/>
              <w:spacing w:line="276" w:lineRule="auto"/>
              <w:rPr>
                <w:sz w:val="18"/>
                <w:szCs w:val="18"/>
              </w:rPr>
            </w:pPr>
            <w:r>
              <w:rPr>
                <w:sz w:val="18"/>
                <w:szCs w:val="18"/>
              </w:rPr>
              <w:t>-10 to -20</w:t>
            </w:r>
          </w:p>
        </w:tc>
        <w:tc>
          <w:tcPr>
            <w:tcW w:w="1415" w:type="dxa"/>
            <w:tcMar>
              <w:top w:w="100" w:type="dxa"/>
              <w:left w:w="100" w:type="dxa"/>
              <w:bottom w:w="100" w:type="dxa"/>
              <w:right w:w="100" w:type="dxa"/>
            </w:tcMar>
          </w:tcPr>
          <w:p w14:paraId="3F733E12" w14:textId="77777777" w:rsidR="00B95B3C" w:rsidRDefault="00E22BD2">
            <w:pPr>
              <w:widowControl w:val="0"/>
              <w:spacing w:line="276" w:lineRule="auto"/>
              <w:rPr>
                <w:sz w:val="18"/>
                <w:szCs w:val="18"/>
              </w:rPr>
            </w:pPr>
            <w:r>
              <w:rPr>
                <w:sz w:val="18"/>
                <w:szCs w:val="18"/>
              </w:rPr>
              <w:t>-0.1 to -0.5</w:t>
            </w:r>
          </w:p>
        </w:tc>
        <w:tc>
          <w:tcPr>
            <w:tcW w:w="1234" w:type="dxa"/>
            <w:tcMar>
              <w:top w:w="100" w:type="dxa"/>
              <w:left w:w="100" w:type="dxa"/>
              <w:bottom w:w="100" w:type="dxa"/>
              <w:right w:w="100" w:type="dxa"/>
            </w:tcMar>
          </w:tcPr>
          <w:p w14:paraId="43210232" w14:textId="77777777" w:rsidR="00B95B3C" w:rsidRDefault="00E22BD2">
            <w:pPr>
              <w:widowControl w:val="0"/>
              <w:spacing w:line="276" w:lineRule="auto"/>
              <w:rPr>
                <w:sz w:val="18"/>
                <w:szCs w:val="18"/>
              </w:rPr>
            </w:pPr>
            <w:r>
              <w:rPr>
                <w:sz w:val="18"/>
                <w:szCs w:val="18"/>
              </w:rPr>
              <w:t>-1 to 2</w:t>
            </w:r>
          </w:p>
        </w:tc>
        <w:tc>
          <w:tcPr>
            <w:tcW w:w="1219" w:type="dxa"/>
            <w:tcMar>
              <w:top w:w="100" w:type="dxa"/>
              <w:left w:w="100" w:type="dxa"/>
              <w:bottom w:w="100" w:type="dxa"/>
              <w:right w:w="100" w:type="dxa"/>
            </w:tcMar>
          </w:tcPr>
          <w:p w14:paraId="645E00D8" w14:textId="77777777" w:rsidR="00B95B3C" w:rsidRDefault="00E22BD2">
            <w:pPr>
              <w:widowControl w:val="0"/>
              <w:spacing w:line="276" w:lineRule="auto"/>
              <w:rPr>
                <w:sz w:val="18"/>
                <w:szCs w:val="18"/>
              </w:rPr>
            </w:pPr>
            <w:r>
              <w:rPr>
                <w:sz w:val="18"/>
                <w:szCs w:val="18"/>
              </w:rPr>
              <w:t>-1 to -5</w:t>
            </w:r>
          </w:p>
        </w:tc>
        <w:tc>
          <w:tcPr>
            <w:tcW w:w="1535" w:type="dxa"/>
            <w:tcMar>
              <w:top w:w="100" w:type="dxa"/>
              <w:left w:w="100" w:type="dxa"/>
              <w:bottom w:w="100" w:type="dxa"/>
              <w:right w:w="100" w:type="dxa"/>
            </w:tcMar>
          </w:tcPr>
          <w:p w14:paraId="05533FA8" w14:textId="77777777" w:rsidR="00B95B3C" w:rsidRDefault="00E22BD2">
            <w:pPr>
              <w:widowControl w:val="0"/>
              <w:spacing w:line="276" w:lineRule="auto"/>
              <w:rPr>
                <w:sz w:val="18"/>
                <w:szCs w:val="18"/>
              </w:rPr>
            </w:pPr>
            <w:r>
              <w:rPr>
                <w:sz w:val="18"/>
                <w:szCs w:val="18"/>
              </w:rPr>
              <w:t>-1 / -1, -2</w:t>
            </w:r>
          </w:p>
        </w:tc>
        <w:tc>
          <w:tcPr>
            <w:tcW w:w="1370" w:type="dxa"/>
            <w:tcMar>
              <w:top w:w="100" w:type="dxa"/>
              <w:left w:w="100" w:type="dxa"/>
              <w:bottom w:w="100" w:type="dxa"/>
              <w:right w:w="100" w:type="dxa"/>
            </w:tcMar>
          </w:tcPr>
          <w:p w14:paraId="65BDB3B2" w14:textId="77777777" w:rsidR="00B95B3C" w:rsidRDefault="00E22BD2">
            <w:pPr>
              <w:widowControl w:val="0"/>
              <w:spacing w:line="276" w:lineRule="auto"/>
              <w:rPr>
                <w:sz w:val="18"/>
                <w:szCs w:val="18"/>
              </w:rPr>
            </w:pPr>
            <w:r>
              <w:rPr>
                <w:sz w:val="18"/>
                <w:szCs w:val="18"/>
              </w:rPr>
              <w:t>Degraded</w:t>
            </w:r>
          </w:p>
        </w:tc>
        <w:tc>
          <w:tcPr>
            <w:tcW w:w="918" w:type="dxa"/>
            <w:tcMar>
              <w:top w:w="100" w:type="dxa"/>
              <w:left w:w="100" w:type="dxa"/>
              <w:bottom w:w="100" w:type="dxa"/>
              <w:right w:w="100" w:type="dxa"/>
            </w:tcMar>
          </w:tcPr>
          <w:p w14:paraId="39A39F30" w14:textId="77777777" w:rsidR="00B95B3C" w:rsidRDefault="00E22BD2">
            <w:pPr>
              <w:widowControl w:val="0"/>
              <w:spacing w:line="276" w:lineRule="auto"/>
              <w:rPr>
                <w:sz w:val="18"/>
                <w:szCs w:val="18"/>
              </w:rPr>
            </w:pPr>
            <w:r>
              <w:rPr>
                <w:sz w:val="18"/>
                <w:szCs w:val="18"/>
              </w:rPr>
              <w:t>-1</w:t>
            </w:r>
          </w:p>
        </w:tc>
        <w:tc>
          <w:tcPr>
            <w:tcW w:w="1264" w:type="dxa"/>
            <w:tcMar>
              <w:top w:w="100" w:type="dxa"/>
              <w:left w:w="100" w:type="dxa"/>
              <w:bottom w:w="100" w:type="dxa"/>
              <w:right w:w="100" w:type="dxa"/>
            </w:tcMar>
          </w:tcPr>
          <w:p w14:paraId="551EC103" w14:textId="77777777" w:rsidR="00B95B3C" w:rsidRDefault="00E22BD2">
            <w:pPr>
              <w:widowControl w:val="0"/>
              <w:spacing w:line="276" w:lineRule="auto"/>
              <w:rPr>
                <w:sz w:val="18"/>
                <w:szCs w:val="18"/>
              </w:rPr>
            </w:pPr>
            <w:r>
              <w:rPr>
                <w:sz w:val="18"/>
                <w:szCs w:val="18"/>
              </w:rPr>
              <w:t>↘↘</w:t>
            </w:r>
          </w:p>
        </w:tc>
      </w:tr>
      <w:tr w:rsidR="00B95B3C" w14:paraId="14596F18" w14:textId="77777777">
        <w:trPr>
          <w:trHeight w:val="558"/>
        </w:trPr>
        <w:tc>
          <w:tcPr>
            <w:tcW w:w="1084" w:type="dxa"/>
            <w:tcMar>
              <w:top w:w="100" w:type="dxa"/>
              <w:left w:w="100" w:type="dxa"/>
              <w:bottom w:w="100" w:type="dxa"/>
              <w:right w:w="100" w:type="dxa"/>
            </w:tcMar>
          </w:tcPr>
          <w:p w14:paraId="7498B6F8" w14:textId="77777777" w:rsidR="00B95B3C" w:rsidRDefault="00E22BD2">
            <w:pPr>
              <w:widowControl w:val="0"/>
              <w:spacing w:line="276" w:lineRule="auto"/>
              <w:rPr>
                <w:sz w:val="18"/>
                <w:szCs w:val="18"/>
              </w:rPr>
            </w:pPr>
            <w:r>
              <w:rPr>
                <w:sz w:val="18"/>
                <w:szCs w:val="18"/>
              </w:rPr>
              <w:t>&lt; -20</w:t>
            </w:r>
          </w:p>
        </w:tc>
        <w:tc>
          <w:tcPr>
            <w:tcW w:w="1415" w:type="dxa"/>
            <w:tcMar>
              <w:top w:w="100" w:type="dxa"/>
              <w:left w:w="100" w:type="dxa"/>
              <w:bottom w:w="100" w:type="dxa"/>
              <w:right w:w="100" w:type="dxa"/>
            </w:tcMar>
          </w:tcPr>
          <w:p w14:paraId="21B04719" w14:textId="77777777" w:rsidR="00B95B3C" w:rsidRDefault="00E22BD2">
            <w:pPr>
              <w:widowControl w:val="0"/>
              <w:spacing w:line="276" w:lineRule="auto"/>
              <w:rPr>
                <w:sz w:val="18"/>
                <w:szCs w:val="18"/>
              </w:rPr>
            </w:pPr>
            <w:r>
              <w:rPr>
                <w:sz w:val="18"/>
                <w:szCs w:val="18"/>
              </w:rPr>
              <w:t>&lt; -0.5</w:t>
            </w:r>
          </w:p>
        </w:tc>
        <w:tc>
          <w:tcPr>
            <w:tcW w:w="1234" w:type="dxa"/>
            <w:tcMar>
              <w:top w:w="100" w:type="dxa"/>
              <w:left w:w="100" w:type="dxa"/>
              <w:bottom w:w="100" w:type="dxa"/>
              <w:right w:w="100" w:type="dxa"/>
            </w:tcMar>
          </w:tcPr>
          <w:p w14:paraId="02A45F6E" w14:textId="77777777" w:rsidR="00B95B3C" w:rsidRDefault="00E22BD2">
            <w:pPr>
              <w:widowControl w:val="0"/>
              <w:spacing w:line="276" w:lineRule="auto"/>
              <w:rPr>
                <w:sz w:val="18"/>
                <w:szCs w:val="18"/>
              </w:rPr>
            </w:pPr>
            <w:r>
              <w:rPr>
                <w:sz w:val="18"/>
                <w:szCs w:val="18"/>
              </w:rPr>
              <w:t>&lt; 2</w:t>
            </w:r>
          </w:p>
        </w:tc>
        <w:tc>
          <w:tcPr>
            <w:tcW w:w="1219" w:type="dxa"/>
            <w:tcMar>
              <w:top w:w="100" w:type="dxa"/>
              <w:left w:w="100" w:type="dxa"/>
              <w:bottom w:w="100" w:type="dxa"/>
              <w:right w:w="100" w:type="dxa"/>
            </w:tcMar>
          </w:tcPr>
          <w:p w14:paraId="76EDAE2A" w14:textId="77777777" w:rsidR="00B95B3C" w:rsidRDefault="00E22BD2">
            <w:pPr>
              <w:widowControl w:val="0"/>
              <w:spacing w:line="276" w:lineRule="auto"/>
              <w:rPr>
                <w:sz w:val="18"/>
                <w:szCs w:val="18"/>
              </w:rPr>
            </w:pPr>
            <w:r>
              <w:rPr>
                <w:sz w:val="18"/>
                <w:szCs w:val="18"/>
              </w:rPr>
              <w:t>&lt; 5</w:t>
            </w:r>
          </w:p>
        </w:tc>
        <w:tc>
          <w:tcPr>
            <w:tcW w:w="1535" w:type="dxa"/>
            <w:tcMar>
              <w:top w:w="100" w:type="dxa"/>
              <w:left w:w="100" w:type="dxa"/>
              <w:bottom w:w="100" w:type="dxa"/>
              <w:right w:w="100" w:type="dxa"/>
            </w:tcMar>
          </w:tcPr>
          <w:p w14:paraId="173F6BBC" w14:textId="77777777" w:rsidR="00B95B3C" w:rsidRDefault="00E22BD2">
            <w:pPr>
              <w:widowControl w:val="0"/>
              <w:spacing w:line="276" w:lineRule="auto"/>
              <w:rPr>
                <w:sz w:val="18"/>
                <w:szCs w:val="18"/>
              </w:rPr>
            </w:pPr>
            <w:r>
              <w:rPr>
                <w:sz w:val="18"/>
                <w:szCs w:val="18"/>
              </w:rPr>
              <w:t>-2 / -3</w:t>
            </w:r>
          </w:p>
        </w:tc>
        <w:tc>
          <w:tcPr>
            <w:tcW w:w="1370" w:type="dxa"/>
            <w:tcMar>
              <w:top w:w="100" w:type="dxa"/>
              <w:left w:w="100" w:type="dxa"/>
              <w:bottom w:w="100" w:type="dxa"/>
              <w:right w:w="100" w:type="dxa"/>
            </w:tcMar>
          </w:tcPr>
          <w:p w14:paraId="7714DA0B" w14:textId="77777777" w:rsidR="00B95B3C" w:rsidRDefault="00E22BD2">
            <w:pPr>
              <w:widowControl w:val="0"/>
              <w:spacing w:line="276" w:lineRule="auto"/>
              <w:rPr>
                <w:sz w:val="18"/>
                <w:szCs w:val="18"/>
              </w:rPr>
            </w:pPr>
            <w:r>
              <w:rPr>
                <w:sz w:val="18"/>
                <w:szCs w:val="18"/>
              </w:rPr>
              <w:t>Greatly degraded</w:t>
            </w:r>
          </w:p>
        </w:tc>
        <w:tc>
          <w:tcPr>
            <w:tcW w:w="918" w:type="dxa"/>
            <w:tcMar>
              <w:top w:w="100" w:type="dxa"/>
              <w:left w:w="100" w:type="dxa"/>
              <w:bottom w:w="100" w:type="dxa"/>
              <w:right w:w="100" w:type="dxa"/>
            </w:tcMar>
          </w:tcPr>
          <w:p w14:paraId="75FDD486" w14:textId="77777777" w:rsidR="00B95B3C" w:rsidRDefault="00E22BD2">
            <w:pPr>
              <w:widowControl w:val="0"/>
              <w:spacing w:line="276" w:lineRule="auto"/>
              <w:rPr>
                <w:sz w:val="18"/>
                <w:szCs w:val="18"/>
              </w:rPr>
            </w:pPr>
            <w:r>
              <w:rPr>
                <w:sz w:val="18"/>
                <w:szCs w:val="18"/>
              </w:rPr>
              <w:t>-2</w:t>
            </w:r>
          </w:p>
        </w:tc>
        <w:tc>
          <w:tcPr>
            <w:tcW w:w="1264" w:type="dxa"/>
            <w:tcMar>
              <w:top w:w="100" w:type="dxa"/>
              <w:left w:w="100" w:type="dxa"/>
              <w:bottom w:w="100" w:type="dxa"/>
              <w:right w:w="100" w:type="dxa"/>
            </w:tcMar>
          </w:tcPr>
          <w:p w14:paraId="25CF14B0" w14:textId="77777777" w:rsidR="00B95B3C" w:rsidRDefault="00E22BD2">
            <w:pPr>
              <w:widowControl w:val="0"/>
              <w:spacing w:line="276" w:lineRule="auto"/>
              <w:rPr>
                <w:sz w:val="18"/>
                <w:szCs w:val="18"/>
              </w:rPr>
            </w:pPr>
            <w:r>
              <w:rPr>
                <w:sz w:val="18"/>
                <w:szCs w:val="18"/>
              </w:rPr>
              <w:t>↓↓</w:t>
            </w:r>
          </w:p>
        </w:tc>
      </w:tr>
    </w:tbl>
    <w:p w14:paraId="4607A650" w14:textId="77777777" w:rsidR="00B95B3C" w:rsidRDefault="00B95B3C">
      <w:pPr>
        <w:rPr>
          <w:rFonts w:ascii="Arial" w:eastAsia="Arial" w:hAnsi="Arial" w:cs="Arial"/>
          <w:sz w:val="24"/>
          <w:szCs w:val="24"/>
        </w:rPr>
      </w:pPr>
    </w:p>
    <w:p w14:paraId="2E84268D" w14:textId="77777777" w:rsidR="00B95B3C" w:rsidRDefault="00E22BD2">
      <w:pPr>
        <w:spacing w:before="240" w:after="240" w:line="240" w:lineRule="auto"/>
        <w:rPr>
          <w:rFonts w:ascii="Times New Roman" w:eastAsia="Times New Roman" w:hAnsi="Times New Roman" w:cs="Times New Roman"/>
          <w:sz w:val="24"/>
          <w:szCs w:val="24"/>
        </w:rPr>
      </w:pPr>
      <w:r>
        <w:rPr>
          <w:rFonts w:ascii="Arial" w:eastAsia="Arial" w:hAnsi="Arial" w:cs="Arial"/>
          <w:i/>
          <w:color w:val="000000"/>
          <w:sz w:val="24"/>
          <w:szCs w:val="24"/>
        </w:rPr>
        <w:t>Levels of divergence and convergence</w:t>
      </w:r>
    </w:p>
    <w:p w14:paraId="1EC7C0BF" w14:textId="77777777" w:rsidR="00B95B3C" w:rsidRDefault="00E22BD2">
      <w:pPr>
        <w:spacing w:after="0" w:line="240" w:lineRule="auto"/>
        <w:rPr>
          <w:rFonts w:ascii="Times New Roman" w:eastAsia="Times New Roman" w:hAnsi="Times New Roman" w:cs="Times New Roman"/>
          <w:sz w:val="24"/>
          <w:szCs w:val="24"/>
        </w:rPr>
      </w:pPr>
      <w:r>
        <w:rPr>
          <w:rFonts w:ascii="Arial" w:eastAsia="Arial" w:hAnsi="Arial" w:cs="Arial"/>
          <w:color w:val="000000"/>
          <w:sz w:val="24"/>
          <w:szCs w:val="24"/>
        </w:rPr>
        <w:lastRenderedPageBreak/>
        <w:t>The heat map (Figure 2) represents scores of convergence and divergence ranging from 0 (full convergence) to -4/+4 (full divergence).</w:t>
      </w:r>
    </w:p>
    <w:p w14:paraId="703A2AD6" w14:textId="77777777" w:rsidR="00B95B3C" w:rsidRDefault="00B95B3C">
      <w:pPr>
        <w:rPr>
          <w:rFonts w:ascii="Arial" w:eastAsia="Arial" w:hAnsi="Arial" w:cs="Arial"/>
          <w:sz w:val="24"/>
          <w:szCs w:val="24"/>
        </w:rPr>
      </w:pPr>
    </w:p>
    <w:p w14:paraId="028A5094" w14:textId="77777777" w:rsidR="00B95B3C" w:rsidRDefault="00E22BD2">
      <w:pPr>
        <w:rPr>
          <w:rFonts w:ascii="Arial" w:eastAsia="Arial" w:hAnsi="Arial" w:cs="Arial"/>
          <w:sz w:val="24"/>
          <w:szCs w:val="24"/>
        </w:rPr>
      </w:pPr>
      <w:r>
        <w:rPr>
          <w:noProof/>
        </w:rPr>
        <w:drawing>
          <wp:inline distT="0" distB="0" distL="0" distR="0" wp14:anchorId="214977F9" wp14:editId="1A8C4860">
            <wp:extent cx="5943600" cy="346900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5943600" cy="3469005"/>
                    </a:xfrm>
                    <a:prstGeom prst="rect">
                      <a:avLst/>
                    </a:prstGeom>
                    <a:ln/>
                  </pic:spPr>
                </pic:pic>
              </a:graphicData>
            </a:graphic>
          </wp:inline>
        </w:drawing>
      </w:r>
    </w:p>
    <w:p w14:paraId="0F41E28F" w14:textId="77777777" w:rsidR="00B95B3C" w:rsidRDefault="00E22BD2">
      <w:pPr>
        <w:spacing w:after="0" w:line="240" w:lineRule="auto"/>
        <w:rPr>
          <w:rFonts w:ascii="Times New Roman" w:eastAsia="Times New Roman" w:hAnsi="Times New Roman" w:cs="Times New Roman"/>
          <w:sz w:val="24"/>
          <w:szCs w:val="24"/>
        </w:rPr>
      </w:pPr>
      <w:r>
        <w:rPr>
          <w:rFonts w:ascii="Arial" w:eastAsia="Arial" w:hAnsi="Arial" w:cs="Arial"/>
          <w:b/>
          <w:color w:val="000000"/>
          <w:sz w:val="24"/>
          <w:szCs w:val="24"/>
          <w:highlight w:val="white"/>
        </w:rPr>
        <w:t>Figure 1:</w:t>
      </w:r>
      <w:r>
        <w:rPr>
          <w:rFonts w:ascii="Arial" w:eastAsia="Arial" w:hAnsi="Arial" w:cs="Arial"/>
          <w:b/>
          <w:color w:val="000000"/>
          <w:sz w:val="28"/>
          <w:szCs w:val="28"/>
        </w:rPr>
        <w:t xml:space="preserve"> </w:t>
      </w:r>
      <w:r>
        <w:rPr>
          <w:rFonts w:ascii="Arial" w:eastAsia="Arial" w:hAnsi="Arial" w:cs="Arial"/>
          <w:color w:val="000000"/>
          <w:sz w:val="24"/>
          <w:szCs w:val="24"/>
          <w:highlight w:val="white"/>
        </w:rPr>
        <w:t>Heat map illustrating scores of convergence and divergence across sites, habitats and time periods [-4;4]</w:t>
      </w:r>
      <w:r>
        <w:rPr>
          <w:rFonts w:ascii="Arial" w:eastAsia="Arial" w:hAnsi="Arial" w:cs="Arial"/>
          <w:color w:val="000000"/>
          <w:sz w:val="24"/>
          <w:szCs w:val="24"/>
        </w:rPr>
        <w:t>. Fo</w:t>
      </w:r>
      <w:r>
        <w:rPr>
          <w:rFonts w:ascii="Arial" w:eastAsia="Arial" w:hAnsi="Arial" w:cs="Arial"/>
          <w:color w:val="000000"/>
          <w:sz w:val="24"/>
          <w:szCs w:val="24"/>
        </w:rPr>
        <w:t>r scores and colour codes, see Table 2.</w:t>
      </w:r>
      <w:r>
        <w:rPr>
          <w:rFonts w:ascii="Arial" w:eastAsia="Arial" w:hAnsi="Arial" w:cs="Arial"/>
          <w:color w:val="000000"/>
          <w:sz w:val="24"/>
          <w:szCs w:val="24"/>
          <w:highlight w:val="white"/>
        </w:rPr>
        <w:t xml:space="preserve"> Empty cells represent cases in which only one data source or no data could be obtained.</w:t>
      </w:r>
    </w:p>
    <w:p w14:paraId="6D9D428B" w14:textId="77777777" w:rsidR="00B95B3C" w:rsidRDefault="00B95B3C">
      <w:pPr>
        <w:rPr>
          <w:rFonts w:ascii="Arial" w:eastAsia="Arial" w:hAnsi="Arial" w:cs="Arial"/>
          <w:sz w:val="24"/>
          <w:szCs w:val="24"/>
        </w:rPr>
      </w:pPr>
    </w:p>
    <w:p w14:paraId="450EC0FD" w14:textId="77777777" w:rsidR="00B95B3C" w:rsidRDefault="00B95B3C"/>
    <w:p w14:paraId="620E725D" w14:textId="77777777" w:rsidR="00B95B3C" w:rsidRDefault="00E22BD2">
      <w:pPr>
        <w:rPr>
          <w:rFonts w:ascii="Arial" w:eastAsia="Arial" w:hAnsi="Arial" w:cs="Arial"/>
          <w:b/>
          <w:sz w:val="24"/>
          <w:szCs w:val="24"/>
        </w:rPr>
      </w:pPr>
      <w:r>
        <w:rPr>
          <w:rFonts w:ascii="Arial" w:eastAsia="Arial" w:hAnsi="Arial" w:cs="Arial"/>
          <w:b/>
          <w:sz w:val="24"/>
          <w:szCs w:val="24"/>
        </w:rPr>
        <w:t>References:</w:t>
      </w:r>
    </w:p>
    <w:p w14:paraId="5F464C6D" w14:textId="77777777" w:rsidR="00B95B3C" w:rsidRDefault="00B95B3C">
      <w:pPr>
        <w:spacing w:after="0" w:line="276" w:lineRule="auto"/>
        <w:ind w:firstLine="720"/>
        <w:jc w:val="both"/>
        <w:rPr>
          <w:sz w:val="20"/>
          <w:szCs w:val="20"/>
        </w:rPr>
      </w:pPr>
    </w:p>
    <w:p w14:paraId="26EEC7FE" w14:textId="77777777" w:rsidR="00B95B3C" w:rsidRDefault="00B95B3C">
      <w:pPr>
        <w:ind w:firstLine="720"/>
        <w:jc w:val="both"/>
        <w:rPr>
          <w:sz w:val="20"/>
          <w:szCs w:val="20"/>
        </w:rPr>
      </w:pPr>
    </w:p>
    <w:p w14:paraId="317B1F4F" w14:textId="77777777" w:rsidR="00B95B3C" w:rsidRDefault="00E22BD2">
      <w:pPr>
        <w:pBdr>
          <w:top w:val="nil"/>
          <w:left w:val="nil"/>
          <w:bottom w:val="nil"/>
          <w:right w:val="nil"/>
          <w:between w:val="nil"/>
        </w:pBdr>
        <w:spacing w:after="0" w:line="240" w:lineRule="auto"/>
        <w:ind w:left="720" w:hanging="720"/>
        <w:jc w:val="both"/>
        <w:rPr>
          <w:color w:val="000000"/>
        </w:rPr>
      </w:pPr>
      <w:r>
        <w:rPr>
          <w:color w:val="000000"/>
        </w:rPr>
        <w:t xml:space="preserve">Bruno, J. F., &amp; Selig, E. R. (2007). Regional Decline of Coral Cover in the Indo-Pacific: Timing, Extent, and Subregional Comparisons. </w:t>
      </w:r>
      <w:r>
        <w:rPr>
          <w:i/>
          <w:color w:val="000000"/>
        </w:rPr>
        <w:t>PloS one, 2</w:t>
      </w:r>
      <w:r>
        <w:rPr>
          <w:color w:val="000000"/>
        </w:rPr>
        <w:t>(8), e711. doi:10.1371/journal.pone.0000711</w:t>
      </w:r>
    </w:p>
    <w:p w14:paraId="5B6CF0D7" w14:textId="77777777" w:rsidR="00B95B3C" w:rsidRDefault="00E22BD2">
      <w:pPr>
        <w:pBdr>
          <w:top w:val="nil"/>
          <w:left w:val="nil"/>
          <w:bottom w:val="nil"/>
          <w:right w:val="nil"/>
          <w:between w:val="nil"/>
        </w:pBdr>
        <w:spacing w:after="0" w:line="240" w:lineRule="auto"/>
        <w:ind w:left="720" w:hanging="720"/>
        <w:jc w:val="both"/>
        <w:rPr>
          <w:color w:val="000000"/>
        </w:rPr>
      </w:pPr>
      <w:r>
        <w:rPr>
          <w:color w:val="000000"/>
        </w:rPr>
        <w:t>Fernandes, J. A., Cheung, W. W., Jennings, S., Butenschön, M., de Mora, L., Frölicher, T. L., . . . Grant, A. (2013). Modelling the effects of climate change on the distribution and production of marine fishes: accounting for trophic interactions in a dyna</w:t>
      </w:r>
      <w:r>
        <w:rPr>
          <w:color w:val="000000"/>
        </w:rPr>
        <w:t xml:space="preserve">mic bioclimate envelope model. </w:t>
      </w:r>
      <w:r>
        <w:rPr>
          <w:i/>
          <w:color w:val="000000"/>
        </w:rPr>
        <w:t>Glob Chang Biol, 19</w:t>
      </w:r>
      <w:r>
        <w:rPr>
          <w:color w:val="000000"/>
        </w:rPr>
        <w:t>(8), 2596-2607. doi:10.1111/gcb.12231</w:t>
      </w:r>
    </w:p>
    <w:p w14:paraId="7D604B75" w14:textId="77777777" w:rsidR="00B95B3C" w:rsidRDefault="00E22BD2">
      <w:pPr>
        <w:pBdr>
          <w:top w:val="nil"/>
          <w:left w:val="nil"/>
          <w:bottom w:val="nil"/>
          <w:right w:val="nil"/>
          <w:between w:val="nil"/>
        </w:pBdr>
        <w:spacing w:after="0" w:line="240" w:lineRule="auto"/>
        <w:ind w:left="720" w:hanging="720"/>
        <w:jc w:val="both"/>
        <w:rPr>
          <w:color w:val="000000"/>
        </w:rPr>
      </w:pPr>
      <w:r>
        <w:rPr>
          <w:color w:val="000000"/>
        </w:rPr>
        <w:t xml:space="preserve">Goldberg, L., Lagomasino, D., Thomas, N., &amp; Fatoyinbo, T. (2020). Global declines in human-driven mangrove loss. </w:t>
      </w:r>
      <w:r>
        <w:rPr>
          <w:i/>
          <w:color w:val="000000"/>
        </w:rPr>
        <w:t>Global Change Biology, 26</w:t>
      </w:r>
      <w:r>
        <w:rPr>
          <w:color w:val="000000"/>
        </w:rPr>
        <w:t>(10), 5844-5855. doi:</w:t>
      </w:r>
      <w:hyperlink r:id="rId14">
        <w:r>
          <w:rPr>
            <w:color w:val="0000FF"/>
            <w:u w:val="single"/>
          </w:rPr>
          <w:t>https://doi.org/10.1111/gcb.15275</w:t>
        </w:r>
      </w:hyperlink>
    </w:p>
    <w:p w14:paraId="723BC229" w14:textId="77777777" w:rsidR="00B95B3C" w:rsidRDefault="00E22BD2">
      <w:pPr>
        <w:pBdr>
          <w:top w:val="nil"/>
          <w:left w:val="nil"/>
          <w:bottom w:val="nil"/>
          <w:right w:val="nil"/>
          <w:between w:val="nil"/>
        </w:pBdr>
        <w:spacing w:after="0" w:line="240" w:lineRule="auto"/>
        <w:ind w:left="720" w:hanging="720"/>
        <w:jc w:val="both"/>
        <w:rPr>
          <w:color w:val="000000"/>
        </w:rPr>
      </w:pPr>
      <w:r>
        <w:rPr>
          <w:color w:val="000000"/>
        </w:rPr>
        <w:t xml:space="preserve">PPCAO. (2017). </w:t>
      </w:r>
      <w:r>
        <w:rPr>
          <w:i/>
          <w:color w:val="000000"/>
        </w:rPr>
        <w:t>Compilation of Reports on  Coastal Resource Assessment in Puerto Princesa City</w:t>
      </w:r>
      <w:r>
        <w:rPr>
          <w:color w:val="000000"/>
        </w:rPr>
        <w:t xml:space="preserve">. Retrieved from Puerto Princesa City, Philippines: </w:t>
      </w:r>
    </w:p>
    <w:p w14:paraId="79948611" w14:textId="77777777" w:rsidR="00B95B3C" w:rsidRDefault="00E22BD2">
      <w:pPr>
        <w:pBdr>
          <w:top w:val="nil"/>
          <w:left w:val="nil"/>
          <w:bottom w:val="nil"/>
          <w:right w:val="nil"/>
          <w:between w:val="nil"/>
        </w:pBdr>
        <w:spacing w:after="0" w:line="240" w:lineRule="auto"/>
        <w:ind w:left="720" w:hanging="720"/>
        <w:jc w:val="both"/>
        <w:rPr>
          <w:color w:val="000000"/>
        </w:rPr>
      </w:pPr>
      <w:r>
        <w:rPr>
          <w:color w:val="000000"/>
        </w:rPr>
        <w:lastRenderedPageBreak/>
        <w:t>Richards, D. R., &amp; Friess, D. A.</w:t>
      </w:r>
      <w:r>
        <w:rPr>
          <w:color w:val="000000"/>
        </w:rPr>
        <w:t xml:space="preserve"> (2016). Rates and drivers of mangrove deforestation in Southeast Asia, 2000–2012. </w:t>
      </w:r>
      <w:r>
        <w:rPr>
          <w:i/>
          <w:color w:val="000000"/>
        </w:rPr>
        <w:t>Proceedings of the National Academy of Sciences, 113</w:t>
      </w:r>
      <w:r>
        <w:rPr>
          <w:color w:val="000000"/>
        </w:rPr>
        <w:t>(2), 344-349. doi:10.1073/pnas.1510272113</w:t>
      </w:r>
    </w:p>
    <w:p w14:paraId="51E83F06" w14:textId="77777777" w:rsidR="00B95B3C" w:rsidRDefault="00E22BD2">
      <w:pPr>
        <w:pBdr>
          <w:top w:val="nil"/>
          <w:left w:val="nil"/>
          <w:bottom w:val="nil"/>
          <w:right w:val="nil"/>
          <w:between w:val="nil"/>
        </w:pBdr>
        <w:spacing w:after="0" w:line="240" w:lineRule="auto"/>
        <w:ind w:left="720" w:hanging="720"/>
        <w:jc w:val="both"/>
        <w:rPr>
          <w:color w:val="000000"/>
        </w:rPr>
      </w:pPr>
      <w:r>
        <w:rPr>
          <w:color w:val="000000"/>
        </w:rPr>
        <w:t xml:space="preserve">Richards, J. A. (2006). </w:t>
      </w:r>
      <w:r>
        <w:rPr>
          <w:i/>
          <w:color w:val="000000"/>
        </w:rPr>
        <w:t>Remote sensing digital image analysis</w:t>
      </w:r>
      <w:r>
        <w:rPr>
          <w:color w:val="000000"/>
        </w:rPr>
        <w:t xml:space="preserve"> (Vol. 3): Springe</w:t>
      </w:r>
      <w:r>
        <w:rPr>
          <w:color w:val="000000"/>
        </w:rPr>
        <w:t>r.</w:t>
      </w:r>
    </w:p>
    <w:p w14:paraId="55C6A4F7" w14:textId="77777777" w:rsidR="00B95B3C" w:rsidRDefault="00E22BD2">
      <w:pPr>
        <w:pBdr>
          <w:top w:val="nil"/>
          <w:left w:val="nil"/>
          <w:bottom w:val="nil"/>
          <w:right w:val="nil"/>
          <w:between w:val="nil"/>
        </w:pBdr>
        <w:spacing w:after="0" w:line="240" w:lineRule="auto"/>
        <w:ind w:left="720" w:hanging="720"/>
        <w:jc w:val="both"/>
        <w:rPr>
          <w:color w:val="000000"/>
        </w:rPr>
      </w:pPr>
      <w:r>
        <w:rPr>
          <w:color w:val="000000"/>
        </w:rPr>
        <w:t xml:space="preserve">Tin, H. C., Ni, T. N. K., Tuan, L. V., Saizen, I., &amp; Catherman, R. (2019). Spatial and temporal variability of mangrove ecosystems in the Cu Lao Cham-Hoi An Biosphere Reserve, Vietnam. </w:t>
      </w:r>
      <w:r>
        <w:rPr>
          <w:i/>
          <w:color w:val="000000"/>
        </w:rPr>
        <w:t>Regional Studies in Marine Science, 27</w:t>
      </w:r>
      <w:r>
        <w:rPr>
          <w:color w:val="000000"/>
        </w:rPr>
        <w:t>, 100550. doi:</w:t>
      </w:r>
      <w:hyperlink r:id="rId15">
        <w:r>
          <w:rPr>
            <w:color w:val="0000FF"/>
            <w:u w:val="single"/>
          </w:rPr>
          <w:t>https://doi.org/10.1016/j.rsma.2019.100550</w:t>
        </w:r>
      </w:hyperlink>
    </w:p>
    <w:p w14:paraId="40B38520" w14:textId="77777777" w:rsidR="00B95B3C" w:rsidRDefault="00E22BD2">
      <w:pPr>
        <w:pBdr>
          <w:top w:val="nil"/>
          <w:left w:val="nil"/>
          <w:bottom w:val="nil"/>
          <w:right w:val="nil"/>
          <w:between w:val="nil"/>
        </w:pBdr>
        <w:spacing w:line="240" w:lineRule="auto"/>
        <w:ind w:left="720" w:hanging="720"/>
        <w:jc w:val="both"/>
        <w:rPr>
          <w:color w:val="000000"/>
        </w:rPr>
      </w:pPr>
      <w:r>
        <w:rPr>
          <w:color w:val="000000"/>
        </w:rPr>
        <w:t>Tin, H. C., Uyen, N. T., Hieu, D. V., Ni, T. N. K., Tu, N. H. C., &amp; Saizen, I. (2020). Decadal dynamics and challenges for seagrass beds management in Cu Lao Cham Mari</w:t>
      </w:r>
      <w:r>
        <w:rPr>
          <w:color w:val="000000"/>
        </w:rPr>
        <w:t xml:space="preserve">ne Protected Area, Central Vietnam. </w:t>
      </w:r>
      <w:r>
        <w:rPr>
          <w:i/>
          <w:color w:val="000000"/>
        </w:rPr>
        <w:t>Environment, Development and Sustainability, 22</w:t>
      </w:r>
      <w:r>
        <w:rPr>
          <w:color w:val="000000"/>
        </w:rPr>
        <w:t>(8), 7639-7660. doi:10.1007/s10668-019-00540-z</w:t>
      </w:r>
    </w:p>
    <w:p w14:paraId="4206FDF5" w14:textId="77777777" w:rsidR="00B95B3C" w:rsidRDefault="00B95B3C">
      <w:pPr>
        <w:ind w:firstLine="720"/>
        <w:jc w:val="both"/>
        <w:rPr>
          <w:sz w:val="20"/>
          <w:szCs w:val="20"/>
        </w:rPr>
      </w:pPr>
    </w:p>
    <w:sectPr w:rsidR="00B95B3C">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0AA7B" w14:textId="77777777" w:rsidR="00000000" w:rsidRDefault="00E22BD2">
      <w:pPr>
        <w:spacing w:after="0" w:line="240" w:lineRule="auto"/>
      </w:pPr>
      <w:r>
        <w:separator/>
      </w:r>
    </w:p>
  </w:endnote>
  <w:endnote w:type="continuationSeparator" w:id="0">
    <w:p w14:paraId="7F143452" w14:textId="77777777" w:rsidR="00000000" w:rsidRDefault="00E22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917BA" w14:textId="77777777" w:rsidR="00B95B3C" w:rsidRDefault="00B95B3C">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9077" w14:textId="77777777" w:rsidR="00B95B3C" w:rsidRDefault="00B95B3C">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5596" w14:textId="77777777" w:rsidR="00B95B3C" w:rsidRDefault="00B95B3C">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15834" w14:textId="77777777" w:rsidR="00000000" w:rsidRDefault="00E22BD2">
      <w:pPr>
        <w:spacing w:after="0" w:line="240" w:lineRule="auto"/>
      </w:pPr>
      <w:r>
        <w:separator/>
      </w:r>
    </w:p>
  </w:footnote>
  <w:footnote w:type="continuationSeparator" w:id="0">
    <w:p w14:paraId="1EA1A7D2" w14:textId="77777777" w:rsidR="00000000" w:rsidRDefault="00E22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05B18" w14:textId="77777777" w:rsidR="00B95B3C" w:rsidRDefault="00B95B3C">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7492B" w14:textId="77777777" w:rsidR="00B95B3C" w:rsidRDefault="00B95B3C">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4978" w14:textId="77777777" w:rsidR="00B95B3C" w:rsidRDefault="00B95B3C">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B3C"/>
    <w:rsid w:val="00B95B3C"/>
    <w:rsid w:val="00E22B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D0432"/>
  <w15:docId w15:val="{3071CBBB-DD08-4804-8364-F97D9DEC5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80" w:after="120"/>
      <w:outlineLvl w:val="0"/>
    </w:pPr>
    <w:rPr>
      <w:b/>
      <w:sz w:val="48"/>
      <w:szCs w:val="48"/>
    </w:rPr>
  </w:style>
  <w:style w:type="paragraph" w:styleId="Overskrift2">
    <w:name w:val="heading 2"/>
    <w:basedOn w:val="Normal"/>
    <w:next w:val="Normal"/>
    <w:uiPriority w:val="9"/>
    <w:semiHidden/>
    <w:unhideWhenUsed/>
    <w:qFormat/>
    <w:pPr>
      <w:keepNext/>
      <w:keepLines/>
      <w:spacing w:before="360" w:after="80"/>
      <w:outlineLvl w:val="1"/>
    </w:pPr>
    <w:rPr>
      <w:b/>
      <w:sz w:val="36"/>
      <w:szCs w:val="36"/>
    </w:rPr>
  </w:style>
  <w:style w:type="paragraph" w:styleId="Overskrift3">
    <w:name w:val="heading 3"/>
    <w:basedOn w:val="Normal"/>
    <w:next w:val="Normal"/>
    <w:uiPriority w:val="9"/>
    <w:semiHidden/>
    <w:unhideWhenUsed/>
    <w:qFormat/>
    <w:pPr>
      <w:keepNext/>
      <w:keepLines/>
      <w:spacing w:before="280" w:after="80"/>
      <w:outlineLvl w:val="2"/>
    </w:pPr>
    <w:rPr>
      <w:b/>
      <w:sz w:val="28"/>
      <w:szCs w:val="28"/>
    </w:rPr>
  </w:style>
  <w:style w:type="paragraph" w:styleId="Overskrift4">
    <w:name w:val="heading 4"/>
    <w:basedOn w:val="Normal"/>
    <w:next w:val="Normal"/>
    <w:uiPriority w:val="9"/>
    <w:semiHidden/>
    <w:unhideWhenUsed/>
    <w:qFormat/>
    <w:pPr>
      <w:keepNext/>
      <w:keepLines/>
      <w:spacing w:before="240" w:after="40"/>
      <w:outlineLvl w:val="3"/>
    </w:pPr>
    <w:rPr>
      <w:b/>
      <w:sz w:val="24"/>
      <w:szCs w:val="24"/>
    </w:rPr>
  </w:style>
  <w:style w:type="paragraph" w:styleId="Overskrift5">
    <w:name w:val="heading 5"/>
    <w:basedOn w:val="Normal"/>
    <w:next w:val="Normal"/>
    <w:uiPriority w:val="9"/>
    <w:semiHidden/>
    <w:unhideWhenUsed/>
    <w:qFormat/>
    <w:pPr>
      <w:keepNext/>
      <w:keepLines/>
      <w:spacing w:before="220" w:after="40"/>
      <w:outlineLvl w:val="4"/>
    </w:pPr>
    <w:rPr>
      <w:b/>
    </w:rPr>
  </w:style>
  <w:style w:type="paragraph" w:styleId="Overskrift6">
    <w:name w:val="heading 6"/>
    <w:basedOn w:val="Normal"/>
    <w:next w:val="Normal"/>
    <w:uiPriority w:val="9"/>
    <w:semiHidden/>
    <w:unhideWhenUsed/>
    <w:qFormat/>
    <w:pPr>
      <w:keepNext/>
      <w:keepLines/>
      <w:spacing w:before="200" w:after="40"/>
      <w:outlineLvl w:val="5"/>
    </w:pPr>
    <w:rPr>
      <w:b/>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tel">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ellrutenett">
    <w:name w:val="Table Grid"/>
    <w:basedOn w:val="Vanligtabel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Vanligtabell3">
    <w:name w:val="Plain Table 3"/>
    <w:basedOn w:val="Vanligtabell"/>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Merknadstekst">
    <w:name w:val="annotation text"/>
    <w:basedOn w:val="Normal"/>
    <w:link w:val="MerknadstekstTegn"/>
    <w:uiPriority w:val="99"/>
    <w:semiHidden/>
    <w:unhideWhenUsed/>
    <w:pPr>
      <w:spacing w:line="240" w:lineRule="auto"/>
    </w:pPr>
    <w:rPr>
      <w:sz w:val="20"/>
      <w:szCs w:val="20"/>
    </w:rPr>
  </w:style>
  <w:style w:type="character" w:customStyle="1" w:styleId="MerknadstekstTegn">
    <w:name w:val="Merknadstekst Tegn"/>
    <w:basedOn w:val="Standardskriftforavsnitt"/>
    <w:link w:val="Merknadstekst"/>
    <w:uiPriority w:val="99"/>
    <w:semiHidden/>
    <w:rPr>
      <w:sz w:val="20"/>
      <w:szCs w:val="20"/>
    </w:rPr>
  </w:style>
  <w:style w:type="character" w:styleId="Merknadsreferanse">
    <w:name w:val="annotation reference"/>
    <w:basedOn w:val="Standardskriftforavsnitt"/>
    <w:uiPriority w:val="99"/>
    <w:semiHidden/>
    <w:unhideWhenUsed/>
    <w:rPr>
      <w:sz w:val="16"/>
      <w:szCs w:val="16"/>
    </w:rPr>
  </w:style>
  <w:style w:type="paragraph" w:styleId="Bobletekst">
    <w:name w:val="Balloon Text"/>
    <w:basedOn w:val="Normal"/>
    <w:link w:val="BobletekstTegn"/>
    <w:uiPriority w:val="99"/>
    <w:semiHidden/>
    <w:unhideWhenUsed/>
    <w:rsid w:val="007C6C41"/>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7C6C41"/>
    <w:rPr>
      <w:rFonts w:ascii="Segoe UI" w:hAnsi="Segoe UI" w:cs="Segoe UI"/>
      <w:sz w:val="18"/>
      <w:szCs w:val="18"/>
    </w:rPr>
  </w:style>
  <w:style w:type="paragraph" w:styleId="Kommentaremne">
    <w:name w:val="annotation subject"/>
    <w:basedOn w:val="Merknadstekst"/>
    <w:next w:val="Merknadstekst"/>
    <w:link w:val="KommentaremneTegn"/>
    <w:uiPriority w:val="99"/>
    <w:semiHidden/>
    <w:unhideWhenUsed/>
    <w:rsid w:val="007C6C41"/>
    <w:rPr>
      <w:b/>
      <w:bCs/>
    </w:rPr>
  </w:style>
  <w:style w:type="character" w:customStyle="1" w:styleId="KommentaremneTegn">
    <w:name w:val="Kommentaremne Tegn"/>
    <w:basedOn w:val="MerknadstekstTegn"/>
    <w:link w:val="Kommentaremne"/>
    <w:uiPriority w:val="99"/>
    <w:semiHidden/>
    <w:rsid w:val="007C6C41"/>
    <w:rPr>
      <w:b/>
      <w:bCs/>
      <w:sz w:val="20"/>
      <w:szCs w:val="20"/>
    </w:rPr>
  </w:style>
  <w:style w:type="character" w:styleId="Hyperkobling">
    <w:name w:val="Hyperlink"/>
    <w:basedOn w:val="Standardskriftforavsnitt"/>
    <w:uiPriority w:val="99"/>
    <w:unhideWhenUsed/>
    <w:rsid w:val="000F42F5"/>
    <w:rPr>
      <w:color w:val="0000FF"/>
      <w:u w:val="single"/>
    </w:rPr>
  </w:style>
  <w:style w:type="paragraph" w:styleId="Undertitte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Vanligtabell"/>
    <w:pPr>
      <w:spacing w:after="0" w:line="240" w:lineRule="auto"/>
    </w:pPr>
    <w:tblPr>
      <w:tblStyleRowBandSize w:val="1"/>
      <w:tblStyleColBandSize w:val="1"/>
    </w:tblPr>
  </w:style>
  <w:style w:type="table" w:customStyle="1" w:styleId="a0">
    <w:basedOn w:val="Vanligtabell"/>
    <w:pPr>
      <w:spacing w:after="0" w:line="240" w:lineRule="auto"/>
    </w:pPr>
    <w:tblPr>
      <w:tblStyleRowBandSize w:val="1"/>
      <w:tblStyleColBandSize w:val="1"/>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a1">
    <w:basedOn w:val="Vanligtabell"/>
    <w:pPr>
      <w:spacing w:after="0" w:line="240" w:lineRule="auto"/>
    </w:pPr>
    <w:tblPr>
      <w:tblStyleRowBandSize w:val="1"/>
      <w:tblStyleColBandSize w:val="1"/>
    </w:tblPr>
  </w:style>
  <w:style w:type="table" w:customStyle="1" w:styleId="a2">
    <w:basedOn w:val="Vanligtabell"/>
    <w:tblPr>
      <w:tblStyleRowBandSize w:val="1"/>
      <w:tblStyleColBandSize w:val="1"/>
      <w:tblCellMar>
        <w:left w:w="0" w:type="dxa"/>
        <w:right w:w="0" w:type="dxa"/>
      </w:tblCellMar>
    </w:tblPr>
  </w:style>
  <w:style w:type="table" w:customStyle="1" w:styleId="a3">
    <w:basedOn w:val="Vanligtabell"/>
    <w:pPr>
      <w:spacing w:after="0" w:line="240" w:lineRule="auto"/>
    </w:pPr>
    <w:tblPr>
      <w:tblStyleRowBandSize w:val="1"/>
      <w:tblStyleColBandSize w:val="1"/>
    </w:tblPr>
  </w:style>
  <w:style w:type="table" w:customStyle="1" w:styleId="a4">
    <w:basedOn w:val="Vanligtabell"/>
    <w:pPr>
      <w:spacing w:after="0" w:line="240" w:lineRule="auto"/>
    </w:pPr>
    <w:tblPr>
      <w:tblStyleRowBandSize w:val="1"/>
      <w:tblStyleColBandSize w:val="1"/>
    </w:tblPr>
  </w:style>
  <w:style w:type="table" w:customStyle="1" w:styleId="a5">
    <w:basedOn w:val="Vanligtabell"/>
    <w:pPr>
      <w:spacing w:after="0" w:line="240" w:lineRule="auto"/>
    </w:pPr>
    <w:tblPr>
      <w:tblStyleRowBandSize w:val="1"/>
      <w:tblStyleColBandSize w:val="1"/>
    </w:tblPr>
  </w:style>
  <w:style w:type="table" w:customStyle="1" w:styleId="a6">
    <w:basedOn w:val="Vanligtabell"/>
    <w:pPr>
      <w:spacing w:after="0" w:line="240" w:lineRule="auto"/>
    </w:pPr>
    <w:tblPr>
      <w:tblStyleRowBandSize w:val="1"/>
      <w:tblStyleColBandSize w:val="1"/>
    </w:tblPr>
  </w:style>
  <w:style w:type="table" w:customStyle="1" w:styleId="a7">
    <w:basedOn w:val="Vanligtabell"/>
    <w:tblPr>
      <w:tblStyleRowBandSize w:val="1"/>
      <w:tblStyleColBandSize w:val="1"/>
      <w:tblCellMar>
        <w:top w:w="100" w:type="dxa"/>
        <w:left w:w="100" w:type="dxa"/>
        <w:bottom w:w="100" w:type="dxa"/>
        <w:right w:w="100" w:type="dxa"/>
      </w:tblCellMar>
    </w:tblPr>
  </w:style>
  <w:style w:type="table" w:customStyle="1" w:styleId="a8">
    <w:basedOn w:val="Vanligtabell"/>
    <w:tblPr>
      <w:tblStyleRowBandSize w:val="1"/>
      <w:tblStyleColBandSize w:val="1"/>
      <w:tblCellMar>
        <w:top w:w="100" w:type="dxa"/>
        <w:left w:w="100" w:type="dxa"/>
        <w:bottom w:w="100" w:type="dxa"/>
        <w:right w:w="100" w:type="dxa"/>
      </w:tblCellMar>
    </w:tblPr>
  </w:style>
  <w:style w:type="table" w:customStyle="1" w:styleId="a9">
    <w:basedOn w:val="Vanligtabell"/>
    <w:tblPr>
      <w:tblStyleRowBandSize w:val="1"/>
      <w:tblStyleColBandSize w:val="1"/>
      <w:tblCellMar>
        <w:top w:w="100" w:type="dxa"/>
        <w:left w:w="100" w:type="dxa"/>
        <w:bottom w:w="100" w:type="dxa"/>
        <w:right w:w="100" w:type="dxa"/>
      </w:tblCellMar>
    </w:tblPr>
  </w:style>
  <w:style w:type="table" w:customStyle="1" w:styleId="aa">
    <w:basedOn w:val="Vanligtabell"/>
    <w:tblPr>
      <w:tblStyleRowBandSize w:val="1"/>
      <w:tblStyleColBandSize w:val="1"/>
      <w:tblCellMar>
        <w:top w:w="100" w:type="dxa"/>
        <w:left w:w="100" w:type="dxa"/>
        <w:bottom w:w="100" w:type="dxa"/>
        <w:right w:w="100" w:type="dxa"/>
      </w:tblCellMar>
    </w:tblPr>
  </w:style>
  <w:style w:type="table" w:customStyle="1" w:styleId="ab">
    <w:basedOn w:val="Vanligtabell"/>
    <w:tblPr>
      <w:tblStyleRowBandSize w:val="1"/>
      <w:tblStyleColBandSize w:val="1"/>
      <w:tblCellMar>
        <w:top w:w="100" w:type="dxa"/>
        <w:left w:w="100" w:type="dxa"/>
        <w:bottom w:w="100" w:type="dxa"/>
        <w:right w:w="100" w:type="dxa"/>
      </w:tblCellMar>
    </w:tblPr>
  </w:style>
  <w:style w:type="table" w:customStyle="1" w:styleId="ac">
    <w:basedOn w:val="Vanligtabell"/>
    <w:pPr>
      <w:spacing w:after="0" w:line="240" w:lineRule="auto"/>
    </w:pPr>
    <w:tblPr>
      <w:tblStyleRowBandSize w:val="1"/>
      <w:tblStyleColBandSize w:val="1"/>
    </w:tblPr>
  </w:style>
  <w:style w:type="table" w:customStyle="1" w:styleId="ad">
    <w:basedOn w:val="Vanligtabell"/>
    <w:pPr>
      <w:spacing w:after="0" w:line="240" w:lineRule="auto"/>
    </w:pPr>
    <w:tblPr>
      <w:tblStyleRowBandSize w:val="1"/>
      <w:tblStyleColBandSize w:val="1"/>
    </w:tblPr>
  </w:style>
  <w:style w:type="table" w:customStyle="1" w:styleId="ae">
    <w:basedOn w:val="Vanligtabell"/>
    <w:pPr>
      <w:spacing w:after="0" w:line="240" w:lineRule="auto"/>
    </w:pPr>
    <w:tblPr>
      <w:tblStyleRowBandSize w:val="1"/>
      <w:tblStyleColBandSize w:val="1"/>
    </w:tblPr>
  </w:style>
  <w:style w:type="table" w:customStyle="1" w:styleId="af">
    <w:basedOn w:val="Vanligtabell"/>
    <w:pPr>
      <w:spacing w:after="0" w:line="240" w:lineRule="auto"/>
    </w:pPr>
    <w:tblPr>
      <w:tblStyleRowBandSize w:val="1"/>
      <w:tblStyleColBandSize w:val="1"/>
    </w:tblPr>
  </w:style>
  <w:style w:type="table" w:customStyle="1" w:styleId="af0">
    <w:basedOn w:val="Vanligtabell"/>
    <w:tblPr>
      <w:tblStyleRowBandSize w:val="1"/>
      <w:tblStyleColBandSize w:val="1"/>
      <w:tblCellMar>
        <w:top w:w="100" w:type="dxa"/>
        <w:left w:w="100" w:type="dxa"/>
        <w:bottom w:w="100" w:type="dxa"/>
        <w:right w:w="100" w:type="dxa"/>
      </w:tblCellMar>
    </w:tblPr>
  </w:style>
  <w:style w:type="table" w:customStyle="1" w:styleId="af1">
    <w:basedOn w:val="Vanligtabell"/>
    <w:pPr>
      <w:spacing w:after="0" w:line="240" w:lineRule="auto"/>
    </w:pPr>
    <w:tblPr>
      <w:tblStyleRowBandSize w:val="1"/>
      <w:tblStyleColBandSize w:val="1"/>
    </w:tblPr>
  </w:style>
  <w:style w:type="table" w:customStyle="1" w:styleId="af2">
    <w:basedOn w:val="Vanligtabell"/>
    <w:pPr>
      <w:spacing w:after="0" w:line="240" w:lineRule="auto"/>
    </w:pPr>
    <w:tblPr>
      <w:tblStyleRowBandSize w:val="1"/>
      <w:tblStyleColBandSize w:val="1"/>
    </w:tblPr>
  </w:style>
  <w:style w:type="table" w:customStyle="1" w:styleId="af3">
    <w:basedOn w:val="Vanligtabell"/>
    <w:pPr>
      <w:spacing w:after="0" w:line="240" w:lineRule="auto"/>
    </w:pPr>
    <w:tblPr>
      <w:tblStyleRowBandSize w:val="1"/>
      <w:tblStyleColBandSize w:val="1"/>
    </w:tblPr>
  </w:style>
  <w:style w:type="table" w:customStyle="1" w:styleId="af4">
    <w:basedOn w:val="Vanligtabell"/>
    <w:tblPr>
      <w:tblStyleRowBandSize w:val="1"/>
      <w:tblStyleColBandSize w:val="1"/>
      <w:tblCellMar>
        <w:top w:w="100" w:type="dxa"/>
        <w:left w:w="100" w:type="dxa"/>
        <w:bottom w:w="100" w:type="dxa"/>
        <w:right w:w="100" w:type="dxa"/>
      </w:tblCellMar>
    </w:tblPr>
  </w:style>
  <w:style w:type="table" w:customStyle="1" w:styleId="af5">
    <w:basedOn w:val="Vanligtabell"/>
    <w:tblPr>
      <w:tblStyleRowBandSize w:val="1"/>
      <w:tblStyleColBandSize w:val="1"/>
      <w:tblCellMar>
        <w:top w:w="100" w:type="dxa"/>
        <w:left w:w="100" w:type="dxa"/>
        <w:bottom w:w="100" w:type="dxa"/>
        <w:right w:w="100" w:type="dxa"/>
      </w:tblCellMar>
    </w:tblPr>
  </w:style>
  <w:style w:type="table" w:customStyle="1" w:styleId="af6">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7">
    <w:basedOn w:val="Vanligtabell"/>
    <w:pPr>
      <w:spacing w:after="0" w:line="240" w:lineRule="auto"/>
    </w:pPr>
    <w:tblPr>
      <w:tblStyleRowBandSize w:val="1"/>
      <w:tblStyleColBandSize w:val="1"/>
      <w:tblCellMar>
        <w:top w:w="100" w:type="dxa"/>
        <w:left w:w="100" w:type="dxa"/>
        <w:bottom w:w="100" w:type="dxa"/>
        <w:right w:w="100" w:type="dxa"/>
      </w:tblCellMar>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af8">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9">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a">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b">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c">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d">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e">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0">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1">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2">
    <w:basedOn w:val="Vanligtabell"/>
    <w:tblPr>
      <w:tblStyleRowBandSize w:val="1"/>
      <w:tblStyleColBandSize w:val="1"/>
      <w:tblCellMar>
        <w:top w:w="100" w:type="dxa"/>
        <w:left w:w="100" w:type="dxa"/>
        <w:bottom w:w="100" w:type="dxa"/>
        <w:right w:w="100" w:type="dxa"/>
      </w:tblCellMar>
    </w:tblPr>
    <w:tcPr>
      <w:shd w:val="clear" w:color="auto" w:fill="FFFFFF"/>
    </w:tcPr>
  </w:style>
  <w:style w:type="table" w:customStyle="1" w:styleId="aff3">
    <w:basedOn w:val="Vanligtabell"/>
    <w:tblPr>
      <w:tblStyleRowBandSize w:val="1"/>
      <w:tblStyleColBandSize w:val="1"/>
      <w:tblCellMar>
        <w:top w:w="100" w:type="dxa"/>
        <w:left w:w="100" w:type="dxa"/>
        <w:bottom w:w="100" w:type="dxa"/>
        <w:right w:w="100" w:type="dxa"/>
      </w:tblCellMar>
    </w:tblPr>
    <w:tcPr>
      <w:shd w:val="clear" w:color="auto" w:fill="FFFFFF"/>
    </w:tcPr>
  </w:style>
  <w:style w:type="table" w:customStyle="1" w:styleId="aff4">
    <w:basedOn w:val="Vanligtabell"/>
    <w:tblPr>
      <w:tblStyleRowBandSize w:val="1"/>
      <w:tblStyleColBandSize w:val="1"/>
      <w:tblCellMar>
        <w:left w:w="115" w:type="dxa"/>
        <w:right w:w="115" w:type="dxa"/>
      </w:tblCellMar>
    </w:tblPr>
  </w:style>
  <w:style w:type="table" w:customStyle="1" w:styleId="aff5">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6">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7">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8">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9">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a">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b">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c">
    <w:basedOn w:val="Vanligtabel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d">
    <w:basedOn w:val="Vanligtabell"/>
    <w:pPr>
      <w:spacing w:after="0" w:line="240" w:lineRule="auto"/>
    </w:pPr>
    <w:tblPr>
      <w:tblStyleRowBandSize w:val="1"/>
      <w:tblStyleColBandSize w:val="1"/>
      <w:tblCellMar>
        <w:top w:w="100" w:type="dxa"/>
        <w:left w:w="100" w:type="dxa"/>
        <w:bottom w:w="100" w:type="dxa"/>
        <w:right w:w="100" w:type="dxa"/>
      </w:tblCellMar>
    </w:tblPr>
  </w:style>
  <w:style w:type="paragraph" w:styleId="Topptekst">
    <w:name w:val="header"/>
    <w:basedOn w:val="Normal"/>
    <w:link w:val="TopptekstTegn"/>
    <w:uiPriority w:val="99"/>
    <w:unhideWhenUsed/>
    <w:rsid w:val="001C4053"/>
    <w:pPr>
      <w:tabs>
        <w:tab w:val="center" w:pos="4513"/>
        <w:tab w:val="right" w:pos="9026"/>
      </w:tabs>
      <w:spacing w:after="0" w:line="240" w:lineRule="auto"/>
    </w:pPr>
  </w:style>
  <w:style w:type="character" w:customStyle="1" w:styleId="TopptekstTegn">
    <w:name w:val="Topptekst Tegn"/>
    <w:basedOn w:val="Standardskriftforavsnitt"/>
    <w:link w:val="Topptekst"/>
    <w:uiPriority w:val="99"/>
    <w:rsid w:val="001C4053"/>
  </w:style>
  <w:style w:type="paragraph" w:styleId="Bunntekst">
    <w:name w:val="footer"/>
    <w:basedOn w:val="Normal"/>
    <w:link w:val="BunntekstTegn"/>
    <w:uiPriority w:val="99"/>
    <w:unhideWhenUsed/>
    <w:rsid w:val="001C4053"/>
    <w:pPr>
      <w:tabs>
        <w:tab w:val="center" w:pos="4513"/>
        <w:tab w:val="right" w:pos="9026"/>
      </w:tabs>
      <w:spacing w:after="0" w:line="240" w:lineRule="auto"/>
    </w:pPr>
  </w:style>
  <w:style w:type="character" w:customStyle="1" w:styleId="BunntekstTegn">
    <w:name w:val="Bunntekst Tegn"/>
    <w:basedOn w:val="Standardskriftforavsnitt"/>
    <w:link w:val="Bunntekst"/>
    <w:uiPriority w:val="99"/>
    <w:rsid w:val="001C4053"/>
  </w:style>
  <w:style w:type="paragraph" w:styleId="NormalWeb">
    <w:name w:val="Normal (Web)"/>
    <w:basedOn w:val="Normal"/>
    <w:uiPriority w:val="99"/>
    <w:semiHidden/>
    <w:unhideWhenUsed/>
    <w:rsid w:val="00FC0974"/>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EndNoteBibliographyTitle">
    <w:name w:val="EndNote Bibliography Title"/>
    <w:basedOn w:val="Normal"/>
    <w:link w:val="EndNoteBibliographyTitleChar"/>
    <w:rsid w:val="00FC0974"/>
    <w:pPr>
      <w:spacing w:after="0"/>
      <w:jc w:val="center"/>
    </w:pPr>
    <w:rPr>
      <w:noProof/>
      <w:lang w:val="en-GB"/>
    </w:rPr>
  </w:style>
  <w:style w:type="character" w:customStyle="1" w:styleId="EndNoteBibliographyTitleChar">
    <w:name w:val="EndNote Bibliography Title Char"/>
    <w:basedOn w:val="Standardskriftforavsnitt"/>
    <w:link w:val="EndNoteBibliographyTitle"/>
    <w:rsid w:val="00FC0974"/>
    <w:rPr>
      <w:noProof/>
      <w:lang w:val="en-GB"/>
    </w:rPr>
  </w:style>
  <w:style w:type="paragraph" w:customStyle="1" w:styleId="EndNoteBibliography">
    <w:name w:val="EndNote Bibliography"/>
    <w:basedOn w:val="Normal"/>
    <w:link w:val="EndNoteBibliographyChar"/>
    <w:rsid w:val="00FC0974"/>
    <w:pPr>
      <w:spacing w:line="240" w:lineRule="auto"/>
      <w:jc w:val="both"/>
    </w:pPr>
    <w:rPr>
      <w:noProof/>
      <w:lang w:val="en-GB"/>
    </w:rPr>
  </w:style>
  <w:style w:type="character" w:customStyle="1" w:styleId="EndNoteBibliographyChar">
    <w:name w:val="EndNote Bibliography Char"/>
    <w:basedOn w:val="Standardskriftforavsnitt"/>
    <w:link w:val="EndNoteBibliography"/>
    <w:rsid w:val="00FC0974"/>
    <w:rPr>
      <w:noProof/>
      <w:lang w:val="en-GB"/>
    </w:rPr>
  </w:style>
  <w:style w:type="character" w:customStyle="1" w:styleId="UnresolvedMention1">
    <w:name w:val="Unresolved Mention1"/>
    <w:basedOn w:val="Standardskriftforavsnitt"/>
    <w:uiPriority w:val="99"/>
    <w:semiHidden/>
    <w:unhideWhenUsed/>
    <w:rsid w:val="00FC0974"/>
    <w:rPr>
      <w:color w:val="605E5C"/>
      <w:shd w:val="clear" w:color="auto" w:fill="E1DFDD"/>
    </w:rPr>
  </w:style>
  <w:style w:type="character" w:customStyle="1" w:styleId="gtcolumnspanner2">
    <w:name w:val="gt_column_spanner2"/>
    <w:basedOn w:val="Standardskriftforavsnitt"/>
    <w:rsid w:val="00D66831"/>
  </w:style>
  <w:style w:type="paragraph" w:customStyle="1" w:styleId="msonormal0">
    <w:name w:val="msonormal"/>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table">
    <w:name w:val="gt_table"/>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heading">
    <w:name w:val="gt_heading"/>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title">
    <w:name w:val="gt_title"/>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subtitle">
    <w:name w:val="gt_subtitle"/>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bottomborder">
    <w:name w:val="gt_bottom_border"/>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colheadings">
    <w:name w:val="gt_col_headings"/>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colheading">
    <w:name w:val="gt_col_heading"/>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columnspannerouter">
    <w:name w:val="gt_column_spanner_outer"/>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columnspanner">
    <w:name w:val="gt_column_spanner"/>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groupheading">
    <w:name w:val="gt_group_heading"/>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emptygroupheading">
    <w:name w:val="gt_empty_group_heading"/>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row">
    <w:name w:val="gt_row"/>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stub">
    <w:name w:val="gt_stub"/>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summaryrow">
    <w:name w:val="gt_summary_row"/>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irstsummaryrow">
    <w:name w:val="gt_first_summary_row"/>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grandsummaryrow">
    <w:name w:val="gt_grand_summary_row"/>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irstgrandsummaryrow">
    <w:name w:val="gt_first_grand_summary_row"/>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tablebody">
    <w:name w:val="gt_table_body"/>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ootnotes">
    <w:name w:val="gt_footnotes"/>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ootnote">
    <w:name w:val="gt_footnote"/>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sourcenotes">
    <w:name w:val="gt_sourcenotes"/>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sourcenote">
    <w:name w:val="gt_sourcenote"/>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left">
    <w:name w:val="gt_left"/>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center">
    <w:name w:val="gt_center"/>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right">
    <w:name w:val="gt_right"/>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ontnormal">
    <w:name w:val="gt_font_normal"/>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ontbold">
    <w:name w:val="gt_font_bold"/>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ontitalic">
    <w:name w:val="gt_font_italic"/>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super">
    <w:name w:val="gt_super"/>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ootnotemarks">
    <w:name w:val="gt_footnote_marks"/>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table1">
    <w:name w:val="gt_table1"/>
    <w:basedOn w:val="Normal"/>
    <w:rsid w:val="00C32835"/>
    <w:pPr>
      <w:pBdr>
        <w:top w:val="single" w:sz="12" w:space="0" w:color="A8A8A8"/>
        <w:bottom w:val="single" w:sz="12" w:space="0" w:color="A8A8A8"/>
      </w:pBdr>
      <w:shd w:val="clear" w:color="auto" w:fill="FFFFFF"/>
      <w:spacing w:before="100" w:beforeAutospacing="1" w:after="100" w:afterAutospacing="1" w:line="240" w:lineRule="auto"/>
    </w:pPr>
    <w:rPr>
      <w:rFonts w:ascii="Times New Roman" w:eastAsiaTheme="minorEastAsia" w:hAnsi="Times New Roman" w:cs="Times New Roman"/>
      <w:color w:val="333333"/>
      <w:sz w:val="24"/>
      <w:szCs w:val="24"/>
      <w:lang w:val="en-GB"/>
    </w:rPr>
  </w:style>
  <w:style w:type="paragraph" w:customStyle="1" w:styleId="gtheading1">
    <w:name w:val="gt_heading1"/>
    <w:basedOn w:val="Normal"/>
    <w:rsid w:val="00C32835"/>
    <w:pPr>
      <w:shd w:val="clear" w:color="auto" w:fill="FFFFFF"/>
      <w:spacing w:before="100" w:beforeAutospacing="1" w:after="100" w:afterAutospacing="1" w:line="240" w:lineRule="auto"/>
      <w:jc w:val="center"/>
    </w:pPr>
    <w:rPr>
      <w:rFonts w:ascii="Times New Roman" w:eastAsiaTheme="minorEastAsia" w:hAnsi="Times New Roman" w:cs="Times New Roman"/>
      <w:sz w:val="24"/>
      <w:szCs w:val="24"/>
      <w:lang w:val="en-GB"/>
    </w:rPr>
  </w:style>
  <w:style w:type="paragraph" w:customStyle="1" w:styleId="gttitle1">
    <w:name w:val="gt_title1"/>
    <w:basedOn w:val="Normal"/>
    <w:rsid w:val="00C32835"/>
    <w:pPr>
      <w:spacing w:before="100" w:beforeAutospacing="1" w:after="100" w:afterAutospacing="1" w:line="240" w:lineRule="auto"/>
    </w:pPr>
    <w:rPr>
      <w:rFonts w:ascii="Times New Roman" w:eastAsiaTheme="minorEastAsia" w:hAnsi="Times New Roman" w:cs="Times New Roman"/>
      <w:color w:val="333333"/>
      <w:sz w:val="30"/>
      <w:szCs w:val="30"/>
      <w:lang w:val="en-GB"/>
    </w:rPr>
  </w:style>
  <w:style w:type="paragraph" w:customStyle="1" w:styleId="gtsubtitle1">
    <w:name w:val="gt_subtitle1"/>
    <w:basedOn w:val="Normal"/>
    <w:rsid w:val="00C32835"/>
    <w:pPr>
      <w:spacing w:before="100" w:beforeAutospacing="1" w:after="100" w:afterAutospacing="1" w:line="240" w:lineRule="auto"/>
    </w:pPr>
    <w:rPr>
      <w:rFonts w:ascii="Times New Roman" w:eastAsiaTheme="minorEastAsia" w:hAnsi="Times New Roman" w:cs="Times New Roman"/>
      <w:color w:val="333333"/>
      <w:sz w:val="20"/>
      <w:szCs w:val="20"/>
      <w:lang w:val="en-GB"/>
    </w:rPr>
  </w:style>
  <w:style w:type="paragraph" w:customStyle="1" w:styleId="gtbottomborder1">
    <w:name w:val="gt_bottom_border1"/>
    <w:basedOn w:val="Normal"/>
    <w:rsid w:val="00C32835"/>
    <w:pPr>
      <w:pBdr>
        <w:bottom w:val="single" w:sz="12" w:space="0" w:color="D3D3D3"/>
      </w:pBd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colheadings1">
    <w:name w:val="gt_col_headings1"/>
    <w:basedOn w:val="Normal"/>
    <w:rsid w:val="00C32835"/>
    <w:pPr>
      <w:pBdr>
        <w:top w:val="single" w:sz="12" w:space="0" w:color="D3D3D3"/>
        <w:bottom w:val="single" w:sz="12" w:space="0" w:color="D3D3D3"/>
      </w:pBd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colheading1">
    <w:name w:val="gt_col_heading1"/>
    <w:basedOn w:val="Normal"/>
    <w:rsid w:val="00C32835"/>
    <w:pPr>
      <w:shd w:val="clear" w:color="auto" w:fill="FFFFFF"/>
      <w:spacing w:before="100" w:beforeAutospacing="1" w:after="100" w:afterAutospacing="1" w:line="240" w:lineRule="auto"/>
      <w:textAlignment w:val="bottom"/>
    </w:pPr>
    <w:rPr>
      <w:rFonts w:ascii="Times New Roman" w:eastAsiaTheme="minorEastAsia" w:hAnsi="Times New Roman" w:cs="Times New Roman"/>
      <w:color w:val="333333"/>
      <w:sz w:val="24"/>
      <w:szCs w:val="24"/>
      <w:lang w:val="en-GB"/>
    </w:rPr>
  </w:style>
  <w:style w:type="paragraph" w:customStyle="1" w:styleId="gtcolumnspannerouter1">
    <w:name w:val="gt_column_spanner_outer1"/>
    <w:basedOn w:val="Normal"/>
    <w:rsid w:val="00C32835"/>
    <w:pPr>
      <w:shd w:val="clear" w:color="auto" w:fill="FFFFFF"/>
      <w:spacing w:before="100" w:beforeAutospacing="1" w:after="100" w:afterAutospacing="1" w:line="240" w:lineRule="auto"/>
    </w:pPr>
    <w:rPr>
      <w:rFonts w:ascii="Times New Roman" w:eastAsiaTheme="minorEastAsia" w:hAnsi="Times New Roman" w:cs="Times New Roman"/>
      <w:color w:val="333333"/>
      <w:sz w:val="24"/>
      <w:szCs w:val="24"/>
      <w:lang w:val="en-GB"/>
    </w:rPr>
  </w:style>
  <w:style w:type="paragraph" w:customStyle="1" w:styleId="gtcolumnspanner1">
    <w:name w:val="gt_column_spanner1"/>
    <w:basedOn w:val="Normal"/>
    <w:rsid w:val="00C32835"/>
    <w:pPr>
      <w:pBdr>
        <w:bottom w:val="single" w:sz="12" w:space="4" w:color="D3D3D3"/>
      </w:pBdr>
      <w:spacing w:before="100" w:beforeAutospacing="1" w:after="100" w:afterAutospacing="1" w:line="240" w:lineRule="auto"/>
      <w:textAlignment w:val="bottom"/>
    </w:pPr>
    <w:rPr>
      <w:rFonts w:ascii="Times New Roman" w:eastAsiaTheme="minorEastAsia" w:hAnsi="Times New Roman" w:cs="Times New Roman"/>
      <w:sz w:val="24"/>
      <w:szCs w:val="24"/>
      <w:lang w:val="en-GB"/>
    </w:rPr>
  </w:style>
  <w:style w:type="paragraph" w:customStyle="1" w:styleId="gtgroupheading1">
    <w:name w:val="gt_group_heading1"/>
    <w:basedOn w:val="Normal"/>
    <w:rsid w:val="00C32835"/>
    <w:pPr>
      <w:pBdr>
        <w:top w:val="single" w:sz="12" w:space="6" w:color="D3D3D3"/>
        <w:bottom w:val="single" w:sz="12" w:space="6" w:color="D3D3D3"/>
      </w:pBdr>
      <w:shd w:val="clear" w:color="auto" w:fill="FFFFFF"/>
      <w:spacing w:before="100" w:beforeAutospacing="1" w:after="100" w:afterAutospacing="1" w:line="240" w:lineRule="auto"/>
      <w:textAlignment w:val="center"/>
    </w:pPr>
    <w:rPr>
      <w:rFonts w:ascii="Times New Roman" w:eastAsiaTheme="minorEastAsia" w:hAnsi="Times New Roman" w:cs="Times New Roman"/>
      <w:color w:val="333333"/>
      <w:sz w:val="24"/>
      <w:szCs w:val="24"/>
      <w:lang w:val="en-GB"/>
    </w:rPr>
  </w:style>
  <w:style w:type="paragraph" w:customStyle="1" w:styleId="gtemptygroupheading1">
    <w:name w:val="gt_empty_group_heading1"/>
    <w:basedOn w:val="Normal"/>
    <w:rsid w:val="00C32835"/>
    <w:pPr>
      <w:pBdr>
        <w:top w:val="single" w:sz="12" w:space="0" w:color="D3D3D3"/>
        <w:bottom w:val="single" w:sz="12" w:space="0" w:color="D3D3D3"/>
      </w:pBdr>
      <w:shd w:val="clear" w:color="auto" w:fill="FFFFFF"/>
      <w:spacing w:before="100" w:beforeAutospacing="1" w:after="100" w:afterAutospacing="1" w:line="240" w:lineRule="auto"/>
      <w:textAlignment w:val="center"/>
    </w:pPr>
    <w:rPr>
      <w:rFonts w:ascii="Times New Roman" w:eastAsiaTheme="minorEastAsia" w:hAnsi="Times New Roman" w:cs="Times New Roman"/>
      <w:color w:val="333333"/>
      <w:sz w:val="24"/>
      <w:szCs w:val="24"/>
      <w:lang w:val="en-GB"/>
    </w:rPr>
  </w:style>
  <w:style w:type="paragraph" w:customStyle="1" w:styleId="gtrow1">
    <w:name w:val="gt_row1"/>
    <w:basedOn w:val="Normal"/>
    <w:rsid w:val="00C32835"/>
    <w:pPr>
      <w:pBdr>
        <w:top w:val="single" w:sz="6" w:space="6" w:color="D3D3D3"/>
      </w:pBdr>
      <w:spacing w:before="150" w:after="150" w:line="240" w:lineRule="auto"/>
      <w:ind w:left="150" w:right="150"/>
      <w:textAlignment w:val="center"/>
    </w:pPr>
    <w:rPr>
      <w:rFonts w:ascii="Times New Roman" w:eastAsiaTheme="minorEastAsia" w:hAnsi="Times New Roman" w:cs="Times New Roman"/>
      <w:sz w:val="24"/>
      <w:szCs w:val="24"/>
      <w:lang w:val="en-GB"/>
    </w:rPr>
  </w:style>
  <w:style w:type="paragraph" w:customStyle="1" w:styleId="gtstub1">
    <w:name w:val="gt_stub1"/>
    <w:basedOn w:val="Normal"/>
    <w:rsid w:val="00C32835"/>
    <w:pPr>
      <w:pBdr>
        <w:right w:val="single" w:sz="12" w:space="0" w:color="D3D3D3"/>
      </w:pBdr>
      <w:shd w:val="clear" w:color="auto" w:fill="FFFFFF"/>
      <w:spacing w:before="100" w:beforeAutospacing="1" w:after="100" w:afterAutospacing="1" w:line="240" w:lineRule="auto"/>
    </w:pPr>
    <w:rPr>
      <w:rFonts w:ascii="Times New Roman" w:eastAsiaTheme="minorEastAsia" w:hAnsi="Times New Roman" w:cs="Times New Roman"/>
      <w:color w:val="333333"/>
      <w:sz w:val="24"/>
      <w:szCs w:val="24"/>
      <w:lang w:val="en-GB"/>
    </w:rPr>
  </w:style>
  <w:style w:type="paragraph" w:customStyle="1" w:styleId="gtsummaryrow1">
    <w:name w:val="gt_summary_row1"/>
    <w:basedOn w:val="Normal"/>
    <w:rsid w:val="00C32835"/>
    <w:pPr>
      <w:shd w:val="clear" w:color="auto" w:fill="FFFFFF"/>
      <w:spacing w:before="100" w:beforeAutospacing="1" w:after="100" w:afterAutospacing="1" w:line="240" w:lineRule="auto"/>
    </w:pPr>
    <w:rPr>
      <w:rFonts w:ascii="Times New Roman" w:eastAsiaTheme="minorEastAsia" w:hAnsi="Times New Roman" w:cs="Times New Roman"/>
      <w:color w:val="333333"/>
      <w:sz w:val="24"/>
      <w:szCs w:val="24"/>
      <w:lang w:val="en-GB"/>
    </w:rPr>
  </w:style>
  <w:style w:type="paragraph" w:customStyle="1" w:styleId="gtfirstsummaryrow1">
    <w:name w:val="gt_first_summary_row1"/>
    <w:basedOn w:val="Normal"/>
    <w:rsid w:val="00C32835"/>
    <w:pPr>
      <w:pBdr>
        <w:top w:val="single" w:sz="12" w:space="6" w:color="D3D3D3"/>
      </w:pBd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grandsummaryrow1">
    <w:name w:val="gt_grand_summary_row1"/>
    <w:basedOn w:val="Normal"/>
    <w:rsid w:val="00C32835"/>
    <w:pPr>
      <w:shd w:val="clear" w:color="auto" w:fill="FFFFFF"/>
      <w:spacing w:before="100" w:beforeAutospacing="1" w:after="100" w:afterAutospacing="1" w:line="240" w:lineRule="auto"/>
    </w:pPr>
    <w:rPr>
      <w:rFonts w:ascii="Times New Roman" w:eastAsiaTheme="minorEastAsia" w:hAnsi="Times New Roman" w:cs="Times New Roman"/>
      <w:color w:val="333333"/>
      <w:sz w:val="24"/>
      <w:szCs w:val="24"/>
      <w:lang w:val="en-GB"/>
    </w:rPr>
  </w:style>
  <w:style w:type="paragraph" w:customStyle="1" w:styleId="gtfirstgrandsummaryrow1">
    <w:name w:val="gt_first_grand_summary_row1"/>
    <w:basedOn w:val="Normal"/>
    <w:rsid w:val="00C32835"/>
    <w:pPr>
      <w:pBdr>
        <w:top w:val="double" w:sz="12" w:space="6" w:color="D3D3D3"/>
      </w:pBd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tablebody1">
    <w:name w:val="gt_table_body1"/>
    <w:basedOn w:val="Normal"/>
    <w:rsid w:val="00C32835"/>
    <w:pPr>
      <w:pBdr>
        <w:top w:val="single" w:sz="12" w:space="0" w:color="D3D3D3"/>
        <w:bottom w:val="single" w:sz="12" w:space="0" w:color="D3D3D3"/>
      </w:pBd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ootnotes1">
    <w:name w:val="gt_footnotes1"/>
    <w:basedOn w:val="Normal"/>
    <w:rsid w:val="00C32835"/>
    <w:pPr>
      <w:shd w:val="clear" w:color="auto" w:fill="FFFFFF"/>
      <w:spacing w:before="100" w:beforeAutospacing="1" w:after="100" w:afterAutospacing="1" w:line="240" w:lineRule="auto"/>
    </w:pPr>
    <w:rPr>
      <w:rFonts w:ascii="Times New Roman" w:eastAsiaTheme="minorEastAsia" w:hAnsi="Times New Roman" w:cs="Times New Roman"/>
      <w:color w:val="333333"/>
      <w:sz w:val="24"/>
      <w:szCs w:val="24"/>
      <w:lang w:val="en-GB"/>
    </w:rPr>
  </w:style>
  <w:style w:type="paragraph" w:customStyle="1" w:styleId="gtfootnote1">
    <w:name w:val="gt_footnote1"/>
    <w:basedOn w:val="Normal"/>
    <w:rsid w:val="00C32835"/>
    <w:pPr>
      <w:spacing w:after="0" w:line="240" w:lineRule="auto"/>
    </w:pPr>
    <w:rPr>
      <w:rFonts w:ascii="Times New Roman" w:eastAsiaTheme="minorEastAsia" w:hAnsi="Times New Roman" w:cs="Times New Roman"/>
      <w:lang w:val="en-GB"/>
    </w:rPr>
  </w:style>
  <w:style w:type="paragraph" w:customStyle="1" w:styleId="gtsourcenotes1">
    <w:name w:val="gt_sourcenotes1"/>
    <w:basedOn w:val="Normal"/>
    <w:rsid w:val="00C32835"/>
    <w:pPr>
      <w:shd w:val="clear" w:color="auto" w:fill="FFFFFF"/>
      <w:spacing w:before="100" w:beforeAutospacing="1" w:after="100" w:afterAutospacing="1" w:line="240" w:lineRule="auto"/>
    </w:pPr>
    <w:rPr>
      <w:rFonts w:ascii="Times New Roman" w:eastAsiaTheme="minorEastAsia" w:hAnsi="Times New Roman" w:cs="Times New Roman"/>
      <w:color w:val="333333"/>
      <w:sz w:val="24"/>
      <w:szCs w:val="24"/>
      <w:lang w:val="en-GB"/>
    </w:rPr>
  </w:style>
  <w:style w:type="paragraph" w:customStyle="1" w:styleId="gtsourcenote1">
    <w:name w:val="gt_sourcenote1"/>
    <w:basedOn w:val="Normal"/>
    <w:rsid w:val="00C32835"/>
    <w:pPr>
      <w:spacing w:before="100" w:beforeAutospacing="1" w:after="100" w:afterAutospacing="1" w:line="240" w:lineRule="auto"/>
    </w:pPr>
    <w:rPr>
      <w:rFonts w:ascii="Times New Roman" w:eastAsiaTheme="minorEastAsia" w:hAnsi="Times New Roman" w:cs="Times New Roman"/>
      <w:lang w:val="en-GB"/>
    </w:rPr>
  </w:style>
  <w:style w:type="paragraph" w:customStyle="1" w:styleId="gtleft1">
    <w:name w:val="gt_left1"/>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center1">
    <w:name w:val="gt_center1"/>
    <w:basedOn w:val="Normal"/>
    <w:rsid w:val="00C32835"/>
    <w:pPr>
      <w:spacing w:before="100" w:beforeAutospacing="1" w:after="100" w:afterAutospacing="1" w:line="240" w:lineRule="auto"/>
      <w:jc w:val="center"/>
    </w:pPr>
    <w:rPr>
      <w:rFonts w:ascii="Times New Roman" w:eastAsiaTheme="minorEastAsia" w:hAnsi="Times New Roman" w:cs="Times New Roman"/>
      <w:sz w:val="24"/>
      <w:szCs w:val="24"/>
      <w:lang w:val="en-GB"/>
    </w:rPr>
  </w:style>
  <w:style w:type="paragraph" w:customStyle="1" w:styleId="gtright1">
    <w:name w:val="gt_right1"/>
    <w:basedOn w:val="Normal"/>
    <w:rsid w:val="00C32835"/>
    <w:pPr>
      <w:spacing w:before="100" w:beforeAutospacing="1" w:after="100" w:afterAutospacing="1" w:line="240" w:lineRule="auto"/>
      <w:jc w:val="right"/>
    </w:pPr>
    <w:rPr>
      <w:rFonts w:ascii="Times New Roman" w:eastAsiaTheme="minorEastAsia" w:hAnsi="Times New Roman" w:cs="Times New Roman"/>
      <w:sz w:val="24"/>
      <w:szCs w:val="24"/>
      <w:lang w:val="en-GB"/>
    </w:rPr>
  </w:style>
  <w:style w:type="paragraph" w:customStyle="1" w:styleId="gtfontnormal1">
    <w:name w:val="gt_font_normal1"/>
    <w:basedOn w:val="Normal"/>
    <w:rsid w:val="00C32835"/>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customStyle="1" w:styleId="gtfontbold1">
    <w:name w:val="gt_font_bold1"/>
    <w:basedOn w:val="Normal"/>
    <w:rsid w:val="00C32835"/>
    <w:pPr>
      <w:spacing w:before="100" w:beforeAutospacing="1" w:after="100" w:afterAutospacing="1" w:line="240" w:lineRule="auto"/>
    </w:pPr>
    <w:rPr>
      <w:rFonts w:ascii="Times New Roman" w:eastAsiaTheme="minorEastAsia" w:hAnsi="Times New Roman" w:cs="Times New Roman"/>
      <w:b/>
      <w:bCs/>
      <w:sz w:val="24"/>
      <w:szCs w:val="24"/>
      <w:lang w:val="en-GB"/>
    </w:rPr>
  </w:style>
  <w:style w:type="paragraph" w:customStyle="1" w:styleId="gtfontitalic1">
    <w:name w:val="gt_font_italic1"/>
    <w:basedOn w:val="Normal"/>
    <w:rsid w:val="00C32835"/>
    <w:pPr>
      <w:spacing w:before="100" w:beforeAutospacing="1" w:after="100" w:afterAutospacing="1" w:line="240" w:lineRule="auto"/>
    </w:pPr>
    <w:rPr>
      <w:rFonts w:ascii="Times New Roman" w:eastAsiaTheme="minorEastAsia" w:hAnsi="Times New Roman" w:cs="Times New Roman"/>
      <w:i/>
      <w:iCs/>
      <w:sz w:val="24"/>
      <w:szCs w:val="24"/>
      <w:lang w:val="en-GB"/>
    </w:rPr>
  </w:style>
  <w:style w:type="paragraph" w:customStyle="1" w:styleId="gtsuper1">
    <w:name w:val="gt_super1"/>
    <w:basedOn w:val="Normal"/>
    <w:rsid w:val="00C32835"/>
    <w:pPr>
      <w:spacing w:before="100" w:beforeAutospacing="1" w:after="100" w:afterAutospacing="1" w:line="240" w:lineRule="auto"/>
    </w:pPr>
    <w:rPr>
      <w:rFonts w:ascii="Times New Roman" w:eastAsiaTheme="minorEastAsia" w:hAnsi="Times New Roman" w:cs="Times New Roman"/>
      <w:sz w:val="16"/>
      <w:szCs w:val="16"/>
      <w:lang w:val="en-GB"/>
    </w:rPr>
  </w:style>
  <w:style w:type="paragraph" w:customStyle="1" w:styleId="gtfootnotemarks1">
    <w:name w:val="gt_footnote_marks1"/>
    <w:basedOn w:val="Normal"/>
    <w:rsid w:val="00C32835"/>
    <w:pPr>
      <w:spacing w:before="100" w:beforeAutospacing="1" w:after="100" w:afterAutospacing="1" w:line="240" w:lineRule="auto"/>
    </w:pPr>
    <w:rPr>
      <w:rFonts w:ascii="Times New Roman" w:eastAsiaTheme="minorEastAsia" w:hAnsi="Times New Roman" w:cs="Times New Roman"/>
      <w:i/>
      <w:iCs/>
      <w:sz w:val="16"/>
      <w:szCs w:val="16"/>
      <w:lang w:val="en-GB"/>
    </w:rPr>
  </w:style>
  <w:style w:type="numbering" w:customStyle="1" w:styleId="NoList1">
    <w:name w:val="No List1"/>
    <w:next w:val="Ingenliste"/>
    <w:uiPriority w:val="99"/>
    <w:semiHidden/>
    <w:unhideWhenUsed/>
    <w:rsid w:val="00C32835"/>
  </w:style>
  <w:style w:type="table" w:customStyle="1" w:styleId="affe">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afff0">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1">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2">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3">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4">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5">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6">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7">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8">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9">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a">
    <w:basedOn w:val="Vanligtabell"/>
    <w:tblPr>
      <w:tblStyleRowBandSize w:val="1"/>
      <w:tblStyleColBandSize w:val="1"/>
      <w:tblCellMar>
        <w:top w:w="15" w:type="dxa"/>
        <w:left w:w="15" w:type="dxa"/>
        <w:bottom w:w="15" w:type="dxa"/>
        <w:right w:w="15" w:type="dxa"/>
      </w:tblCellMar>
    </w:tblPr>
  </w:style>
  <w:style w:type="table" w:customStyle="1" w:styleId="afffb">
    <w:basedOn w:val="Vanligtabell"/>
    <w:tblPr>
      <w:tblStyleRowBandSize w:val="1"/>
      <w:tblStyleColBandSize w:val="1"/>
      <w:tblCellMar>
        <w:top w:w="15" w:type="dxa"/>
        <w:left w:w="15" w:type="dxa"/>
        <w:bottom w:w="15" w:type="dxa"/>
        <w:right w:w="15" w:type="dxa"/>
      </w:tblCellMar>
    </w:tblPr>
  </w:style>
  <w:style w:type="table" w:customStyle="1" w:styleId="afffc">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d">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e">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f">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f0">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f1">
    <w:basedOn w:val="Vanligtabell"/>
    <w:pPr>
      <w:spacing w:after="0" w:line="240" w:lineRule="auto"/>
    </w:pPr>
    <w:tblPr>
      <w:tblStyleRowBandSize w:val="1"/>
      <w:tblStyleColBandSize w:val="1"/>
      <w:tblCellMar>
        <w:top w:w="100" w:type="dxa"/>
        <w:left w:w="100" w:type="dxa"/>
        <w:bottom w:w="100" w:type="dxa"/>
        <w:right w:w="100" w:type="dxa"/>
      </w:tblCellMar>
    </w:tblPr>
    <w:tcPr>
      <w:shd w:val="clear" w:color="auto" w:fill="FFFFFF"/>
    </w:tcPr>
  </w:style>
  <w:style w:type="table" w:customStyle="1" w:styleId="affff2">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3">
    <w:basedOn w:val="TableNormal0"/>
    <w:pPr>
      <w:spacing w:after="0" w:line="240" w:lineRule="auto"/>
    </w:pPr>
    <w:tblPr>
      <w:tblStyleRowBandSize w:val="1"/>
      <w:tblStyleColBandSize w:val="1"/>
      <w:tblCellMar>
        <w:left w:w="115" w:type="dxa"/>
        <w:right w:w="115" w:type="dxa"/>
      </w:tblCellMar>
    </w:tblPr>
    <w:tcPr>
      <w:shd w:val="clear" w:color="auto" w:fill="FFFFFF"/>
    </w:tc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affff4">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5">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6">
    <w:basedOn w:val="TableNormal0"/>
    <w:tblPr>
      <w:tblStyleRowBandSize w:val="1"/>
      <w:tblStyleColBandSize w:val="1"/>
      <w:tblCellMar>
        <w:top w:w="15" w:type="dxa"/>
        <w:left w:w="15" w:type="dxa"/>
        <w:bottom w:w="15" w:type="dxa"/>
        <w:right w:w="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8">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9">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a">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b">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c">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d">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e">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f">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f0">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f1">
    <w:basedOn w:val="TableNormal0"/>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fffff2">
    <w:basedOn w:val="TableNormal0"/>
    <w:pPr>
      <w:spacing w:after="0" w:line="240" w:lineRule="auto"/>
    </w:pPr>
    <w:tblPr>
      <w:tblStyleRowBandSize w:val="1"/>
      <w:tblStyleColBandSize w:val="1"/>
      <w:tblCellMar>
        <w:left w:w="115" w:type="dxa"/>
        <w:right w:w="115" w:type="dxa"/>
      </w:tblCellMar>
    </w:tblPr>
    <w:tcPr>
      <w:shd w:val="clear" w:color="auto" w:fill="FFFF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doi.org/10.1016/j.rsma.2019.100550"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doi.org/10.1111/gcb.152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CwLDJz+5tl7Kvnnfi760U3R0bg==">AMUW2mXOjDfJlzl/I7WedF2BJO36sO1oFNLTzVMk7SxrTLlzGMP8koOhlfm4ce8ayxgziZqZ4Th+CfM3WNAAGdtLqtz5RN+MWI3X8G1UB1Hl24VPqqKhdjILBOfp5XFUmU3MDFkF+rK+l4sI6hvsAd/T5epfzqDBEg==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6458</Words>
  <Characters>36814</Characters>
  <Application>Microsoft Office Word</Application>
  <DocSecurity>0</DocSecurity>
  <Lines>306</Lines>
  <Paragraphs>86</Paragraphs>
  <ScaleCrop>false</ScaleCrop>
  <Company/>
  <LinksUpToDate>false</LinksUpToDate>
  <CharactersWithSpaces>43186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Sevrine Sailley</dc:creator>
  <cp:lastModifiedBy>Isabel Richter</cp:lastModifiedBy>
  <cp:revision>2</cp:revision>
  <dcterms:created xsi:type="dcterms:W3CDTF">2022-03-14T15:07:00Z</dcterms:created>
  <dcterms:modified xsi:type="dcterms:W3CDTF">2022-03-14T15:07:00Z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0x01010064E8B90CE750834DB2509F822C82FDF9</vt:lpwstr>
  </property>
</Properties>
</file>